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r>
        <w:t>The Supplier shall maintain professional liability insurance.</w:t>
      </w:r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