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26F05" w:rsidRDefault="00BD5CF2">
      <w:pPr>
        <w:spacing w:after="40"/>
      </w:pPr>
      <w:bookmarkStart w:id="0" w:name="_GoBack"/>
      <w:bookmarkEnd w:id="0"/>
      <w:r>
        <w:rPr>
          <w:b/>
          <w:color w:val="0F172A"/>
          <w:sz w:val="36"/>
        </w:rPr>
        <w:t>TEST PLAN (IEEE 829 / ISO 29119)</w:t>
      </w:r>
    </w:p>
    <w:p w:rsidR="00626F05" w:rsidRDefault="00BD5CF2">
      <w:pPr>
        <w:spacing w:after="240"/>
      </w:pPr>
      <w:r>
        <w:rPr>
          <w:color w:val="64748B"/>
          <w:sz w:val="22"/>
        </w:rPr>
        <w:t>QA Learning Web Platform — Full-Stack Educational Web System (Desktop Version)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68"/>
        <w:gridCol w:w="6912"/>
      </w:tblGrid>
      <w:tr w:rsidR="00626F05">
        <w:trPr>
          <w:jc w:val="center"/>
        </w:trPr>
        <w:tc>
          <w:tcPr>
            <w:tcW w:w="31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26F05" w:rsidRDefault="00BD5CF2">
            <w:pPr>
              <w:spacing w:before="40" w:after="40"/>
            </w:pPr>
            <w:r>
              <w:rPr>
                <w:b/>
                <w:sz w:val="19"/>
              </w:rPr>
              <w:t>Document Identifier</w:t>
            </w:r>
          </w:p>
        </w:tc>
        <w:tc>
          <w:tcPr>
            <w:tcW w:w="69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26F05" w:rsidRDefault="00BD5CF2">
            <w:pPr>
              <w:spacing w:before="40" w:after="40"/>
            </w:pPr>
            <w:r>
              <w:rPr>
                <w:sz w:val="19"/>
              </w:rPr>
              <w:t>TP-QALEARN-2026-V1.0</w:t>
            </w:r>
          </w:p>
        </w:tc>
      </w:tr>
      <w:tr w:rsidR="00626F05">
        <w:trPr>
          <w:jc w:val="center"/>
        </w:trPr>
        <w:tc>
          <w:tcPr>
            <w:tcW w:w="31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26F05" w:rsidRDefault="00BD5CF2">
            <w:pPr>
              <w:spacing w:before="40" w:after="40"/>
            </w:pPr>
            <w:r>
              <w:rPr>
                <w:b/>
                <w:sz w:val="19"/>
              </w:rPr>
              <w:t>Author / QA Engineer</w:t>
            </w:r>
          </w:p>
        </w:tc>
        <w:tc>
          <w:tcPr>
            <w:tcW w:w="69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26F05" w:rsidRDefault="00BD5CF2">
            <w:pPr>
              <w:spacing w:before="40" w:after="40"/>
            </w:pPr>
            <w:r>
              <w:rPr>
                <w:sz w:val="19"/>
              </w:rPr>
              <w:t>Dmitry Kravchenko (Junior QA Engineer)</w:t>
            </w:r>
          </w:p>
        </w:tc>
      </w:tr>
      <w:tr w:rsidR="00626F05">
        <w:trPr>
          <w:jc w:val="center"/>
        </w:trPr>
        <w:tc>
          <w:tcPr>
            <w:tcW w:w="31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26F05" w:rsidRDefault="00BD5CF2">
            <w:pPr>
              <w:spacing w:before="40" w:after="40"/>
            </w:pPr>
            <w:r>
              <w:rPr>
                <w:b/>
                <w:sz w:val="19"/>
              </w:rPr>
              <w:t>Execution Period &amp; Date</w:t>
            </w:r>
          </w:p>
        </w:tc>
        <w:tc>
          <w:tcPr>
            <w:tcW w:w="69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26F05" w:rsidRDefault="00BD5CF2">
            <w:pPr>
              <w:spacing w:before="40" w:after="40"/>
            </w:pPr>
            <w:r>
              <w:rPr>
                <w:sz w:val="19"/>
              </w:rPr>
              <w:t>September 2026 | September 22, 2026</w:t>
            </w:r>
          </w:p>
        </w:tc>
      </w:tr>
      <w:tr w:rsidR="00626F05">
        <w:trPr>
          <w:jc w:val="center"/>
        </w:trPr>
        <w:tc>
          <w:tcPr>
            <w:tcW w:w="31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26F05" w:rsidRDefault="00BD5CF2">
            <w:pPr>
              <w:spacing w:before="40" w:after="40"/>
            </w:pPr>
            <w:r>
              <w:rPr>
                <w:b/>
                <w:sz w:val="19"/>
              </w:rPr>
              <w:t>Target Environment</w:t>
            </w:r>
          </w:p>
        </w:tc>
        <w:tc>
          <w:tcPr>
            <w:tcW w:w="69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26F05" w:rsidRDefault="00BD5CF2">
            <w:pPr>
              <w:spacing w:before="40" w:after="40"/>
            </w:pPr>
            <w:r>
              <w:rPr>
                <w:sz w:val="19"/>
              </w:rPr>
              <w:t>QA Staging Environment (Full-Stack Web App + REST API + Relational DB)</w:t>
            </w:r>
          </w:p>
        </w:tc>
      </w:tr>
    </w:tbl>
    <w:p w:rsidR="00626F05" w:rsidRDefault="00BD5CF2">
      <w:pPr>
        <w:keepNext/>
        <w:spacing w:before="280" w:after="80"/>
      </w:pPr>
      <w:r>
        <w:rPr>
          <w:b/>
          <w:color w:val="0F172A"/>
          <w:sz w:val="26"/>
        </w:rPr>
        <w:t>1. Introduction &amp; Test Object</w:t>
      </w:r>
    </w:p>
    <w:p w:rsidR="00626F05" w:rsidRDefault="00BD5CF2">
      <w:pPr>
        <w:spacing w:after="80"/>
      </w:pPr>
      <w:r>
        <w:t xml:space="preserve">The primary objective of this testing cycle is to verify that the desktop version of the </w:t>
      </w:r>
      <w:r>
        <w:rPr>
          <w:b/>
        </w:rPr>
        <w:t>QA Learning Web Platform</w:t>
      </w:r>
      <w:r>
        <w:t xml:space="preserve"> complies with technical specifications, design mockups, and UI/UX quality criteria across its frontend presentation and backend services. Testing encompasses four core dimensions:</w:t>
      </w:r>
    </w:p>
    <w:p w:rsidR="00626F05" w:rsidRDefault="00BD5CF2">
      <w:pPr>
        <w:pStyle w:val="ListBullet"/>
        <w:spacing w:before="20" w:after="40"/>
      </w:pPr>
      <w:r>
        <w:rPr>
          <w:b/>
          <w:color w:val="0F172A"/>
        </w:rPr>
        <w:t>Content Completeness &amp; Typography:</w:t>
      </w:r>
      <w:r>
        <w:t xml:space="preserve"> Verification of textual completeness, media asset rendering, spelling, and WCAG AA contrast compliance.</w:t>
      </w:r>
    </w:p>
    <w:p w:rsidR="00626F05" w:rsidRDefault="00BD5CF2">
      <w:pPr>
        <w:pStyle w:val="ListBullet"/>
        <w:spacing w:before="20" w:after="40"/>
      </w:pPr>
      <w:r>
        <w:rPr>
          <w:b/>
          <w:color w:val="0F172A"/>
        </w:rPr>
        <w:t>Interaction &amp; Functional Logic:</w:t>
      </w:r>
      <w:r>
        <w:t xml:space="preserve"> Verification of client-side validation, state transitions, dynamic widgets, filtering mechanics, and error handling.</w:t>
      </w:r>
    </w:p>
    <w:p w:rsidR="00626F05" w:rsidRDefault="00BD5CF2">
      <w:pPr>
        <w:pStyle w:val="ListBullet"/>
        <w:spacing w:before="20" w:after="40"/>
      </w:pPr>
      <w:r>
        <w:rPr>
          <w:b/>
          <w:color w:val="0F172A"/>
        </w:rPr>
        <w:t>Backend &amp; Data Integrity:</w:t>
      </w:r>
      <w:r>
        <w:t xml:space="preserve"> Validation of client-server data exchange via REST API endpoints, secure BCrypt password hashing, and relational SQL database operations (SELECT, INSERT, JOIN, WHERE).</w:t>
      </w:r>
    </w:p>
    <w:p w:rsidR="00626F05" w:rsidRDefault="00BD5CF2">
      <w:pPr>
        <w:pStyle w:val="ListBullet"/>
        <w:spacing w:before="20" w:after="40"/>
      </w:pPr>
      <w:r>
        <w:rPr>
          <w:b/>
          <w:color w:val="0F172A"/>
        </w:rPr>
        <w:t>Visual Display &amp; UI Alignment:</w:t>
      </w:r>
      <w:r>
        <w:t xml:space="preserve"> Verification of responsive layout stability, padding, typography hierarchy, and DOM structure alignment with design mockups at targeted desktop breakpoints.</w:t>
      </w:r>
    </w:p>
    <w:p w:rsidR="00626F05" w:rsidRDefault="00BD5CF2">
      <w:pPr>
        <w:keepNext/>
        <w:spacing w:before="280" w:after="80"/>
      </w:pPr>
      <w:r>
        <w:rPr>
          <w:b/>
          <w:color w:val="0F172A"/>
          <w:sz w:val="26"/>
        </w:rPr>
        <w:t>2. Scope of Testing (In-Scope Modules)</w:t>
      </w:r>
    </w:p>
    <w:p w:rsidR="00626F05" w:rsidRDefault="00BD5CF2">
      <w:pPr>
        <w:spacing w:after="80"/>
      </w:pPr>
      <w:r>
        <w:t xml:space="preserve">Testing is strictly focused on the desktop version of the platform, structured into </w:t>
      </w:r>
      <w:r>
        <w:rPr>
          <w:b/>
        </w:rPr>
        <w:t>7 core functional modules</w:t>
      </w:r>
      <w:r>
        <w:t xml:space="preserve"> covered by 85 manual test cases (T274 – T358) and a 25-point high-level functional verification checklist:</w:t>
      </w:r>
    </w:p>
    <w:p w:rsidR="00626F05" w:rsidRDefault="00BD5CF2">
      <w:pPr>
        <w:pStyle w:val="ListBullet"/>
        <w:spacing w:before="20" w:after="40"/>
      </w:pPr>
      <w:r>
        <w:rPr>
          <w:b/>
          <w:color w:val="0F172A"/>
        </w:rPr>
        <w:t>Corporate Overview (aboutus.html):</w:t>
      </w:r>
      <w:r>
        <w:t xml:space="preserve"> Header elements, corporate mission statement, value cards DOM structure, FAQ accordion expand/collapse mechanics, and language switcher toggle (12 Tests: T274 – T285).</w:t>
      </w:r>
    </w:p>
    <w:p w:rsidR="00626F05" w:rsidRDefault="00BD5CF2">
      <w:pPr>
        <w:pStyle w:val="ListBullet"/>
        <w:spacing w:before="20" w:after="40"/>
      </w:pPr>
      <w:r>
        <w:rPr>
          <w:b/>
          <w:color w:val="0F172A"/>
        </w:rPr>
        <w:t>Handbook &amp; Core Theory (theory.html):</w:t>
      </w:r>
      <w:r>
        <w:t xml:space="preserve"> Learning handbook PDF download link integrity (HTTP 200 OK), client-side page load time (&lt;1.2s), and dynamic footer copyright year script (3 Tests: T286 – T288).</w:t>
      </w:r>
    </w:p>
    <w:p w:rsidR="00626F05" w:rsidRDefault="00BD5CF2">
      <w:pPr>
        <w:pStyle w:val="ListBullet"/>
        <w:spacing w:before="20" w:after="40"/>
      </w:pPr>
      <w:r>
        <w:rPr>
          <w:b/>
          <w:color w:val="0F172A"/>
        </w:rPr>
        <w:t>Course Search &amp; Filtration (courses.html):</w:t>
      </w:r>
      <w:r>
        <w:t xml:space="preserve"> Catalog grid rendering, dynamic search bar query parsing, category/level filters, price sorting, and backend API search queries (17 Tests: T289 – T305).</w:t>
      </w:r>
    </w:p>
    <w:p w:rsidR="00626F05" w:rsidRDefault="00BD5CF2">
      <w:pPr>
        <w:pStyle w:val="ListBullet"/>
        <w:spacing w:before="20" w:after="40"/>
      </w:pPr>
      <w:r>
        <w:rPr>
          <w:b/>
          <w:color w:val="0F172A"/>
        </w:rPr>
        <w:t>Bug Tracker &amp; Sandbox (bugs.html):</w:t>
      </w:r>
      <w:r>
        <w:t xml:space="preserve"> Interactive Kanban board drag-and-drop defect cards, form field client-side validation, mock test summary export, and simulated backend 500 error handling (17 Tests: T306 – T322).</w:t>
      </w:r>
    </w:p>
    <w:p w:rsidR="00626F05" w:rsidRDefault="00BD5CF2">
      <w:pPr>
        <w:pStyle w:val="ListBullet"/>
        <w:spacing w:before="20" w:after="40"/>
      </w:pPr>
      <w:r>
        <w:rPr>
          <w:b/>
          <w:color w:val="0F172A"/>
        </w:rPr>
        <w:t>Team &amp; Mentors Directory (aboutus.html sub-module):</w:t>
      </w:r>
      <w:r>
        <w:t xml:space="preserve"> Mentor profile cards, detailed bio modal popup with Escape key dismiss, desktop grid alignment (1280px+), and social media link hover overlays (19 Tests: T323 – T341).</w:t>
      </w:r>
    </w:p>
    <w:p w:rsidR="00626F05" w:rsidRDefault="00BD5CF2">
      <w:pPr>
        <w:pStyle w:val="ListBullet"/>
        <w:spacing w:before="20" w:after="40"/>
      </w:pPr>
      <w:r>
        <w:rPr>
          <w:b/>
          <w:color w:val="0F172A"/>
        </w:rPr>
        <w:t>Brand Identity &amp; Media Kit (theory.html sub-module):</w:t>
      </w:r>
      <w:r>
        <w:t xml:space="preserve"> High-resolution brand bundle download (assets.zip), color token hexadecimal values display, and typography guidelines (11 Tests: T342 – T352).</w:t>
      </w:r>
    </w:p>
    <w:p w:rsidR="00626F05" w:rsidRDefault="00BD5CF2">
      <w:pPr>
        <w:pStyle w:val="ListBullet"/>
        <w:spacing w:before="20" w:after="40"/>
      </w:pPr>
      <w:r>
        <w:rPr>
          <w:b/>
          <w:color w:val="0F172A"/>
        </w:rPr>
        <w:lastRenderedPageBreak/>
        <w:t>User Registration &amp; Database (register.html / SQL):</w:t>
      </w:r>
      <w:r>
        <w:t xml:space="preserve"> Registration form boundary value validation, password complexity rules, client-server transmission, BCrypt password hashing, and relational SQL database integrity (6 Tests: T353 – T358).</w:t>
      </w:r>
    </w:p>
    <w:p w:rsidR="00626F05" w:rsidRDefault="00BD5CF2">
      <w:pPr>
        <w:keepNext/>
        <w:spacing w:before="280" w:after="80"/>
      </w:pPr>
      <w:r>
        <w:rPr>
          <w:b/>
          <w:color w:val="0F172A"/>
          <w:sz w:val="26"/>
        </w:rPr>
        <w:t>3. Out-of-Scope (Non-Testable Items)</w:t>
      </w:r>
    </w:p>
    <w:p w:rsidR="00626F05" w:rsidRDefault="00BD5CF2">
      <w:pPr>
        <w:spacing w:after="80"/>
      </w:pPr>
      <w:r>
        <w:t>The following items and activities are explicitly excluded from this test execution cycle:</w:t>
      </w:r>
    </w:p>
    <w:p w:rsidR="00626F05" w:rsidRDefault="00BD5CF2">
      <w:pPr>
        <w:pStyle w:val="ListBullet"/>
        <w:spacing w:before="20" w:after="40"/>
      </w:pPr>
      <w:r>
        <w:rPr>
          <w:b/>
          <w:color w:val="0F172A"/>
        </w:rPr>
        <w:t>Deferred Pages:</w:t>
      </w:r>
      <w:r>
        <w:t xml:space="preserve"> Functionality, layout, and cross-browser checks on home.html (hero redesign), testcases.html, and interesting.html are scheduled for subsequent test cycles.</w:t>
      </w:r>
    </w:p>
    <w:p w:rsidR="00626F05" w:rsidRDefault="00BD5CF2">
      <w:pPr>
        <w:pStyle w:val="ListBullet"/>
        <w:spacing w:before="20" w:after="40"/>
      </w:pPr>
      <w:r>
        <w:rPr>
          <w:b/>
          <w:color w:val="0F172A"/>
        </w:rPr>
        <w:t>Mobile &amp; Tablet Viewports:</w:t>
      </w:r>
      <w:r>
        <w:t xml:space="preserve"> Mobile viewports (&lt;1280px), native touch gestures, and mobile browser layout rendering are excluded (handled in dedicated mobile QA runs).</w:t>
      </w:r>
    </w:p>
    <w:p w:rsidR="00626F05" w:rsidRDefault="00BD5CF2">
      <w:pPr>
        <w:pStyle w:val="ListBullet"/>
        <w:spacing w:before="20" w:after="40"/>
      </w:pPr>
      <w:r>
        <w:rPr>
          <w:b/>
          <w:color w:val="0F172A"/>
        </w:rPr>
        <w:t>Server Performance &amp; Load Testing:</w:t>
      </w:r>
      <w:r>
        <w:t xml:space="preserve"> High-concurrency stress testing, server response times under peak user loads, and backend infrastructure capacity benchmarking are out of scope.</w:t>
      </w:r>
    </w:p>
    <w:p w:rsidR="00626F05" w:rsidRDefault="00BD5CF2">
      <w:pPr>
        <w:pStyle w:val="ListBullet"/>
        <w:spacing w:before="20" w:after="40"/>
      </w:pPr>
      <w:r>
        <w:rPr>
          <w:b/>
          <w:color w:val="0F172A"/>
        </w:rPr>
        <w:t>Security &amp; Penetration Testing:</w:t>
      </w:r>
      <w:r>
        <w:t xml:space="preserve"> Vulnerability scanning, penetration testing (DAST), and SQL injection/XSS exploitation testing are excluded from this functional QA practicum.</w:t>
      </w:r>
    </w:p>
    <w:p w:rsidR="00626F05" w:rsidRDefault="00BD5CF2">
      <w:pPr>
        <w:keepNext/>
        <w:spacing w:before="280" w:after="80"/>
      </w:pPr>
      <w:r>
        <w:rPr>
          <w:b/>
          <w:color w:val="0F172A"/>
          <w:sz w:val="26"/>
        </w:rPr>
        <w:t>4. Testing Types &amp; Quality Assurance Approaches</w:t>
      </w:r>
    </w:p>
    <w:p w:rsidR="00626F05" w:rsidRDefault="00BD5CF2">
      <w:pPr>
        <w:spacing w:after="80"/>
      </w:pPr>
      <w:r>
        <w:t>To ensure comprehensive verification across the software stack, the following testing types are executed:</w:t>
      </w:r>
    </w:p>
    <w:p w:rsidR="00626F05" w:rsidRDefault="00BD5CF2">
      <w:pPr>
        <w:pStyle w:val="ListBullet"/>
        <w:spacing w:before="20" w:after="40"/>
      </w:pPr>
      <w:r>
        <w:rPr>
          <w:b/>
          <w:color w:val="0F172A"/>
        </w:rPr>
        <w:t>Smoke Testing:</w:t>
      </w:r>
      <w:r>
        <w:t xml:space="preserve"> Rapid availability and health check of core platform workflows via the standardized 25-Point Functional Checklist prior to full execution.</w:t>
      </w:r>
    </w:p>
    <w:p w:rsidR="00626F05" w:rsidRDefault="00BD5CF2">
      <w:pPr>
        <w:pStyle w:val="ListBullet"/>
        <w:spacing w:before="20" w:after="40"/>
      </w:pPr>
      <w:r>
        <w:rPr>
          <w:b/>
          <w:color w:val="0F172A"/>
        </w:rPr>
        <w:t>Functional &amp; Boundary Testing:</w:t>
      </w:r>
      <w:r>
        <w:t xml:space="preserve"> Black-box and grey-box verification of form inputs, button actions, modal dialogs, and navigation flows applying Equivalence Partitioning and Boundary Value Analysis (BVA).</w:t>
      </w:r>
    </w:p>
    <w:p w:rsidR="00626F05" w:rsidRDefault="00BD5CF2">
      <w:pPr>
        <w:pStyle w:val="ListBullet"/>
        <w:spacing w:before="20" w:after="40"/>
      </w:pPr>
      <w:r>
        <w:rPr>
          <w:b/>
          <w:color w:val="0F172A"/>
        </w:rPr>
        <w:t>API Testing:</w:t>
      </w:r>
      <w:r>
        <w:t xml:space="preserve"> Verifying client-server API endpoints (GET / POST) and HTTP response status codes (200 OK, 400 Bad Request, 500 Internal Error) using Chrome DevTools Network inspection.</w:t>
      </w:r>
    </w:p>
    <w:p w:rsidR="00626F05" w:rsidRDefault="00BD5CF2">
      <w:pPr>
        <w:pStyle w:val="ListBullet"/>
        <w:spacing w:before="20" w:after="40"/>
      </w:pPr>
      <w:r>
        <w:rPr>
          <w:b/>
          <w:color w:val="0F172A"/>
        </w:rPr>
        <w:t>Database &amp; Data Integrity Testing:</w:t>
      </w:r>
      <w:r>
        <w:t xml:space="preserve"> Direct verification of relational database tables via SQL queries (SELECT, INSERT, JOIN, WHERE) to ensure record uniqueness, referential integrity, and salted BCrypt hashing.</w:t>
      </w:r>
    </w:p>
    <w:p w:rsidR="00626F05" w:rsidRDefault="00BD5CF2">
      <w:pPr>
        <w:pStyle w:val="ListBullet"/>
        <w:spacing w:before="20" w:after="40"/>
      </w:pPr>
      <w:r>
        <w:rPr>
          <w:b/>
          <w:color w:val="0F172A"/>
        </w:rPr>
        <w:t>UI/UX &amp; Layout Verification:</w:t>
      </w:r>
      <w:r>
        <w:t xml:space="preserve"> Verifying typography, spacing, padding, and layout stability against design specifications at minimum and standard desktop resolutions.</w:t>
      </w:r>
    </w:p>
    <w:p w:rsidR="00626F05" w:rsidRDefault="00BD5CF2">
      <w:pPr>
        <w:pStyle w:val="ListBullet"/>
        <w:spacing w:before="20" w:after="40"/>
      </w:pPr>
      <w:r>
        <w:rPr>
          <w:b/>
          <w:color w:val="0F172A"/>
        </w:rPr>
        <w:t>Accessibility (WCAG 2.1 AA):</w:t>
      </w:r>
      <w:r>
        <w:t xml:space="preserve"> Evaluating text contrast ratios, form input labels, keyboard focus traps, and modal Escape key dismissal protocols.</w:t>
      </w:r>
    </w:p>
    <w:p w:rsidR="00626F05" w:rsidRDefault="00BD5CF2">
      <w:pPr>
        <w:pStyle w:val="ListBullet"/>
        <w:spacing w:before="20" w:after="40"/>
      </w:pPr>
      <w:r>
        <w:rPr>
          <w:b/>
          <w:color w:val="0F172A"/>
        </w:rPr>
        <w:t>Regression &amp; Re-testing:</w:t>
      </w:r>
      <w:r>
        <w:t xml:space="preserve"> Verification of resolved defect fixes (BUG-01, BUG-02, BUG-03) and validation of dependent functional components to ensure no regression was introduced.</w:t>
      </w:r>
    </w:p>
    <w:p w:rsidR="00626F05" w:rsidRDefault="00BD5CF2">
      <w:pPr>
        <w:keepNext/>
        <w:spacing w:before="280" w:after="80"/>
      </w:pPr>
      <w:r>
        <w:rPr>
          <w:b/>
          <w:color w:val="0F172A"/>
          <w:sz w:val="26"/>
        </w:rPr>
        <w:t>5. Test Environment &amp; Target Matrix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68"/>
        <w:gridCol w:w="6912"/>
      </w:tblGrid>
      <w:tr w:rsidR="00626F05">
        <w:trPr>
          <w:jc w:val="center"/>
        </w:trPr>
        <w:tc>
          <w:tcPr>
            <w:tcW w:w="31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26F05" w:rsidRDefault="00BD5CF2">
            <w:pPr>
              <w:spacing w:before="40" w:after="40"/>
            </w:pPr>
            <w:r>
              <w:rPr>
                <w:b/>
                <w:sz w:val="19"/>
              </w:rPr>
              <w:t>Hardware / Device Types</w:t>
            </w:r>
          </w:p>
        </w:tc>
        <w:tc>
          <w:tcPr>
            <w:tcW w:w="69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26F05" w:rsidRDefault="00BD5CF2">
            <w:pPr>
              <w:spacing w:before="40" w:after="40"/>
            </w:pPr>
            <w:r>
              <w:rPr>
                <w:sz w:val="19"/>
              </w:rPr>
              <w:t>Desktop workstations and laptops (Target viewport: 1280px to 1920px)</w:t>
            </w:r>
          </w:p>
        </w:tc>
      </w:tr>
      <w:tr w:rsidR="00626F05">
        <w:trPr>
          <w:jc w:val="center"/>
        </w:trPr>
        <w:tc>
          <w:tcPr>
            <w:tcW w:w="31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26F05" w:rsidRDefault="00BD5CF2">
            <w:pPr>
              <w:spacing w:before="40" w:after="40"/>
            </w:pPr>
            <w:r>
              <w:rPr>
                <w:b/>
                <w:sz w:val="19"/>
              </w:rPr>
              <w:t>Primary Breakpoints</w:t>
            </w:r>
          </w:p>
        </w:tc>
        <w:tc>
          <w:tcPr>
            <w:tcW w:w="69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26F05" w:rsidRDefault="00BD5CF2">
            <w:pPr>
              <w:spacing w:before="40" w:after="40"/>
            </w:pPr>
            <w:r>
              <w:rPr>
                <w:sz w:val="19"/>
              </w:rPr>
              <w:t>1280×720 (HD minimum), 1366×768 (Laptop baseline), 1920×1080 (Full HD desktop)</w:t>
            </w:r>
          </w:p>
        </w:tc>
      </w:tr>
      <w:tr w:rsidR="00626F05">
        <w:trPr>
          <w:jc w:val="center"/>
        </w:trPr>
        <w:tc>
          <w:tcPr>
            <w:tcW w:w="31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26F05" w:rsidRDefault="00BD5CF2">
            <w:pPr>
              <w:spacing w:before="40" w:after="40"/>
            </w:pPr>
            <w:r>
              <w:rPr>
                <w:b/>
                <w:sz w:val="19"/>
              </w:rPr>
              <w:t>Supported Browsers</w:t>
            </w:r>
          </w:p>
        </w:tc>
        <w:tc>
          <w:tcPr>
            <w:tcW w:w="69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26F05" w:rsidRDefault="00BD5CF2">
            <w:pPr>
              <w:spacing w:before="40" w:after="40"/>
            </w:pPr>
            <w:r>
              <w:rPr>
                <w:sz w:val="19"/>
              </w:rPr>
              <w:t>Google Chrome (Latest), Mozilla Firefox (Latest), Microsoft Edge (Latest), Safari (macOS)</w:t>
            </w:r>
          </w:p>
        </w:tc>
      </w:tr>
      <w:tr w:rsidR="00626F05">
        <w:trPr>
          <w:jc w:val="center"/>
        </w:trPr>
        <w:tc>
          <w:tcPr>
            <w:tcW w:w="31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26F05" w:rsidRDefault="00BD5CF2">
            <w:pPr>
              <w:spacing w:before="40" w:after="40"/>
            </w:pPr>
            <w:r>
              <w:rPr>
                <w:b/>
                <w:sz w:val="19"/>
              </w:rPr>
              <w:t>Deployment Tier</w:t>
            </w:r>
          </w:p>
        </w:tc>
        <w:tc>
          <w:tcPr>
            <w:tcW w:w="69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26F05" w:rsidRDefault="00BD5CF2">
            <w:pPr>
              <w:spacing w:before="40" w:after="40"/>
            </w:pPr>
            <w:r>
              <w:rPr>
                <w:sz w:val="19"/>
              </w:rPr>
              <w:t>QA Staging Environment with localized static web assets &amp; backend server</w:t>
            </w:r>
          </w:p>
        </w:tc>
      </w:tr>
      <w:tr w:rsidR="00626F05">
        <w:trPr>
          <w:jc w:val="center"/>
        </w:trPr>
        <w:tc>
          <w:tcPr>
            <w:tcW w:w="31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26F05" w:rsidRDefault="00BD5CF2">
            <w:pPr>
              <w:spacing w:before="40" w:after="40"/>
            </w:pPr>
            <w:r>
              <w:rPr>
                <w:b/>
                <w:sz w:val="19"/>
              </w:rPr>
              <w:lastRenderedPageBreak/>
              <w:t>Database Management</w:t>
            </w:r>
          </w:p>
        </w:tc>
        <w:tc>
          <w:tcPr>
            <w:tcW w:w="69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26F05" w:rsidRDefault="00BD5CF2">
            <w:pPr>
              <w:spacing w:before="40" w:after="40"/>
            </w:pPr>
            <w:r>
              <w:rPr>
                <w:sz w:val="19"/>
              </w:rPr>
              <w:t>Relational SQL Database instance with pre-populated test fixtures and test users</w:t>
            </w:r>
          </w:p>
        </w:tc>
      </w:tr>
    </w:tbl>
    <w:p w:rsidR="00626F05" w:rsidRDefault="00BD5CF2">
      <w:pPr>
        <w:keepNext/>
        <w:spacing w:before="280" w:after="80"/>
      </w:pPr>
      <w:r>
        <w:rPr>
          <w:b/>
          <w:color w:val="0F172A"/>
          <w:sz w:val="26"/>
        </w:rPr>
        <w:t>6. Entry, Suspension &amp; Resumption Criteria</w:t>
      </w:r>
    </w:p>
    <w:p w:rsidR="00626F05" w:rsidRDefault="00BD5CF2">
      <w:pPr>
        <w:keepNext/>
        <w:spacing w:before="280" w:after="80"/>
      </w:pPr>
      <w:r>
        <w:rPr>
          <w:b/>
          <w:sz w:val="23"/>
        </w:rPr>
        <w:t>6.1. Entry Criteria (Prerequisites to Start Testing)</w:t>
      </w:r>
    </w:p>
    <w:p w:rsidR="00626F05" w:rsidRDefault="00BD5CF2">
      <w:pPr>
        <w:pStyle w:val="ListBullet"/>
        <w:spacing w:before="20" w:after="40"/>
      </w:pPr>
      <w:r>
        <w:t>Target build is successfully deployed to the QA Staging environment without build compilation errors.</w:t>
      </w:r>
    </w:p>
    <w:p w:rsidR="00626F05" w:rsidRDefault="00BD5CF2">
      <w:pPr>
        <w:pStyle w:val="ListBullet"/>
        <w:spacing w:before="20" w:after="40"/>
      </w:pPr>
      <w:r>
        <w:t>Relational SQL database is online, accessible, and seeded with baseline course and user fixtures.</w:t>
      </w:r>
    </w:p>
    <w:p w:rsidR="00626F05" w:rsidRDefault="00BD5CF2">
      <w:pPr>
        <w:pStyle w:val="ListBullet"/>
        <w:spacing w:before="20" w:after="40"/>
      </w:pPr>
      <w:r>
        <w:t>All test specifications (Test Plan, 25-Point Checklist, 85 Test Cases) are finalized and approved.</w:t>
      </w:r>
    </w:p>
    <w:p w:rsidR="00626F05" w:rsidRDefault="00BD5CF2">
      <w:pPr>
        <w:pStyle w:val="ListBullet"/>
        <w:spacing w:before="20" w:after="40"/>
      </w:pPr>
      <w:r>
        <w:t>Initial Smoke checklist execution completes with 100% of P0/Critical paths available.</w:t>
      </w:r>
    </w:p>
    <w:p w:rsidR="00626F05" w:rsidRDefault="00BD5CF2">
      <w:pPr>
        <w:keepNext/>
        <w:spacing w:before="280" w:after="80"/>
      </w:pPr>
      <w:r>
        <w:rPr>
          <w:b/>
          <w:sz w:val="23"/>
        </w:rPr>
        <w:t>6.2. Suspension Criteria (Conditions to Halt Execution)</w:t>
      </w:r>
    </w:p>
    <w:p w:rsidR="00626F05" w:rsidRDefault="00BD5CF2">
      <w:pPr>
        <w:pStyle w:val="ListBullet"/>
        <w:spacing w:before="20" w:after="40"/>
      </w:pPr>
      <w:r>
        <w:t>Backend server or staging database encounters unplanned downtime exceeding 30 minutes.</w:t>
      </w:r>
    </w:p>
    <w:p w:rsidR="00626F05" w:rsidRDefault="00BD5CF2">
      <w:pPr>
        <w:pStyle w:val="ListBullet"/>
        <w:spacing w:before="20" w:after="40"/>
      </w:pPr>
      <w:r>
        <w:t>Critical defect blocks execution of more than 25% of scheduled test cases with no workaround available.</w:t>
      </w:r>
    </w:p>
    <w:p w:rsidR="00626F05" w:rsidRDefault="00BD5CF2">
      <w:pPr>
        <w:pStyle w:val="ListBullet"/>
        <w:spacing w:before="20" w:after="40"/>
      </w:pPr>
      <w:r>
        <w:t>Uncontrolled code deployments overwrite staging assets during an active execution cycle.</w:t>
      </w:r>
    </w:p>
    <w:p w:rsidR="00626F05" w:rsidRDefault="00BD5CF2">
      <w:pPr>
        <w:keepNext/>
        <w:spacing w:before="280" w:after="80"/>
      </w:pPr>
      <w:r>
        <w:rPr>
          <w:b/>
          <w:sz w:val="23"/>
        </w:rPr>
        <w:t>6.3. Resumption Criteria (Conditions to Resume Testing)</w:t>
      </w:r>
    </w:p>
    <w:p w:rsidR="00626F05" w:rsidRDefault="00BD5CF2">
      <w:pPr>
        <w:pStyle w:val="ListBullet"/>
        <w:spacing w:before="20" w:after="40"/>
      </w:pPr>
      <w:r>
        <w:t>Environment stability and database accessibility are fully restored and confirmed via a smoke ping.</w:t>
      </w:r>
    </w:p>
    <w:p w:rsidR="00626F05" w:rsidRDefault="00BD5CF2">
      <w:pPr>
        <w:pStyle w:val="ListBullet"/>
        <w:spacing w:before="20" w:after="40"/>
      </w:pPr>
      <w:r>
        <w:t>Hotfix patch addressing the blocking defect is deployed and successfully sanity-tested.</w:t>
      </w:r>
    </w:p>
    <w:p w:rsidR="00626F05" w:rsidRDefault="00BD5CF2">
      <w:pPr>
        <w:pStyle w:val="ListBullet"/>
        <w:spacing w:before="20" w:after="40"/>
      </w:pPr>
      <w:r>
        <w:t>Affected test scenarios are queued for re-execution alongside regression verification.</w:t>
      </w:r>
    </w:p>
    <w:p w:rsidR="00626F05" w:rsidRDefault="00BD5CF2">
      <w:pPr>
        <w:keepNext/>
        <w:spacing w:before="280" w:after="80"/>
      </w:pPr>
      <w:r>
        <w:rPr>
          <w:b/>
          <w:color w:val="0F172A"/>
          <w:sz w:val="26"/>
        </w:rPr>
        <w:t>7. Item Pass/Fail Criteria &amp; Release Quality Gate</w:t>
      </w:r>
    </w:p>
    <w:p w:rsidR="00626F05" w:rsidRDefault="00BD5CF2">
      <w:pPr>
        <w:spacing w:after="80"/>
      </w:pPr>
      <w:r>
        <w:t>Formal release readiness is governed by strictly defined Quality Gate criteria: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626F05">
        <w:trPr>
          <w:jc w:val="center"/>
        </w:trPr>
        <w:tc>
          <w:tcPr>
            <w:tcW w:w="33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626F05" w:rsidRDefault="00BD5CF2">
            <w:pPr>
              <w:spacing w:before="40" w:after="40"/>
            </w:pPr>
            <w:r>
              <w:rPr>
                <w:b/>
                <w:sz w:val="19"/>
              </w:rPr>
              <w:t>Quality Gate Parameter</w:t>
            </w:r>
          </w:p>
        </w:tc>
        <w:tc>
          <w:tcPr>
            <w:tcW w:w="33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626F05" w:rsidRDefault="00BD5CF2">
            <w:pPr>
              <w:spacing w:before="40" w:after="40"/>
            </w:pPr>
            <w:r>
              <w:rPr>
                <w:b/>
                <w:sz w:val="19"/>
              </w:rPr>
              <w:t>Target Threshold</w:t>
            </w:r>
          </w:p>
        </w:tc>
        <w:tc>
          <w:tcPr>
            <w:tcW w:w="33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626F05" w:rsidRDefault="00BD5CF2">
            <w:pPr>
              <w:spacing w:before="40" w:after="40"/>
            </w:pPr>
            <w:r>
              <w:rPr>
                <w:b/>
                <w:sz w:val="19"/>
              </w:rPr>
              <w:t>Evaluation Criteria</w:t>
            </w:r>
          </w:p>
        </w:tc>
      </w:tr>
      <w:tr w:rsidR="00626F05">
        <w:trPr>
          <w:jc w:val="center"/>
        </w:trPr>
        <w:tc>
          <w:tcPr>
            <w:tcW w:w="33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26F05" w:rsidRDefault="00BD5CF2">
            <w:pPr>
              <w:spacing w:before="40" w:after="40"/>
            </w:pPr>
            <w:r>
              <w:rPr>
                <w:sz w:val="18"/>
              </w:rPr>
              <w:t>Overall Test Suite Pass Rate</w:t>
            </w:r>
          </w:p>
        </w:tc>
        <w:tc>
          <w:tcPr>
            <w:tcW w:w="33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26F05" w:rsidRDefault="00BD5CF2">
            <w:pPr>
              <w:spacing w:before="40" w:after="40"/>
            </w:pPr>
            <w:r>
              <w:rPr>
                <w:b/>
                <w:sz w:val="18"/>
              </w:rPr>
              <w:t>&gt;= 98.0%</w:t>
            </w:r>
          </w:p>
        </w:tc>
        <w:tc>
          <w:tcPr>
            <w:tcW w:w="33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26F05" w:rsidRDefault="00BD5CF2">
            <w:pPr>
              <w:spacing w:before="40" w:after="40"/>
            </w:pPr>
            <w:r>
              <w:rPr>
                <w:sz w:val="18"/>
              </w:rPr>
              <w:t>Calculated as: (Passed Tests / Total Tests Executed) * 100%</w:t>
            </w:r>
          </w:p>
        </w:tc>
      </w:tr>
      <w:tr w:rsidR="00626F05">
        <w:trPr>
          <w:jc w:val="center"/>
        </w:trPr>
        <w:tc>
          <w:tcPr>
            <w:tcW w:w="33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26F05" w:rsidRDefault="00BD5CF2">
            <w:pPr>
              <w:spacing w:before="40" w:after="40"/>
            </w:pPr>
            <w:r>
              <w:rPr>
                <w:sz w:val="18"/>
              </w:rPr>
              <w:t>Blocker / Critical Defects</w:t>
            </w:r>
          </w:p>
        </w:tc>
        <w:tc>
          <w:tcPr>
            <w:tcW w:w="33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26F05" w:rsidRDefault="00BD5CF2">
            <w:pPr>
              <w:spacing w:before="40" w:after="40"/>
            </w:pPr>
            <w:r>
              <w:rPr>
                <w:b/>
                <w:sz w:val="18"/>
              </w:rPr>
              <w:t>Exactly 0 Open</w:t>
            </w:r>
          </w:p>
        </w:tc>
        <w:tc>
          <w:tcPr>
            <w:tcW w:w="33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26F05" w:rsidRDefault="00BD5CF2">
            <w:pPr>
              <w:spacing w:before="40" w:after="40"/>
            </w:pPr>
            <w:r>
              <w:rPr>
                <w:sz w:val="18"/>
              </w:rPr>
              <w:t>No open defects with Severity = Blocker or Critical allowed</w:t>
            </w:r>
          </w:p>
        </w:tc>
      </w:tr>
      <w:tr w:rsidR="00626F05">
        <w:trPr>
          <w:jc w:val="center"/>
        </w:trPr>
        <w:tc>
          <w:tcPr>
            <w:tcW w:w="33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26F05" w:rsidRDefault="00BD5CF2">
            <w:pPr>
              <w:spacing w:before="40" w:after="40"/>
            </w:pPr>
            <w:r>
              <w:rPr>
                <w:sz w:val="18"/>
              </w:rPr>
              <w:t>High Severity Defects</w:t>
            </w:r>
          </w:p>
        </w:tc>
        <w:tc>
          <w:tcPr>
            <w:tcW w:w="33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26F05" w:rsidRDefault="00BD5CF2">
            <w:pPr>
              <w:spacing w:before="40" w:after="40"/>
            </w:pPr>
            <w:r>
              <w:rPr>
                <w:b/>
                <w:sz w:val="18"/>
              </w:rPr>
              <w:t>&lt;= 1 Open (Triaged)</w:t>
            </w:r>
          </w:p>
        </w:tc>
        <w:tc>
          <w:tcPr>
            <w:tcW w:w="33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26F05" w:rsidRDefault="00BD5CF2">
            <w:pPr>
              <w:spacing w:before="40" w:after="40"/>
            </w:pPr>
            <w:r>
              <w:rPr>
                <w:sz w:val="18"/>
              </w:rPr>
              <w:t>Any open High defect must have documented PM triage &amp; workaround</w:t>
            </w:r>
          </w:p>
        </w:tc>
      </w:tr>
      <w:tr w:rsidR="00626F05">
        <w:trPr>
          <w:jc w:val="center"/>
        </w:trPr>
        <w:tc>
          <w:tcPr>
            <w:tcW w:w="33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26F05" w:rsidRDefault="00BD5CF2">
            <w:pPr>
              <w:spacing w:before="40" w:after="40"/>
            </w:pPr>
            <w:r>
              <w:rPr>
                <w:sz w:val="18"/>
              </w:rPr>
              <w:t>Smoke Checklist Execution</w:t>
            </w:r>
          </w:p>
        </w:tc>
        <w:tc>
          <w:tcPr>
            <w:tcW w:w="33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26F05" w:rsidRDefault="00BD5CF2">
            <w:pPr>
              <w:spacing w:before="40" w:after="40"/>
            </w:pPr>
            <w:r>
              <w:rPr>
                <w:b/>
                <w:sz w:val="18"/>
              </w:rPr>
              <w:t>100% Passed</w:t>
            </w:r>
          </w:p>
        </w:tc>
        <w:tc>
          <w:tcPr>
            <w:tcW w:w="33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26F05" w:rsidRDefault="00BD5CF2">
            <w:pPr>
              <w:spacing w:before="40" w:after="40"/>
            </w:pPr>
            <w:r>
              <w:rPr>
                <w:sz w:val="18"/>
              </w:rPr>
              <w:t>All 25 core functional verification checks must pass without failure</w:t>
            </w:r>
          </w:p>
        </w:tc>
      </w:tr>
    </w:tbl>
    <w:p w:rsidR="00626F05" w:rsidRDefault="00BD5CF2">
      <w:pPr>
        <w:keepNext/>
        <w:spacing w:before="280" w:after="80"/>
      </w:pPr>
      <w:r>
        <w:rPr>
          <w:b/>
          <w:color w:val="0F172A"/>
          <w:sz w:val="26"/>
        </w:rPr>
        <w:t>8. Test Deliverables &amp; Reporting Artifacts</w:t>
      </w:r>
    </w:p>
    <w:p w:rsidR="00626F05" w:rsidRDefault="00BD5CF2">
      <w:pPr>
        <w:spacing w:after="80"/>
      </w:pPr>
      <w:r>
        <w:t>The following formal test documentation is produced during and upon completion of the test cycle:</w:t>
      </w:r>
    </w:p>
    <w:p w:rsidR="00626F05" w:rsidRDefault="00BD5CF2">
      <w:pPr>
        <w:pStyle w:val="ListBullet"/>
        <w:spacing w:before="20" w:after="40"/>
      </w:pPr>
      <w:r>
        <w:rPr>
          <w:b/>
          <w:color w:val="0F172A"/>
        </w:rPr>
        <w:t>Test Plan Document (Test_Plan.md / DOCX):</w:t>
      </w:r>
      <w:r>
        <w:t xml:space="preserve"> Architectural master test strategy, scope, risks, and quality gate specifications.</w:t>
      </w:r>
    </w:p>
    <w:p w:rsidR="00626F05" w:rsidRDefault="00BD5CF2">
      <w:pPr>
        <w:pStyle w:val="ListBullet"/>
        <w:spacing w:before="20" w:after="40"/>
      </w:pPr>
      <w:r>
        <w:rPr>
          <w:b/>
          <w:color w:val="0F172A"/>
        </w:rPr>
        <w:t>High-Level Functional Checklist (25 Points):</w:t>
      </w:r>
      <w:r>
        <w:t xml:space="preserve"> Standardized Excel workbook</w:t>
      </w:r>
      <w:r w:rsidR="005E7C67">
        <w:t xml:space="preserve"> (QA_Learning_Platform_</w:t>
      </w:r>
      <w:r>
        <w:t>Checklist.xlsx) with KPI analytics and module verification matrix.</w:t>
      </w:r>
    </w:p>
    <w:p w:rsidR="00626F05" w:rsidRDefault="00BD5CF2">
      <w:pPr>
        <w:pStyle w:val="ListBullet"/>
        <w:spacing w:before="20" w:after="40"/>
      </w:pPr>
      <w:r>
        <w:rPr>
          <w:b/>
          <w:color w:val="0F172A"/>
        </w:rPr>
        <w:lastRenderedPageBreak/>
        <w:t>Manual Test Cases Suite (85 Test Cases):</w:t>
      </w:r>
      <w:r>
        <w:t xml:space="preserve"> Granular manual </w:t>
      </w:r>
      <w:r w:rsidR="005E7C67">
        <w:t>test scenarios (</w:t>
      </w:r>
      <w:r>
        <w:t>Web_Application_Test_Cases.xlsx) covering IDs T274 – T358 across 7 modules with execution evidence.</w:t>
      </w:r>
    </w:p>
    <w:p w:rsidR="00626F05" w:rsidRDefault="00BD5CF2">
      <w:pPr>
        <w:pStyle w:val="ListBullet"/>
        <w:spacing w:before="20" w:after="40"/>
      </w:pPr>
      <w:r>
        <w:rPr>
          <w:b/>
          <w:color w:val="0F172A"/>
        </w:rPr>
        <w:t>Defect Tracking Reports (Bug Reports):</w:t>
      </w:r>
      <w:r>
        <w:t xml:space="preserve"> Formal defect specifications formatted with standardized Bug IDs (BUG-01, BUG-02, BUG-03) detailing reproduction steps, severity, and logs.</w:t>
      </w:r>
    </w:p>
    <w:p w:rsidR="00626F05" w:rsidRDefault="00BD5CF2">
      <w:pPr>
        <w:pStyle w:val="ListBullet"/>
        <w:spacing w:before="20" w:after="40"/>
      </w:pPr>
      <w:r>
        <w:rPr>
          <w:b/>
          <w:color w:val="0F172A"/>
        </w:rPr>
        <w:t>Test Summary Report (Test_Summary_Report.md):</w:t>
      </w:r>
      <w:r>
        <w:t xml:space="preserve"> Comprehensive execution metrics analysis, pass/fail distribution, Quality Gate evaluation, and release recommendation verdict.</w:t>
      </w:r>
    </w:p>
    <w:p w:rsidR="00626F05" w:rsidRDefault="00BD5CF2">
      <w:pPr>
        <w:keepNext/>
        <w:spacing w:before="280" w:after="80"/>
      </w:pPr>
      <w:r>
        <w:rPr>
          <w:b/>
          <w:color w:val="0F172A"/>
          <w:sz w:val="26"/>
        </w:rPr>
        <w:t>9. Testing Risks &amp; Mitigation Strategies</w:t>
      </w:r>
    </w:p>
    <w:p w:rsidR="00626F05" w:rsidRDefault="00BD5CF2">
      <w:pPr>
        <w:pStyle w:val="ListBullet"/>
        <w:spacing w:before="20" w:after="40"/>
      </w:pPr>
      <w:r>
        <w:rPr>
          <w:b/>
          <w:color w:val="0F172A"/>
        </w:rPr>
        <w:t>Staging API &amp; Database Downtime:</w:t>
      </w:r>
      <w:r>
        <w:t xml:space="preserve"> Unplanned backend outages disrupt execution. Mitigation: Coordinate dedicated QA testing windows with backend development and verify DB health prior to test runs.</w:t>
      </w:r>
    </w:p>
    <w:p w:rsidR="00626F05" w:rsidRDefault="00BD5CF2">
      <w:pPr>
        <w:pStyle w:val="ListBullet"/>
        <w:spacing w:before="20" w:after="40"/>
      </w:pPr>
      <w:r>
        <w:rPr>
          <w:b/>
          <w:color w:val="0F172A"/>
        </w:rPr>
        <w:t>Critical Code Quality Blockers:</w:t>
      </w:r>
      <w:r>
        <w:t xml:space="preserve"> Early build instabilities halting test cycles. Mitigation: Mandatory smoke sanity check upon deployment; developers perform baseline self-testing before triggering QA handoff.</w:t>
      </w:r>
    </w:p>
    <w:p w:rsidR="00626F05" w:rsidRDefault="00BD5CF2">
      <w:pPr>
        <w:pStyle w:val="ListBullet"/>
        <w:spacing w:before="20" w:after="40"/>
      </w:pPr>
      <w:r>
        <w:rPr>
          <w:b/>
          <w:color w:val="0F172A"/>
        </w:rPr>
        <w:t>Visual &amp; Layout Shifts at Boundary Viewports:</w:t>
      </w:r>
      <w:r>
        <w:t xml:space="preserve"> CSS grid or flexbox overlapping at non-standard desktop viewports. Mitigation: Mandatory cross-resolution audits (1280px, 1366px, 1920px) utilizing Chrome DevTools device mode emulation.</w:t>
      </w:r>
    </w:p>
    <w:p w:rsidR="00626F05" w:rsidRDefault="00BD5CF2">
      <w:pPr>
        <w:keepNext/>
        <w:spacing w:before="280" w:after="80"/>
      </w:pPr>
      <w:r>
        <w:rPr>
          <w:b/>
          <w:color w:val="0F172A"/>
          <w:sz w:val="26"/>
        </w:rPr>
        <w:t>10. Roles &amp; Responsibilities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600"/>
        <w:gridCol w:w="6480"/>
      </w:tblGrid>
      <w:tr w:rsidR="00626F05">
        <w:trPr>
          <w:jc w:val="center"/>
        </w:trPr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26F05" w:rsidRDefault="00BD5CF2">
            <w:pPr>
              <w:spacing w:before="40" w:after="40"/>
            </w:pPr>
            <w:r>
              <w:rPr>
                <w:b/>
                <w:sz w:val="19"/>
              </w:rPr>
              <w:t>Lead / Junior QA Engineer (Dmitry Kravchenko)</w:t>
            </w:r>
          </w:p>
        </w:tc>
        <w:tc>
          <w:tcPr>
            <w:tcW w:w="64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26F05" w:rsidRDefault="00BD5CF2">
            <w:pPr>
              <w:spacing w:before="40" w:after="40"/>
            </w:pPr>
            <w:r>
              <w:rPr>
                <w:sz w:val="19"/>
              </w:rPr>
              <w:t>Test Plan creation, checklist &amp; test cases design, execution, defect reporting (BUG-01..BUG-03), and Test Summary Report sign-off.</w:t>
            </w:r>
          </w:p>
        </w:tc>
      </w:tr>
      <w:tr w:rsidR="00626F05">
        <w:trPr>
          <w:jc w:val="center"/>
        </w:trPr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26F05" w:rsidRDefault="00BD5CF2">
            <w:pPr>
              <w:spacing w:before="40" w:after="40"/>
            </w:pPr>
            <w:r>
              <w:rPr>
                <w:b/>
                <w:sz w:val="19"/>
              </w:rPr>
              <w:t>Frontend Development Team</w:t>
            </w:r>
          </w:p>
        </w:tc>
        <w:tc>
          <w:tcPr>
            <w:tcW w:w="64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26F05" w:rsidRDefault="00BD5CF2">
            <w:pPr>
              <w:spacing w:before="40" w:after="40"/>
            </w:pPr>
            <w:r>
              <w:rPr>
                <w:sz w:val="19"/>
              </w:rPr>
              <w:t>UI bug fixes (BUG-01 corporate values layout, BUG-03 hover transparency overlay), DOM structure maintenance.</w:t>
            </w:r>
          </w:p>
        </w:tc>
      </w:tr>
      <w:tr w:rsidR="00626F05">
        <w:trPr>
          <w:jc w:val="center"/>
        </w:trPr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26F05" w:rsidRDefault="00BD5CF2">
            <w:pPr>
              <w:spacing w:before="40" w:after="40"/>
            </w:pPr>
            <w:r>
              <w:rPr>
                <w:b/>
                <w:sz w:val="19"/>
              </w:rPr>
              <w:t>Backend &amp; Database Engineering</w:t>
            </w:r>
          </w:p>
        </w:tc>
        <w:tc>
          <w:tcPr>
            <w:tcW w:w="64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26F05" w:rsidRDefault="00BD5CF2">
            <w:pPr>
              <w:spacing w:before="40" w:after="40"/>
            </w:pPr>
            <w:r>
              <w:rPr>
                <w:sz w:val="19"/>
              </w:rPr>
              <w:t>Search API query endpoint fix (BUG-02 400 Bad Request error), database staging server uptime maintenance.</w:t>
            </w:r>
          </w:p>
        </w:tc>
      </w:tr>
      <w:tr w:rsidR="00626F05">
        <w:trPr>
          <w:jc w:val="center"/>
        </w:trPr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26F05" w:rsidRDefault="00BD5CF2">
            <w:pPr>
              <w:spacing w:before="40" w:after="40"/>
            </w:pPr>
            <w:r>
              <w:rPr>
                <w:b/>
                <w:sz w:val="19"/>
              </w:rPr>
              <w:t>Project Lead / Stakeholder</w:t>
            </w:r>
          </w:p>
        </w:tc>
        <w:tc>
          <w:tcPr>
            <w:tcW w:w="64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626F05" w:rsidRDefault="00BD5CF2">
            <w:pPr>
              <w:spacing w:before="40" w:after="40"/>
            </w:pPr>
            <w:r>
              <w:rPr>
                <w:sz w:val="19"/>
              </w:rPr>
              <w:t>Quality Gate evaluation review, release acceptance, and sprint deployment scheduling.</w:t>
            </w:r>
          </w:p>
        </w:tc>
      </w:tr>
    </w:tbl>
    <w:p w:rsidR="00BD5CF2" w:rsidRDefault="00BD5CF2"/>
    <w:sectPr w:rsidR="00BD5CF2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8485E"/>
    <w:rsid w:val="005E7C67"/>
    <w:rsid w:val="00626F05"/>
    <w:rsid w:val="00AA1D8D"/>
    <w:rsid w:val="00B47730"/>
    <w:rsid w:val="00BD5CF2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1E293B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1E293B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099DCFA-F3F8-4022-8477-9EA3748AF3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1465</Words>
  <Characters>8352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9798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Dmitry Kravchenko</dc:creator>
  <cp:keywords/>
  <dc:description/>
  <cp:lastModifiedBy>Dmitry Kravchenko</cp:lastModifiedBy>
  <cp:revision>5</cp:revision>
  <dcterms:created xsi:type="dcterms:W3CDTF">2013-12-23T23:15:00Z</dcterms:created>
  <dcterms:modified xsi:type="dcterms:W3CDTF">2026-10-29T12:43:00Z</dcterms:modified>
  <cp:category/>
</cp:coreProperties>
</file>