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5F8C" w14:textId="77777777" w:rsidR="00E77351" w:rsidRDefault="00000000">
      <w:pPr>
        <w:pStyle w:val="Heading1"/>
        <w:ind w:left="315" w:hanging="330"/>
      </w:pPr>
      <w:r>
        <w:t>Tutorials</w:t>
      </w:r>
    </w:p>
    <w:p w14:paraId="308A7299" w14:textId="77777777" w:rsidR="00E77351" w:rsidRDefault="00000000">
      <w:pPr>
        <w:spacing w:after="96"/>
      </w:pPr>
      <w:r>
        <w:rPr>
          <w:sz w:val="20"/>
        </w:rPr>
        <w:t>A “Tutorial” is “learning-oriented”.</w:t>
      </w:r>
    </w:p>
    <w:p w14:paraId="4A5B3145" w14:textId="77777777" w:rsidR="00E77351" w:rsidRDefault="00000000">
      <w:pPr>
        <w:spacing w:after="263" w:line="248" w:lineRule="auto"/>
        <w:ind w:left="10" w:hanging="10"/>
      </w:pPr>
      <w:r>
        <w:rPr>
          <w:sz w:val="20"/>
        </w:rPr>
        <w:t>Tutorials help beginners in a subject achieve basic competence in that very subject by having them do something both meaningful and attainable.</w:t>
      </w:r>
    </w:p>
    <w:p w14:paraId="277E0E2B" w14:textId="77777777" w:rsidR="00E77351" w:rsidRDefault="00000000">
      <w:pPr>
        <w:pStyle w:val="Heading1"/>
        <w:numPr>
          <w:ilvl w:val="0"/>
          <w:numId w:val="0"/>
        </w:numPr>
        <w:spacing w:after="359"/>
        <w:ind w:left="-5"/>
      </w:pPr>
      <w:r>
        <w:t>When to use a Tutorials</w:t>
      </w:r>
    </w:p>
    <w:p w14:paraId="29F242E4" w14:textId="2E641B09" w:rsidR="00E77351" w:rsidRDefault="00000000">
      <w:pPr>
        <w:pStyle w:val="Heading2"/>
        <w:ind w:left="-5"/>
      </w:pPr>
      <w:r>
        <w:t xml:space="preserve">Use </w:t>
      </w:r>
      <w:r w:rsidR="001442E4">
        <w:t xml:space="preserve">a </w:t>
      </w:r>
      <w:r>
        <w:t>Tutorial when…</w:t>
      </w:r>
    </w:p>
    <w:p w14:paraId="4DFCF24E" w14:textId="77777777" w:rsidR="00E77351" w:rsidRDefault="00000000" w:rsidP="00F61C7D">
      <w:pPr>
        <w:pStyle w:val="ListParagraph"/>
        <w:numPr>
          <w:ilvl w:val="0"/>
          <w:numId w:val="4"/>
        </w:numPr>
        <w:spacing w:after="5" w:line="248" w:lineRule="auto"/>
      </w:pPr>
      <w:r w:rsidRPr="00F61C7D">
        <w:rPr>
          <w:sz w:val="20"/>
        </w:rPr>
        <w:t xml:space="preserve">You want to provide a series of steps to beginner </w:t>
      </w:r>
      <w:proofErr w:type="gramStart"/>
      <w:r w:rsidRPr="00F61C7D">
        <w:rPr>
          <w:sz w:val="20"/>
        </w:rPr>
        <w:t>readers;</w:t>
      </w:r>
      <w:proofErr w:type="gramEnd"/>
    </w:p>
    <w:p w14:paraId="7BE86D21" w14:textId="77777777" w:rsidR="00E77351" w:rsidRDefault="00000000" w:rsidP="00F61C7D">
      <w:pPr>
        <w:pStyle w:val="ListParagraph"/>
        <w:numPr>
          <w:ilvl w:val="0"/>
          <w:numId w:val="4"/>
        </w:numPr>
        <w:spacing w:after="5" w:line="248" w:lineRule="auto"/>
      </w:pPr>
      <w:r w:rsidRPr="00F61C7D">
        <w:rPr>
          <w:sz w:val="20"/>
        </w:rPr>
        <w:t xml:space="preserve">You want to get readers started, allowing them to learn by doing and reducing Bus </w:t>
      </w:r>
      <w:proofErr w:type="gramStart"/>
      <w:r w:rsidRPr="00F61C7D">
        <w:rPr>
          <w:sz w:val="20"/>
        </w:rPr>
        <w:t>Factor;</w:t>
      </w:r>
      <w:proofErr w:type="gramEnd"/>
    </w:p>
    <w:p w14:paraId="2C8D92F8" w14:textId="77777777" w:rsidR="00F61C7D" w:rsidRPr="00F61C7D" w:rsidRDefault="00000000" w:rsidP="00F61C7D">
      <w:pPr>
        <w:pStyle w:val="ListParagraph"/>
        <w:numPr>
          <w:ilvl w:val="0"/>
          <w:numId w:val="4"/>
        </w:numPr>
        <w:spacing w:after="545" w:line="248" w:lineRule="auto"/>
      </w:pPr>
      <w:r w:rsidRPr="00F61C7D">
        <w:rPr>
          <w:sz w:val="20"/>
        </w:rPr>
        <w:t xml:space="preserve">You want to give a hand-holding experience with just one way of doing things as an </w:t>
      </w:r>
      <w:proofErr w:type="gramStart"/>
      <w:r w:rsidRPr="00F61C7D">
        <w:rPr>
          <w:sz w:val="20"/>
        </w:rPr>
        <w:t>example;</w:t>
      </w:r>
      <w:proofErr w:type="gramEnd"/>
      <w:r w:rsidRPr="00F61C7D">
        <w:rPr>
          <w:sz w:val="20"/>
        </w:rPr>
        <w:t xml:space="preserve"> </w:t>
      </w:r>
    </w:p>
    <w:p w14:paraId="1EAF802E" w14:textId="4E4BFDBF" w:rsidR="00E77351" w:rsidRDefault="00000000" w:rsidP="00F61C7D">
      <w:pPr>
        <w:pStyle w:val="ListParagraph"/>
        <w:numPr>
          <w:ilvl w:val="0"/>
          <w:numId w:val="4"/>
        </w:numPr>
        <w:spacing w:after="545" w:line="248" w:lineRule="auto"/>
      </w:pPr>
      <w:r w:rsidRPr="00F61C7D">
        <w:rPr>
          <w:sz w:val="20"/>
        </w:rPr>
        <w:t>You want to supplement readers with a minimal amount of knowledge or references to succeed.</w:t>
      </w:r>
    </w:p>
    <w:p w14:paraId="4DD51B7C" w14:textId="22991884" w:rsidR="00E77351" w:rsidRDefault="00000000">
      <w:pPr>
        <w:pStyle w:val="Heading2"/>
        <w:ind w:left="-5"/>
      </w:pPr>
      <w:r>
        <w:t xml:space="preserve">Don’t use </w:t>
      </w:r>
      <w:r w:rsidR="001442E4">
        <w:t xml:space="preserve">a </w:t>
      </w:r>
      <w:r>
        <w:t>Tutorial when…</w:t>
      </w:r>
    </w:p>
    <w:p w14:paraId="038C356C" w14:textId="77777777" w:rsidR="00E77351" w:rsidRDefault="00000000">
      <w:pPr>
        <w:numPr>
          <w:ilvl w:val="0"/>
          <w:numId w:val="2"/>
        </w:numPr>
        <w:spacing w:after="5" w:line="248" w:lineRule="auto"/>
        <w:ind w:hanging="186"/>
      </w:pPr>
      <w:r>
        <w:rPr>
          <w:sz w:val="20"/>
        </w:rPr>
        <w:t xml:space="preserve">You want to explain certain concepts in greater </w:t>
      </w:r>
      <w:proofErr w:type="gramStart"/>
      <w:r>
        <w:rPr>
          <w:sz w:val="20"/>
        </w:rPr>
        <w:t>detail;</w:t>
      </w:r>
      <w:proofErr w:type="gramEnd"/>
    </w:p>
    <w:p w14:paraId="34EA2DC0" w14:textId="77777777" w:rsidR="00E77351" w:rsidRDefault="00000000">
      <w:pPr>
        <w:numPr>
          <w:ilvl w:val="0"/>
          <w:numId w:val="2"/>
        </w:numPr>
        <w:spacing w:after="259" w:line="248" w:lineRule="auto"/>
        <w:ind w:hanging="186"/>
      </w:pPr>
      <w:r>
        <w:rPr>
          <w:sz w:val="20"/>
        </w:rPr>
        <w:t xml:space="preserve">You can't make sure the steps </w:t>
      </w:r>
      <w:proofErr w:type="gramStart"/>
      <w:r>
        <w:rPr>
          <w:sz w:val="20"/>
        </w:rPr>
        <w:t>definitely work</w:t>
      </w:r>
      <w:proofErr w:type="gramEnd"/>
      <w:r>
        <w:rPr>
          <w:sz w:val="20"/>
        </w:rPr>
        <w:t xml:space="preserve"> or produce immediate and repeatable results.</w:t>
      </w:r>
    </w:p>
    <w:p w14:paraId="16E9FD76" w14:textId="77777777" w:rsidR="00E77351" w:rsidRDefault="00000000">
      <w:pPr>
        <w:spacing w:after="0"/>
        <w:ind w:left="-5" w:hanging="10"/>
      </w:pPr>
      <w:r>
        <w:rPr>
          <w:color w:val="5E5E5E"/>
          <w:sz w:val="36"/>
        </w:rPr>
        <w:t>How Tutorials are different from other types?</w:t>
      </w:r>
    </w:p>
    <w:p w14:paraId="29AD621F" w14:textId="77777777" w:rsidR="00E77351" w:rsidRDefault="00000000">
      <w:pPr>
        <w:numPr>
          <w:ilvl w:val="0"/>
          <w:numId w:val="2"/>
        </w:numPr>
        <w:spacing w:after="5" w:line="248" w:lineRule="auto"/>
        <w:ind w:hanging="186"/>
      </w:pPr>
      <w:r>
        <w:rPr>
          <w:i/>
          <w:sz w:val="20"/>
        </w:rPr>
        <w:t>tutorial</w:t>
      </w:r>
      <w:r>
        <w:rPr>
          <w:sz w:val="20"/>
        </w:rPr>
        <w:t xml:space="preserve"> is concerned with </w:t>
      </w:r>
      <w:r>
        <w:rPr>
          <w:b/>
          <w:sz w:val="20"/>
        </w:rPr>
        <w:t xml:space="preserve">describing practical steps, </w:t>
      </w:r>
      <w:r>
        <w:rPr>
          <w:sz w:val="20"/>
        </w:rPr>
        <w:t xml:space="preserve">compared to theoretical knowledge with </w:t>
      </w:r>
      <w:r>
        <w:rPr>
          <w:i/>
          <w:sz w:val="20"/>
        </w:rPr>
        <w:t xml:space="preserve">references </w:t>
      </w:r>
      <w:r>
        <w:rPr>
          <w:sz w:val="20"/>
        </w:rPr>
        <w:t xml:space="preserve">and </w:t>
      </w:r>
      <w:proofErr w:type="gramStart"/>
      <w:r>
        <w:rPr>
          <w:i/>
          <w:sz w:val="20"/>
        </w:rPr>
        <w:t>explanation;</w:t>
      </w:r>
      <w:proofErr w:type="gramEnd"/>
    </w:p>
    <w:p w14:paraId="7B9A1952" w14:textId="77777777" w:rsidR="00E77351" w:rsidRDefault="00000000">
      <w:pPr>
        <w:numPr>
          <w:ilvl w:val="0"/>
          <w:numId w:val="2"/>
        </w:numPr>
        <w:spacing w:after="259" w:line="248" w:lineRule="auto"/>
        <w:ind w:hanging="186"/>
      </w:pPr>
      <w:r>
        <w:rPr>
          <w:i/>
          <w:sz w:val="20"/>
        </w:rPr>
        <w:t xml:space="preserve">tutorial </w:t>
      </w:r>
      <w:r>
        <w:rPr>
          <w:sz w:val="20"/>
        </w:rPr>
        <w:t xml:space="preserve">is </w:t>
      </w:r>
      <w:r>
        <w:rPr>
          <w:b/>
          <w:sz w:val="20"/>
        </w:rPr>
        <w:t>most useful when studying</w:t>
      </w:r>
      <w:r>
        <w:rPr>
          <w:sz w:val="20"/>
        </w:rPr>
        <w:t xml:space="preserve">, rather than </w:t>
      </w:r>
      <w:proofErr w:type="gramStart"/>
      <w:r>
        <w:rPr>
          <w:sz w:val="20"/>
        </w:rPr>
        <w:t>actually working</w:t>
      </w:r>
      <w:proofErr w:type="gramEnd"/>
      <w:r>
        <w:rPr>
          <w:sz w:val="20"/>
        </w:rPr>
        <w:t xml:space="preserve"> in case of </w:t>
      </w:r>
      <w:r>
        <w:rPr>
          <w:i/>
          <w:sz w:val="20"/>
        </w:rPr>
        <w:t>how-to guides</w:t>
      </w:r>
      <w:r>
        <w:rPr>
          <w:sz w:val="20"/>
        </w:rPr>
        <w:t xml:space="preserve"> and </w:t>
      </w:r>
      <w:r>
        <w:rPr>
          <w:i/>
          <w:sz w:val="20"/>
        </w:rPr>
        <w:t>references.</w:t>
      </w:r>
    </w:p>
    <w:p w14:paraId="61CA6BBA" w14:textId="6C0F010F" w:rsidR="00E77351" w:rsidRDefault="00000000">
      <w:pPr>
        <w:pStyle w:val="Heading1"/>
        <w:numPr>
          <w:ilvl w:val="0"/>
          <w:numId w:val="0"/>
        </w:numPr>
        <w:ind w:left="-5"/>
      </w:pPr>
      <w:r>
        <w:t>Resources</w:t>
      </w:r>
      <w:r w:rsidR="006C064F">
        <w:t xml:space="preserve"> </w:t>
      </w:r>
    </w:p>
    <w:p w14:paraId="2D93B209" w14:textId="353E748D" w:rsidR="00E77351" w:rsidRDefault="00000000">
      <w:pPr>
        <w:spacing w:after="0" w:line="354" w:lineRule="auto"/>
        <w:ind w:left="-5" w:right="1928" w:hanging="10"/>
      </w:pPr>
      <w:hyperlink r:id="rId5">
        <w:r>
          <w:rPr>
            <w:color w:val="3572B0"/>
            <w:sz w:val="20"/>
          </w:rPr>
          <w:t xml:space="preserve">https://diataxis.fr/tutorials/ </w:t>
        </w:r>
      </w:hyperlink>
      <w:r w:rsidR="00EA0AE2">
        <w:rPr>
          <w:color w:val="3572B0"/>
          <w:sz w:val="20"/>
        </w:rPr>
        <w:br/>
      </w:r>
      <w:hyperlink r:id="rId6" w:history="1">
        <w:r w:rsidR="00EA0AE2" w:rsidRPr="00C561BB">
          <w:rPr>
            <w:rStyle w:val="Hyperlink"/>
            <w:sz w:val="20"/>
          </w:rPr>
          <w:t xml:space="preserve">https://documentation.divio.com/tutorials/ </w:t>
        </w:r>
      </w:hyperlink>
      <w:r w:rsidR="00EA0AE2">
        <w:rPr>
          <w:color w:val="3572B0"/>
          <w:sz w:val="20"/>
        </w:rPr>
        <w:br/>
      </w:r>
      <w:hyperlink r:id="rId7" w:history="1">
        <w:r w:rsidR="00EA0AE2" w:rsidRPr="00C561BB">
          <w:rPr>
            <w:rStyle w:val="Hyperlink"/>
            <w:sz w:val="20"/>
          </w:rPr>
          <w:t>https://junction-box.readthedocs.io/en/latest/Document-Framework/diataxis-tutorials.html</w:t>
        </w:r>
      </w:hyperlink>
    </w:p>
    <w:p w14:paraId="2BA532EC" w14:textId="6A570AF2" w:rsidR="00E77351" w:rsidRDefault="00000000" w:rsidP="00EA0AE2">
      <w:pPr>
        <w:spacing w:after="4727" w:line="354" w:lineRule="auto"/>
        <w:ind w:left="-5" w:hanging="10"/>
      </w:pPr>
      <w:hyperlink r:id="rId8">
        <w:r>
          <w:rPr>
            <w:color w:val="3572B0"/>
            <w:sz w:val="20"/>
          </w:rPr>
          <w:t>https://github.com/quarkusio/quarkus/blob/main/docs/src/main/asciidoc/_templates/template-tutorial.adoc</w:t>
        </w:r>
      </w:hyperlink>
    </w:p>
    <w:sectPr w:rsidR="00E77351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3AE"/>
    <w:multiLevelType w:val="hybridMultilevel"/>
    <w:tmpl w:val="07E2D218"/>
    <w:lvl w:ilvl="0" w:tplc="6F2ED082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40B5BC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2A8548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C9F90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EE0CF8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AA2972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3A0B6E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70909E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44970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7A03B6"/>
    <w:multiLevelType w:val="hybridMultilevel"/>
    <w:tmpl w:val="2A488468"/>
    <w:lvl w:ilvl="0" w:tplc="0646ED3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A9C2B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B5CE7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AB4C7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2F60C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10CFA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63433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2EE9A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710DE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97270C"/>
    <w:multiLevelType w:val="hybridMultilevel"/>
    <w:tmpl w:val="7D5A7AA8"/>
    <w:lvl w:ilvl="0" w:tplc="1E9ED93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BEFFD8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58ED6C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54DD76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289030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2E819E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EE58B4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E6C33C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C08680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DD37CC"/>
    <w:multiLevelType w:val="hybridMultilevel"/>
    <w:tmpl w:val="B792CE64"/>
    <w:lvl w:ilvl="0" w:tplc="08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num w:numId="1" w16cid:durableId="1170292633">
    <w:abstractNumId w:val="2"/>
  </w:num>
  <w:num w:numId="2" w16cid:durableId="1965847420">
    <w:abstractNumId w:val="0"/>
  </w:num>
  <w:num w:numId="3" w16cid:durableId="668141654">
    <w:abstractNumId w:val="1"/>
  </w:num>
  <w:num w:numId="4" w16cid:durableId="328677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351"/>
    <w:rsid w:val="001442E4"/>
    <w:rsid w:val="006C064F"/>
    <w:rsid w:val="00D57C31"/>
    <w:rsid w:val="00E77351"/>
    <w:rsid w:val="00EA0AE2"/>
    <w:rsid w:val="00F61C7D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8C49"/>
  <w15:docId w15:val="{3A481781-27F2-4850-B4FC-18B67232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color w:val="5E5E5E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5E5E5E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E5E5E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E5E5E"/>
      <w:sz w:val="36"/>
    </w:rPr>
  </w:style>
  <w:style w:type="character" w:styleId="Hyperlink">
    <w:name w:val="Hyperlink"/>
    <w:basedOn w:val="DefaultParagraphFont"/>
    <w:uiPriority w:val="99"/>
    <w:unhideWhenUsed/>
    <w:rsid w:val="00EA0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A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rkusio/quarkus/blob/main/docs/src/main/asciidoc/_templates/template-tutorial.a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ction-box.readthedocs.io/en/latest/Document-Framework/diataxis-tutori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.divio.com/tutorials/%20" TargetMode="External"/><Relationship Id="rId5" Type="http://schemas.openxmlformats.org/officeDocument/2006/relationships/hyperlink" Target="https://diataxis.fr/tutor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Tutorials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Tutorials</dc:title>
  <dc:subject/>
  <dc:creator>Dmitry</dc:creator>
  <cp:keywords/>
  <cp:lastModifiedBy>Dmitry White</cp:lastModifiedBy>
  <cp:revision>2</cp:revision>
  <dcterms:created xsi:type="dcterms:W3CDTF">2023-06-27T17:51:00Z</dcterms:created>
  <dcterms:modified xsi:type="dcterms:W3CDTF">2023-06-27T17:51:00Z</dcterms:modified>
</cp:coreProperties>
</file>