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right"/>
      </w:pPr>
      <w:r>
        <w:t xml:space="preserve">Форма N 16</w:t>
      </w:r>
    </w:p>
    <w:p>
      <w:pPr>
        <w:jc w:val="center"/>
        <w:pStyle w:val="Heading2"/>
      </w:pPr>
      <w:r>
        <w:rPr>
          <w:color w:val="000000"/>
        </w:rPr>
        <w:t xml:space="preserve">СПИСОК</w:t>
      </w:r>
    </w:p>
    <w:p>
      <w:pPr>
        <w:jc w:val="center"/>
        <w:pStyle w:val="Heading3"/>
      </w:pPr>
      <w:r>
        <w:rPr>
          <w:color w:val="000000"/>
        </w:rPr>
        <w:t xml:space="preserve">научных и учебно-методических работ</w:t>
      </w:r>
    </w:p>
    <w:p>
      <w:pPr>
        <w:jc w:val="center"/>
        <w:pStyle w:val="Heading3"/>
      </w:pPr>
      <w:r>
        <w:rPr>
          <w:color w:val="000000"/>
          <w:caps w:val="true"/>
        </w:rPr>
        <w:t xml:space="preserve">Колузова</w:t>
      </w:r>
      <w:r>
        <w:rPr>
          <w:color w:val="000000"/>
        </w:rPr>
        <w:t xml:space="preserve"> Андрей Владимирович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tcW w:w="1" w:type="dxa"/>
          </w:tcPr>
          <w:p>
            <w:pPr>
              <w:jc w:val="center"/>
            </w:pPr>
            <w:r>
              <w:t xml:space="preserve">№ п/п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Наименование работы,</w:t>
            </w:r>
            <w:r>
              <w:br/>
              <w:t xml:space="preserve">ее вид</w:t>
            </w:r>
          </w:p>
        </w:tc>
        <w:tc>
          <w:tcPr>
            <w:vAlign w:val="center"/>
            <w:tcW w:w="1" w:type="dxa"/>
          </w:tcPr>
          <w:p>
            <w:pPr>
              <w:jc w:val="center"/>
            </w:pPr>
            <w:r>
              <w:t xml:space="preserve">Характер работы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Выходные данные</w:t>
            </w:r>
          </w:p>
        </w:tc>
        <w:tc>
          <w:tcPr>
            <w:vAlign w:val="center"/>
            <w:tcW w:w="1" w:type="dxa"/>
          </w:tcPr>
          <w:p>
            <w:pPr>
              <w:jc w:val="center"/>
            </w:pPr>
            <w:r>
              <w:t xml:space="preserve">Объем в п.л. или с.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Соавторы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a) научные работы</w:t>
            </w:r>
          </w:p>
        </w:tc>
      </w:tr>
      <w:tr>
        <w:trPr>
          <w:tblHeader w:val="true"/>
        </w:trPr>
        <w:tc>
          <w:p>
            <w:pPr>
              <w:jc w:val="center"/>
            </w:pPr>
            <w:r>
              <w:t xml:space="preserve">1</w:t>
            </w:r>
          </w:p>
        </w:tc>
        <w:tc>
          <w:p>
            <w:r>
              <w:t xml:space="preserve">МЕТОД ОБНАРУЖЕНИЯ И ПРЕДОТВРАЩЕНИЯ СТОЛКНОВЕНИЯ С ПРЕПЯТСТВИЯМИ НА ОСНОВЕ ДАННЫХ С МОНОКУЛЯРНОЙ КАМЕРЫ И АЛГОРИТМА УВЕЛИЧЕНИЯ РАЗМЕРА ДЛЯ БПЛА</w:t>
            </w:r>
          </w:p>
        </w:tc>
        <w:tc>
          <w:p>
            <w:pPr>
              <w:jc w:val="center"/>
            </w:pPr>
            <w:r>
              <w:t xml:space="preserve">-----</w:t>
            </w:r>
          </w:p>
        </w:tc>
        <w:tc>
          <w:p>
            <w:r>
              <w:t xml:space="preserve">ВИТ "ЭРА", 2020</w:t>
            </w:r>
          </w:p>
        </w:tc>
        <w:tc>
          <w:p>
            <w:pPr>
              <w:jc w:val="center"/>
            </w:pPr>
            <w:r>
              <w:t xml:space="preserve">12</w:t>
            </w:r>
          </w:p>
        </w:tc>
        <w:tc>
          <w:p>
            <w:r>
              <w:t xml:space="preserve">Прокофьев М.А.</w:t>
            </w:r>
          </w:p>
          <w:p>
            <w:r>
              <w:t xml:space="preserve">Горшков С.А.</w:t>
            </w:r>
          </w:p>
          <w:p>
            <w:r>
              <w:t xml:space="preserve">Волков В.А.</w:t>
            </w:r>
          </w:p>
        </w:tc>
      </w:tr>
      <w:tr>
        <w:trPr>
          <w:tblHeader w:val="true"/>
        </w:trPr>
        <w:tc>
          <w:p>
            <w:pPr>
              <w:jc w:val="center"/>
            </w:pPr>
            <w:r>
              <w:t xml:space="preserve">2</w:t>
            </w:r>
          </w:p>
        </w:tc>
        <w:tc>
          <w:p>
            <w:r>
              <w:t xml:space="preserve">ВНУТРЕННИЙ SLAM ДЛЯ УПРАВЛЕНИЯ МИКРО ЛЕТАТЕЛЬНЫМИ АППАРАТАМИ С ИСПОЛЬЗОВАНИЕМ МОНОКУЛЯРНОЙ КАМЕРЫ И SENSOR FUSION</w:t>
            </w:r>
          </w:p>
        </w:tc>
        <w:tc>
          <w:p>
            <w:pPr>
              <w:jc w:val="center"/>
            </w:pPr>
            <w:r>
              <w:t xml:space="preserve">-----</w:t>
            </w:r>
          </w:p>
        </w:tc>
        <w:tc>
          <w:p>
            <w:r>
              <w:t xml:space="preserve">ВИТ "ЭРА", 2020</w:t>
            </w:r>
          </w:p>
        </w:tc>
        <w:tc>
          <w:p>
            <w:pPr>
              <w:jc w:val="center"/>
            </w:pPr>
            <w:r>
              <w:t xml:space="preserve">11</w:t>
            </w:r>
          </w:p>
        </w:tc>
        <w:tc>
          <w:p>
            <w:r>
              <w:t xml:space="preserve">Горшков С.Н.</w:t>
            </w:r>
          </w:p>
          <w:p>
            <w:r>
              <w:t xml:space="preserve">Прокофьев М.А.</w:t>
            </w:r>
          </w:p>
          <w:p>
            <w:r>
              <w:t xml:space="preserve">Аничин А.М.</w:t>
            </w:r>
          </w:p>
          <w:p>
            <w:r>
              <w:t xml:space="preserve">Патрушев С.М.</w:t>
            </w:r>
          </w:p>
        </w:tc>
      </w:tr>
      <w:tr>
        <w:trPr>
          <w:tblHeader w:val="true"/>
        </w:trPr>
        <w:tc>
          <w:p>
            <w:pPr>
              <w:jc w:val="center"/>
            </w:pPr>
            <w:r>
              <w:t xml:space="preserve">3</w:t>
            </w:r>
          </w:p>
        </w:tc>
        <w:tc>
          <w:p>
            <w:r>
              <w:t xml:space="preserve">СОВРЕМЕННОЕ СОСТОЯНИЕ ЗЕЕМАНОВСКИХ ЛАЗЕРНЫХ ГИРОСКОПОВ</w:t>
            </w:r>
          </w:p>
        </w:tc>
        <w:tc>
          <w:p>
            <w:pPr>
              <w:jc w:val="center"/>
            </w:pPr>
            <w:r>
              <w:t xml:space="preserve">-----</w:t>
            </w:r>
          </w:p>
        </w:tc>
        <w:tc>
          <w:p>
            <w:r>
              <w:t xml:space="preserve">ВИТ "ЭРА", 2020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  <w:tc>
          <w:p>
            <w:r>
              <w:t xml:space="preserve">Архипов Б.Г.</w:t>
            </w:r>
          </w:p>
          <w:p>
            <w:r>
              <w:t xml:space="preserve">Артюхов С.А.</w:t>
            </w:r>
          </w:p>
          <w:p>
            <w:r>
              <w:t xml:space="preserve">Книжов К.И.</w:t>
            </w:r>
          </w:p>
        </w:tc>
      </w:tr>
      <w:tr>
        <w:trPr>
          <w:tblHeader w:val="true"/>
        </w:trPr>
        <w:tc>
          <w:p>
            <w:pPr>
              <w:jc w:val="center"/>
            </w:pPr>
            <w:r>
              <w:t xml:space="preserve">4</w:t>
            </w:r>
          </w:p>
        </w:tc>
        <w:tc>
          <w:p>
            <w:r>
              <w:t xml:space="preserve">РАСЧЁТ ВЕЛИЧИНЫ МАГНИТНОГО СКЛОНЕНИЯ ПРИ ПОМОЩИ ОРТОДОМ</w:t>
            </w:r>
          </w:p>
        </w:tc>
        <w:tc>
          <w:p>
            <w:pPr>
              <w:jc w:val="center"/>
            </w:pPr>
            <w:r>
              <w:t xml:space="preserve">-----</w:t>
            </w:r>
          </w:p>
        </w:tc>
        <w:tc>
          <w:p>
            <w:r>
              <w:t xml:space="preserve">ВИТ "ЭРА", 2020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  <w:tc>
          <w:p>
            <w:r>
              <w:t xml:space="preserve">Архипов Б.Г.</w:t>
            </w:r>
          </w:p>
        </w:tc>
      </w:tr>
      <w:tr>
        <w:trPr>
          <w:tblHeader w:val="true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r>
              <w:t xml:space="preserve">АНАЛИЗ СУЩЕСТВУЮЩИХ КОМПОЗИТНЫХ МАТЕРИАЛОВ И ОПРЕДЕЛЕНИЕ ПЕРСПЕКТИВ ИХ ДАЛЬНЕЙШЕГО РАЗВИТИЯ.</w:t>
            </w:r>
          </w:p>
        </w:tc>
        <w:tc>
          <w:p>
            <w:pPr>
              <w:jc w:val="center"/>
            </w:pPr>
            <w:r>
              <w:t xml:space="preserve">-----</w:t>
            </w:r>
          </w:p>
        </w:tc>
        <w:tc>
          <w:p>
            <w:r>
              <w:t xml:space="preserve">ВИТ "ЭРА", 2020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r>
              <w:t xml:space="preserve">Фролов А.В.</w:t>
            </w:r>
          </w:p>
          <w:p>
            <w:r>
              <w:t xml:space="preserve">Прокофьев М.А.</w:t>
            </w:r>
          </w:p>
        </w:tc>
      </w:tr>
    </w:tbl>
    <w:p>
      <w:pPr>
        <w:jc w:val="left"/>
      </w:pPr>
      <w:r>
        <w:br/>
        <w:t xml:space="preserve">Начальник 14 ЛИ</w:t>
      </w:r>
    </w:p>
    <w:p>
      <w:pPr>
        <w:jc w:val="right"/>
      </w:pPr>
      <w:r>
        <w:t xml:space="preserve">А. Колузов</w:t>
      </w:r>
    </w:p>
    <w:sectPr>
      <w:pgSz w:w="11906" w:h="16838" w:orient="portrait"/>
      <w:pgMar w:top="0" w:right="500" w:bottom="0" w:left="50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2021-03-25T10:45:19Z</dcterms:created>
  <dcterms:modified xsi:type="dcterms:W3CDTF">2021-03-25T10:45:19Z</dcterms:modified>
</cp:coreProperties>
</file>