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1.png" ContentType="image/png"/>
  <Override PartName="/word/media/rId14.png" ContentType="image/png"/>
  <Override PartName="/word/media/rId17.png" ContentType="image/png"/>
  <Override PartName="/word/media/rId20.png" ContentType="image/png"/>
  <Override PartName="/word/media/rId23.png" ContentType="image/png"/>
  <Override PartName="/word/media/rId26.png" ContentType="image/png"/>
  <Override PartName="/word/media/rId29.png" ContentType="image/png"/>
  <Override PartName="/word/media/rId32.png" ContentType="image/png"/>
  <Override PartName="/word/media/rId3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Отчёт по лабораторной работе № 3</w:t>
      </w:r>
    </w:p>
    <w:p>
      <w:pPr>
        <w:pStyle w:val="Subtitle"/>
      </w:pPr>
      <w:r>
        <w:t xml:space="preserve">Markdown</w:t>
      </w:r>
    </w:p>
    <w:bookmarkStart w:id="9" w:name="цель-работы"/>
    <w:p>
      <w:pPr>
        <w:pStyle w:val="Heading1"/>
      </w:pPr>
      <w:r>
        <w:t xml:space="preserve">Цель работы</w:t>
      </w:r>
    </w:p>
    <w:p>
      <w:pPr>
        <w:pStyle w:val="FirstParagraph"/>
      </w:pPr>
      <w:r>
        <w:t xml:space="preserve">Научиться оформлять отчёты с помощью легковесного языка разметки Markdown.</w:t>
      </w:r>
    </w:p>
    <w:bookmarkEnd w:id="9"/>
    <w:bookmarkStart w:id="10" w:name="задание"/>
    <w:p>
      <w:pPr>
        <w:pStyle w:val="Heading1"/>
      </w:pPr>
      <w:r>
        <w:t xml:space="preserve">Задание</w:t>
      </w:r>
    </w:p>
    <w:p>
      <w:pPr>
        <w:pStyle w:val="Compact"/>
        <w:numPr>
          <w:ilvl w:val="0"/>
          <w:numId w:val="1001"/>
        </w:numPr>
      </w:pPr>
      <w:r>
        <w:t xml:space="preserve">Сделать отчёт по предыдущей лабораторной работе в формате Markdown.</w:t>
      </w:r>
    </w:p>
    <w:p>
      <w:pPr>
        <w:pStyle w:val="Compact"/>
        <w:numPr>
          <w:ilvl w:val="0"/>
          <w:numId w:val="1001"/>
        </w:numPr>
      </w:pPr>
      <w:r>
        <w:t xml:space="preserve">Предоставить отчёт в 3 форматах: pdf, docx и md (в архиве, поскольку он должен содержать скриншоты, Makefile и т. д.).</w:t>
      </w:r>
    </w:p>
    <w:bookmarkEnd w:id="10"/>
    <w:bookmarkStart w:id="38" w:name="выполнение-лабораторной-работы"/>
    <w:p>
      <w:pPr>
        <w:pStyle w:val="Heading1"/>
      </w:pPr>
      <w:r>
        <w:t xml:space="preserve">Выполнение лабораторной работы</w:t>
      </w:r>
    </w:p>
    <w:p>
      <w:pPr>
        <w:pStyle w:val="FirstParagraph"/>
      </w:pPr>
      <w:r>
        <w:t xml:space="preserve">Скачиваем сборку</w:t>
      </w:r>
      <w:r>
        <w:t xml:space="preserve"> </w:t>
      </w:r>
      <w:r>
        <w:rPr>
          <w:rStyle w:val="VerbatimChar"/>
        </w:rPr>
        <w:t xml:space="preserve">pandoc-crossref</w:t>
      </w:r>
      <w:r>
        <w:t xml:space="preserve">, соответствующую установленной версии pandoc:</w:t>
      </w:r>
      <w:r>
        <w:t xml:space="preserve"> </w:t>
      </w:r>
      <w:r>
        <w:rPr>
          <w:rStyle w:val="VerbatimChar"/>
        </w:rPr>
        <w:t xml:space="preserve">curl -LO https://github.com/lierdakil/pandoc-crossref/releases/download/v0.3.20/pandoc-crossref-Linux-X64.tar.xz</w:t>
      </w:r>
      <w:r>
        <w:t xml:space="preserve">.</w:t>
      </w:r>
    </w:p>
    <w:p>
      <w:pPr>
        <w:pStyle w:val="BodyText"/>
      </w:pPr>
      <w:r>
        <w:drawing>
          <wp:inline>
            <wp:extent cx="3733800" cy="2100262"/>
            <wp:effectExtent b="0" l="0" r="0" t="0"/>
            <wp:docPr descr="" title="" id="12" name="Picture"/>
            <a:graphic>
              <a:graphicData uri="http://schemas.openxmlformats.org/drawingml/2006/picture">
                <pic:pic>
                  <pic:nvPicPr>
                    <pic:cNvPr descr="фото/1.png" id="13" name="Picture"/>
                    <pic:cNvPicPr>
                      <a:picLocks noChangeArrowheads="1"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210026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Распаковываем архив:</w:t>
      </w:r>
      <w:r>
        <w:t xml:space="preserve"> </w:t>
      </w:r>
      <w:r>
        <w:rPr>
          <w:rStyle w:val="VerbatimChar"/>
        </w:rPr>
        <w:t xml:space="preserve">tar -xf pandoc-crossref-Linux-X64.tar.xz</w:t>
      </w:r>
      <w:r>
        <w:t xml:space="preserve">.</w:t>
      </w:r>
    </w:p>
    <w:p>
      <w:pPr>
        <w:pStyle w:val="BodyText"/>
      </w:pPr>
      <w:r>
        <w:drawing>
          <wp:inline>
            <wp:extent cx="3733800" cy="2100262"/>
            <wp:effectExtent b="0" l="0" r="0" t="0"/>
            <wp:docPr descr="" title="" id="15" name="Picture"/>
            <a:graphic>
              <a:graphicData uri="http://schemas.openxmlformats.org/drawingml/2006/picture">
                <pic:pic>
                  <pic:nvPicPr>
                    <pic:cNvPr descr="фото/2.png" id="16" name="Picture"/>
                    <pic:cNvPicPr>
                      <a:picLocks noChangeArrowheads="1"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210026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Переносим программу в</w:t>
      </w:r>
      <w:r>
        <w:t xml:space="preserve"> </w:t>
      </w:r>
      <w:r>
        <w:rPr>
          <w:rStyle w:val="VerbatimChar"/>
        </w:rPr>
        <w:t xml:space="preserve">/usr/local/bin</w:t>
      </w:r>
      <w:r>
        <w:t xml:space="preserve">, даём права на запуск и проверяем версию:</w:t>
      </w:r>
      <w:r>
        <w:t xml:space="preserve"> </w:t>
      </w:r>
      <w:r>
        <w:rPr>
          <w:rStyle w:val="VerbatimChar"/>
        </w:rPr>
        <w:t xml:space="preserve">sudo mv pandoc-crossref /usr/local/bin/</w:t>
      </w:r>
      <w:r>
        <w:t xml:space="preserve">,</w:t>
      </w:r>
      <w:r>
        <w:t xml:space="preserve"> </w:t>
      </w:r>
      <w:r>
        <w:rPr>
          <w:rStyle w:val="VerbatimChar"/>
        </w:rPr>
        <w:t xml:space="preserve">sudo chmod 755 /usr/local/bin/pandoc-crossref</w:t>
      </w:r>
      <w:r>
        <w:t xml:space="preserve">,</w:t>
      </w:r>
      <w:r>
        <w:t xml:space="preserve"> </w:t>
      </w:r>
      <w:r>
        <w:rPr>
          <w:rStyle w:val="VerbatimChar"/>
        </w:rPr>
        <w:t xml:space="preserve">pandoc-crossref --version</w:t>
      </w:r>
      <w:r>
        <w:t xml:space="preserve">.</w:t>
      </w:r>
    </w:p>
    <w:p>
      <w:pPr>
        <w:pStyle w:val="BodyText"/>
      </w:pPr>
      <w:r>
        <w:drawing>
          <wp:inline>
            <wp:extent cx="3733800" cy="2100262"/>
            <wp:effectExtent b="0" l="0" r="0" t="0"/>
            <wp:docPr descr="" title="" id="18" name="Picture"/>
            <a:graphic>
              <a:graphicData uri="http://schemas.openxmlformats.org/drawingml/2006/picture">
                <pic:pic>
                  <pic:nvPicPr>
                    <pic:cNvPr descr="фото/3.png" id="19" name="Picture"/>
                    <pic:cNvPicPr>
                      <a:picLocks noChangeArrowheads="1" noChangeAspect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210026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Создаём рабочий каталог для отчёта с подпапкой для скриншотов:</w:t>
      </w:r>
      <w:r>
        <w:t xml:space="preserve"> </w:t>
      </w:r>
      <w:r>
        <w:rPr>
          <w:rStyle w:val="VerbatimChar"/>
        </w:rPr>
        <w:t xml:space="preserve">mkdir -p ~/lab3-report/фото</w:t>
      </w:r>
      <w:r>
        <w:t xml:space="preserve">.</w:t>
      </w:r>
    </w:p>
    <w:p>
      <w:pPr>
        <w:pStyle w:val="BodyText"/>
      </w:pPr>
      <w:r>
        <w:drawing>
          <wp:inline>
            <wp:extent cx="3733800" cy="2100262"/>
            <wp:effectExtent b="0" l="0" r="0" t="0"/>
            <wp:docPr descr="" title="" id="21" name="Picture"/>
            <a:graphic>
              <a:graphicData uri="http://schemas.openxmlformats.org/drawingml/2006/picture">
                <pic:pic>
                  <pic:nvPicPr>
                    <pic:cNvPr descr="фото/4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210026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Копируем в него текст отчёта по лабораторной работе № 2:</w:t>
      </w:r>
      <w:r>
        <w:t xml:space="preserve"> </w:t>
      </w:r>
      <w:r>
        <w:rPr>
          <w:rStyle w:val="VerbatimChar"/>
        </w:rPr>
        <w:t xml:space="preserve">cp ~/lab2-report/report.md ~/lab3-report/</w:t>
      </w:r>
      <w:r>
        <w:t xml:space="preserve">.</w:t>
      </w:r>
    </w:p>
    <w:p>
      <w:pPr>
        <w:pStyle w:val="BodyText"/>
      </w:pPr>
      <w:r>
        <w:drawing>
          <wp:inline>
            <wp:extent cx="3733800" cy="2100262"/>
            <wp:effectExtent b="0" l="0" r="0" t="0"/>
            <wp:docPr descr="" title="" id="24" name="Picture"/>
            <a:graphic>
              <a:graphicData uri="http://schemas.openxmlformats.org/drawingml/2006/picture">
                <pic:pic>
                  <pic:nvPicPr>
                    <pic:cNvPr descr="фото/5.pn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210026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Копируем скриншоты лабораторной работы № 2:</w:t>
      </w:r>
      <w:r>
        <w:t xml:space="preserve"> </w:t>
      </w:r>
      <w:r>
        <w:rPr>
          <w:rStyle w:val="VerbatimChar"/>
        </w:rPr>
        <w:t xml:space="preserve">cp ~/lab2-report/фото/* ~/lab3-report/фото/</w:t>
      </w:r>
      <w:r>
        <w:t xml:space="preserve">.</w:t>
      </w:r>
    </w:p>
    <w:p>
      <w:pPr>
        <w:pStyle w:val="BodyText"/>
      </w:pPr>
      <w:r>
        <w:drawing>
          <wp:inline>
            <wp:extent cx="3733800" cy="2100262"/>
            <wp:effectExtent b="0" l="0" r="0" t="0"/>
            <wp:docPr descr="" title="" id="27" name="Picture"/>
            <a:graphic>
              <a:graphicData uri="http://schemas.openxmlformats.org/drawingml/2006/picture">
                <pic:pic>
                  <pic:nvPicPr>
                    <pic:cNvPr descr="фото/6.png" id="28" name="Picture"/>
                    <pic:cNvPicPr>
                      <a:picLocks noChangeArrowheads="1"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210026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Создаём</w:t>
      </w:r>
      <w:r>
        <w:t xml:space="preserve"> </w:t>
      </w:r>
      <w:r>
        <w:rPr>
          <w:rStyle w:val="VerbatimChar"/>
        </w:rPr>
        <w:t xml:space="preserve">Makefile</w:t>
      </w:r>
      <w:r>
        <w:t xml:space="preserve"> </w:t>
      </w:r>
      <w:r>
        <w:t xml:space="preserve">для автоматической сборки отчёта в форматы pdf и docx, указав движок</w:t>
      </w:r>
      <w:r>
        <w:t xml:space="preserve"> </w:t>
      </w:r>
      <w:r>
        <w:rPr>
          <w:rStyle w:val="VerbatimChar"/>
        </w:rPr>
        <w:t xml:space="preserve">xelatex</w:t>
      </w:r>
      <w:r>
        <w:t xml:space="preserve"> </w:t>
      </w:r>
      <w:r>
        <w:t xml:space="preserve">со шрифтом</w:t>
      </w:r>
      <w:r>
        <w:t xml:space="preserve"> </w:t>
      </w:r>
      <w:r>
        <w:rPr>
          <w:rStyle w:val="VerbatimChar"/>
        </w:rPr>
        <w:t xml:space="preserve">FreeSerif</w:t>
      </w:r>
      <w:r>
        <w:t xml:space="preserve"> </w:t>
      </w:r>
      <w:r>
        <w:t xml:space="preserve">для корректного отображения кириллицы и фильтр</w:t>
      </w:r>
      <w:r>
        <w:t xml:space="preserve"> </w:t>
      </w:r>
      <w:r>
        <w:rPr>
          <w:rStyle w:val="VerbatimChar"/>
        </w:rPr>
        <w:t xml:space="preserve">pandoc-crossref</w:t>
      </w:r>
      <w:r>
        <w:t xml:space="preserve">.</w:t>
      </w:r>
    </w:p>
    <w:p>
      <w:pPr>
        <w:pStyle w:val="BodyText"/>
      </w:pPr>
      <w:r>
        <w:drawing>
          <wp:inline>
            <wp:extent cx="3733800" cy="2100262"/>
            <wp:effectExtent b="0" l="0" r="0" t="0"/>
            <wp:docPr descr="" title="" id="30" name="Picture"/>
            <a:graphic>
              <a:graphicData uri="http://schemas.openxmlformats.org/drawingml/2006/picture">
                <pic:pic>
                  <pic:nvPicPr>
                    <pic:cNvPr descr="фото/7.png" id="31" name="Picture"/>
                    <pic:cNvPicPr>
                      <a:picLocks noChangeArrowheads="1"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210026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Запускаем сборку:</w:t>
      </w:r>
      <w:r>
        <w:t xml:space="preserve"> </w:t>
      </w:r>
      <w:r>
        <w:rPr>
          <w:rStyle w:val="VerbatimChar"/>
        </w:rPr>
        <w:t xml:space="preserve">make all</w:t>
      </w:r>
      <w:r>
        <w:t xml:space="preserve">. Pandoc последовательно собирает</w:t>
      </w:r>
      <w:r>
        <w:t xml:space="preserve"> </w:t>
      </w:r>
      <w:r>
        <w:rPr>
          <w:rStyle w:val="VerbatimChar"/>
        </w:rPr>
        <w:t xml:space="preserve">report.docx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report.pdf</w:t>
      </w:r>
      <w:r>
        <w:t xml:space="preserve"> </w:t>
      </w:r>
      <w:r>
        <w:t xml:space="preserve">из</w:t>
      </w:r>
      <w:r>
        <w:t xml:space="preserve"> </w:t>
      </w:r>
      <w:r>
        <w:rPr>
          <w:rStyle w:val="VerbatimChar"/>
        </w:rPr>
        <w:t xml:space="preserve">report.md</w:t>
      </w:r>
      <w:r>
        <w:t xml:space="preserve">.</w:t>
      </w:r>
    </w:p>
    <w:p>
      <w:pPr>
        <w:pStyle w:val="BodyText"/>
      </w:pPr>
      <w:r>
        <w:drawing>
          <wp:inline>
            <wp:extent cx="3733800" cy="2100262"/>
            <wp:effectExtent b="0" l="0" r="0" t="0"/>
            <wp:docPr descr="" title="" id="33" name="Picture"/>
            <a:graphic>
              <a:graphicData uri="http://schemas.openxmlformats.org/drawingml/2006/picture">
                <pic:pic>
                  <pic:nvPicPr>
                    <pic:cNvPr descr="фото/8.png" id="34" name="Picture"/>
                    <pic:cNvPicPr>
                      <a:picLocks noChangeArrowheads="1" noChangeAspect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210026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Упаковываем</w:t>
      </w:r>
      <w:r>
        <w:t xml:space="preserve"> </w:t>
      </w:r>
      <w:r>
        <w:rPr>
          <w:rStyle w:val="VerbatimChar"/>
        </w:rPr>
        <w:t xml:space="preserve">report.md</w:t>
      </w:r>
      <w:r>
        <w:t xml:space="preserve">,</w:t>
      </w:r>
      <w:r>
        <w:t xml:space="preserve"> </w:t>
      </w:r>
      <w:r>
        <w:rPr>
          <w:rStyle w:val="VerbatimChar"/>
        </w:rPr>
        <w:t xml:space="preserve">report.pdf</w:t>
      </w:r>
      <w:r>
        <w:t xml:space="preserve">,</w:t>
      </w:r>
      <w:r>
        <w:t xml:space="preserve"> </w:t>
      </w:r>
      <w:r>
        <w:rPr>
          <w:rStyle w:val="VerbatimChar"/>
        </w:rPr>
        <w:t xml:space="preserve">report.docx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Makefile</w:t>
      </w:r>
      <w:r>
        <w:t xml:space="preserve"> </w:t>
      </w:r>
      <w:r>
        <w:t xml:space="preserve">и папку</w:t>
      </w:r>
      <w:r>
        <w:t xml:space="preserve"> </w:t>
      </w:r>
      <w:r>
        <w:rPr>
          <w:rStyle w:val="VerbatimChar"/>
        </w:rPr>
        <w:t xml:space="preserve">фото</w:t>
      </w:r>
      <w:r>
        <w:t xml:space="preserve"> </w:t>
      </w:r>
      <w:r>
        <w:t xml:space="preserve">в архив и проверяем его содержимое:</w:t>
      </w:r>
      <w:r>
        <w:t xml:space="preserve"> </w:t>
      </w:r>
      <w:r>
        <w:rPr>
          <w:rStyle w:val="VerbatimChar"/>
        </w:rPr>
        <w:t xml:space="preserve">zip -r lab3-report.zip report.md report.pdf report.docx Makefile фото</w:t>
      </w:r>
      <w:r>
        <w:t xml:space="preserve">,</w:t>
      </w:r>
      <w:r>
        <w:t xml:space="preserve"> </w:t>
      </w:r>
      <w:r>
        <w:rPr>
          <w:rStyle w:val="VerbatimChar"/>
        </w:rPr>
        <w:t xml:space="preserve">unzip -l lab3-report.zip</w:t>
      </w:r>
      <w:r>
        <w:t xml:space="preserve">.</w:t>
      </w:r>
    </w:p>
    <w:p>
      <w:pPr>
        <w:pStyle w:val="BodyText"/>
      </w:pPr>
      <w:r>
        <w:drawing>
          <wp:inline>
            <wp:extent cx="3733800" cy="2100262"/>
            <wp:effectExtent b="0" l="0" r="0" t="0"/>
            <wp:docPr descr="" title="" id="36" name="Picture"/>
            <a:graphic>
              <a:graphicData uri="http://schemas.openxmlformats.org/drawingml/2006/picture">
                <pic:pic>
                  <pic:nvPicPr>
                    <pic:cNvPr descr="фото/9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210026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8"/>
    <w:bookmarkStart w:id="39" w:name="выводы"/>
    <w:p>
      <w:pPr>
        <w:pStyle w:val="Heading1"/>
      </w:pPr>
      <w:r>
        <w:t xml:space="preserve">Выводы</w:t>
      </w:r>
    </w:p>
    <w:p>
      <w:pPr>
        <w:pStyle w:val="FirstParagraph"/>
      </w:pPr>
      <w:r>
        <w:t xml:space="preserve">Изучены основные элементы синтаксиса Markdown и освоена обработка Markdown-документов с помощью Pandoc. Установлен</w:t>
      </w:r>
      <w:r>
        <w:t xml:space="preserve"> </w:t>
      </w:r>
      <w:r>
        <w:rPr>
          <w:rStyle w:val="VerbatimChar"/>
        </w:rPr>
        <w:t xml:space="preserve">pandoc-crossref</w:t>
      </w:r>
      <w:r>
        <w:t xml:space="preserve"> </w:t>
      </w:r>
      <w:r>
        <w:t xml:space="preserve">(вручную, поскольку в стандартном репозитории Fedora он отсутствует), написан</w:t>
      </w:r>
      <w:r>
        <w:t xml:space="preserve"> </w:t>
      </w:r>
      <w:r>
        <w:rPr>
          <w:rStyle w:val="VerbatimChar"/>
        </w:rPr>
        <w:t xml:space="preserve">Makefile</w:t>
      </w:r>
      <w:r>
        <w:t xml:space="preserve"> </w:t>
      </w:r>
      <w:r>
        <w:t xml:space="preserve">для автоматической сборки отчёта сразу в двух форматах. На основе отчёта по лабораторной работе № 2 собраны</w:t>
      </w:r>
      <w:r>
        <w:t xml:space="preserve"> </w:t>
      </w:r>
      <w:r>
        <w:rPr>
          <w:rStyle w:val="VerbatimChar"/>
        </w:rPr>
        <w:t xml:space="preserve">report.pdf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report.docx</w:t>
      </w:r>
      <w:r>
        <w:t xml:space="preserve">, все материалы упакованы в единый архив вместе со скриншотами и Makefile.</w:t>
      </w:r>
    </w:p>
    <w:bookmarkEnd w:id="3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1" Target="media/rId11.png" /><Relationship Type="http://schemas.openxmlformats.org/officeDocument/2006/relationships/image" Id="rId14" Target="media/rId14.png" /><Relationship Type="http://schemas.openxmlformats.org/officeDocument/2006/relationships/image" Id="rId17" Target="media/rId17.png" /><Relationship Type="http://schemas.openxmlformats.org/officeDocument/2006/relationships/image" Id="rId20" Target="media/rId20.png" /><Relationship Type="http://schemas.openxmlformats.org/officeDocument/2006/relationships/image" Id="rId23" Target="media/rId23.png" /><Relationship Type="http://schemas.openxmlformats.org/officeDocument/2006/relationships/image" Id="rId26" Target="media/rId26.png" /><Relationship Type="http://schemas.openxmlformats.org/officeDocument/2006/relationships/image" Id="rId29" Target="media/rId29.png" /><Relationship Type="http://schemas.openxmlformats.org/officeDocument/2006/relationships/image" Id="rId32" Target="media/rId32.png" /><Relationship Type="http://schemas.openxmlformats.org/officeDocument/2006/relationships/image" Id="rId35" Target="media/rId35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Отчёт по лабораторной работе № 3</dc:title>
  <dc:creator/>
  <cp:keywords/>
  <dcterms:created xsi:type="dcterms:W3CDTF">2026-08-08T16:19:06Z</dcterms:created>
  <dcterms:modified xsi:type="dcterms:W3CDTF">2026-08-08T16:19:06Z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EqnLabels">
    <vt:lpwstr>False</vt:lpwstr>
  </property>
  <property fmtid="{D5CDD505-2E9C-101B-9397-08002B2CF9AE}" pid="3" name="autoSectionLabels">
    <vt:lpwstr>False</vt:lpwstr>
  </property>
  <property fmtid="{D5CDD505-2E9C-101B-9397-08002B2CF9AE}" pid="4" name="ccsDelim">
    <vt:lpwstr>, </vt:lpwstr>
  </property>
  <property fmtid="{D5CDD505-2E9C-101B-9397-08002B2CF9AE}" pid="5" name="ccsLabelSep">
    <vt:lpwstr> — </vt:lpwstr>
  </property>
  <property fmtid="{D5CDD505-2E9C-101B-9397-08002B2CF9AE}" pid="6" name="ccsTemplate">
    <vt:lpwstr>iccsLabelSept</vt:lpwstr>
  </property>
  <property fmtid="{D5CDD505-2E9C-101B-9397-08002B2CF9AE}" pid="7" name="chapDelim">
    <vt:lpwstr>.</vt:lpwstr>
  </property>
  <property fmtid="{D5CDD505-2E9C-101B-9397-08002B2CF9AE}" pid="8" name="chapters">
    <vt:lpwstr>False</vt:lpwstr>
  </property>
  <property fmtid="{D5CDD505-2E9C-101B-9397-08002B2CF9AE}" pid="9" name="chaptersDepth">
    <vt:lpwstr>1</vt:lpwstr>
  </property>
  <property fmtid="{D5CDD505-2E9C-101B-9397-08002B2CF9AE}" pid="10" name="codeBlockCaptions">
    <vt:lpwstr>False</vt:lpwstr>
  </property>
  <property fmtid="{D5CDD505-2E9C-101B-9397-08002B2CF9AE}" pid="11" name="cref">
    <vt:lpwstr>False</vt:lpwstr>
  </property>
  <property fmtid="{D5CDD505-2E9C-101B-9397-08002B2CF9AE}" pid="12" name="crossrefYaml">
    <vt:lpwstr>pandoc-crossref.yaml</vt:lpwstr>
  </property>
  <property fmtid="{D5CDD505-2E9C-101B-9397-08002B2CF9AE}" pid="13" name="eqLabels">
    <vt:lpwstr>arabic</vt:lpwstr>
  </property>
  <property fmtid="{D5CDD505-2E9C-101B-9397-08002B2CF9AE}" pid="14" name="eqnBlockInlineMath">
    <vt:lpwstr>False</vt:lpwstr>
  </property>
  <property fmtid="{D5CDD505-2E9C-101B-9397-08002B2CF9AE}" pid="15" name="eqnBlockTemplate">
    <vt:lpwstr>ti</vt:lpwstr>
  </property>
  <property fmtid="{D5CDD505-2E9C-101B-9397-08002B2CF9AE}" pid="16" name="eqnDisplayTemplate">
    <vt:lpwstr>e</vt:lpwstr>
  </property>
  <property fmtid="{D5CDD505-2E9C-101B-9397-08002B2CF9AE}" pid="17" name="eqnIndexTemplate">
    <vt:lpwstr>(i)</vt:lpwstr>
  </property>
  <property fmtid="{D5CDD505-2E9C-101B-9397-08002B2CF9AE}" pid="18" name="eqnInlineTableTemplate">
    <vt:lpwstr>e</vt:lpwstr>
  </property>
  <property fmtid="{D5CDD505-2E9C-101B-9397-08002B2CF9AE}" pid="19" name="eqnInlineTemplate">
    <vt:lpwstr>eequationNumberTeX{i}</vt:lpwstr>
  </property>
  <property fmtid="{D5CDD505-2E9C-101B-9397-08002B2CF9AE}" pid="20" name="eqnPrefix">
    <vt:lpwstr/>
  </property>
  <property fmtid="{D5CDD505-2E9C-101B-9397-08002B2CF9AE}" pid="21" name="eqnPrefixTemplate">
    <vt:lpwstr>p i</vt:lpwstr>
  </property>
  <property fmtid="{D5CDD505-2E9C-101B-9397-08002B2CF9AE}" pid="22" name="equationNumberTeX">
    <vt:lpwstr>\qquad</vt:lpwstr>
  </property>
  <property fmtid="{D5CDD505-2E9C-101B-9397-08002B2CF9AE}" pid="23" name="figLabels">
    <vt:lpwstr>arabic</vt:lpwstr>
  </property>
  <property fmtid="{D5CDD505-2E9C-101B-9397-08002B2CF9AE}" pid="24" name="figPrefix">
    <vt:lpwstr/>
  </property>
  <property fmtid="{D5CDD505-2E9C-101B-9397-08002B2CF9AE}" pid="25" name="figPrefixTemplate">
    <vt:lpwstr>p i</vt:lpwstr>
  </property>
  <property fmtid="{D5CDD505-2E9C-101B-9397-08002B2CF9AE}" pid="26" name="figureTemplate">
    <vt:lpwstr>figureTitle ititleDelim t</vt:lpwstr>
  </property>
  <property fmtid="{D5CDD505-2E9C-101B-9397-08002B2CF9AE}" pid="27" name="figureTitle">
    <vt:lpwstr>Figure</vt:lpwstr>
  </property>
  <property fmtid="{D5CDD505-2E9C-101B-9397-08002B2CF9AE}" pid="28" name="lastDelim">
    <vt:lpwstr>, </vt:lpwstr>
  </property>
  <property fmtid="{D5CDD505-2E9C-101B-9397-08002B2CF9AE}" pid="29" name="license">
    <vt:lpwstr>CC BY</vt:lpwstr>
  </property>
  <property fmtid="{D5CDD505-2E9C-101B-9397-08002B2CF9AE}" pid="30" name="linkReferences">
    <vt:lpwstr>False</vt:lpwstr>
  </property>
  <property fmtid="{D5CDD505-2E9C-101B-9397-08002B2CF9AE}" pid="31" name="listItemTitleDelim">
    <vt:lpwstr>.</vt:lpwstr>
  </property>
  <property fmtid="{D5CDD505-2E9C-101B-9397-08002B2CF9AE}" pid="32" name="listOfMetadata">
    <vt:lpwstr>False</vt:lpwstr>
  </property>
  <property fmtid="{D5CDD505-2E9C-101B-9397-08002B2CF9AE}" pid="33" name="listingTemplate">
    <vt:lpwstr>listingTitle ititleDelim t</vt:lpwstr>
  </property>
  <property fmtid="{D5CDD505-2E9C-101B-9397-08002B2CF9AE}" pid="34" name="listingTitle">
    <vt:lpwstr>Listing</vt:lpwstr>
  </property>
  <property fmtid="{D5CDD505-2E9C-101B-9397-08002B2CF9AE}" pid="35" name="listings">
    <vt:lpwstr>False</vt:lpwstr>
  </property>
  <property fmtid="{D5CDD505-2E9C-101B-9397-08002B2CF9AE}" pid="36" name="lofItemTemplate">
    <vt:lpwstr>lofItemTitleilistItemTitleDelimt </vt:lpwstr>
  </property>
  <property fmtid="{D5CDD505-2E9C-101B-9397-08002B2CF9AE}" pid="37" name="lofItemTitle">
    <vt:lpwstr/>
  </property>
  <property fmtid="{D5CDD505-2E9C-101B-9397-08002B2CF9AE}" pid="38" name="lofTitle">
    <vt:lpwstr>List of Figures</vt:lpwstr>
  </property>
  <property fmtid="{D5CDD505-2E9C-101B-9397-08002B2CF9AE}" pid="39" name="lolItemTemplate">
    <vt:lpwstr>lolItemTitleilistItemTitleDelimt </vt:lpwstr>
  </property>
  <property fmtid="{D5CDD505-2E9C-101B-9397-08002B2CF9AE}" pid="40" name="lolItemTitle">
    <vt:lpwstr/>
  </property>
  <property fmtid="{D5CDD505-2E9C-101B-9397-08002B2CF9AE}" pid="41" name="lolTitle">
    <vt:lpwstr>List of Listings</vt:lpwstr>
  </property>
  <property fmtid="{D5CDD505-2E9C-101B-9397-08002B2CF9AE}" pid="42" name="lotItemTemplate">
    <vt:lpwstr>lotItemTitleilistItemTitleDelimt </vt:lpwstr>
  </property>
  <property fmtid="{D5CDD505-2E9C-101B-9397-08002B2CF9AE}" pid="43" name="lotItemTitle">
    <vt:lpwstr/>
  </property>
  <property fmtid="{D5CDD505-2E9C-101B-9397-08002B2CF9AE}" pid="44" name="lotTitle">
    <vt:lpwstr>List of Tables</vt:lpwstr>
  </property>
  <property fmtid="{D5CDD505-2E9C-101B-9397-08002B2CF9AE}" pid="45" name="lstLabels">
    <vt:lpwstr>arabic</vt:lpwstr>
  </property>
  <property fmtid="{D5CDD505-2E9C-101B-9397-08002B2CF9AE}" pid="46" name="lstPrefix">
    <vt:lpwstr/>
  </property>
  <property fmtid="{D5CDD505-2E9C-101B-9397-08002B2CF9AE}" pid="47" name="lstPrefixTemplate">
    <vt:lpwstr>p i</vt:lpwstr>
  </property>
  <property fmtid="{D5CDD505-2E9C-101B-9397-08002B2CF9AE}" pid="48" name="nameInLink">
    <vt:lpwstr>False</vt:lpwstr>
  </property>
  <property fmtid="{D5CDD505-2E9C-101B-9397-08002B2CF9AE}" pid="49" name="numberSections">
    <vt:lpwstr>False</vt:lpwstr>
  </property>
  <property fmtid="{D5CDD505-2E9C-101B-9397-08002B2CF9AE}" pid="50" name="pairDelim">
    <vt:lpwstr>, </vt:lpwstr>
  </property>
  <property fmtid="{D5CDD505-2E9C-101B-9397-08002B2CF9AE}" pid="51" name="rangeDelim">
    <vt:lpwstr>-</vt:lpwstr>
  </property>
  <property fmtid="{D5CDD505-2E9C-101B-9397-08002B2CF9AE}" pid="52" name="refDelim">
    <vt:lpwstr>, </vt:lpwstr>
  </property>
  <property fmtid="{D5CDD505-2E9C-101B-9397-08002B2CF9AE}" pid="53" name="refIndexTemplate">
    <vt:lpwstr>isuf</vt:lpwstr>
  </property>
  <property fmtid="{D5CDD505-2E9C-101B-9397-08002B2CF9AE}" pid="54" name="secHeaderDelim">
    <vt:lpwstr> </vt:lpwstr>
  </property>
  <property fmtid="{D5CDD505-2E9C-101B-9397-08002B2CF9AE}" pid="55" name="secHeaderTemplate">
    <vt:lpwstr>isecHeaderDelim[n]t</vt:lpwstr>
  </property>
  <property fmtid="{D5CDD505-2E9C-101B-9397-08002B2CF9AE}" pid="56" name="secLabels">
    <vt:lpwstr>arabic</vt:lpwstr>
  </property>
  <property fmtid="{D5CDD505-2E9C-101B-9397-08002B2CF9AE}" pid="57" name="secPrefix">
    <vt:lpwstr/>
  </property>
  <property fmtid="{D5CDD505-2E9C-101B-9397-08002B2CF9AE}" pid="58" name="secPrefixTemplate">
    <vt:lpwstr>p i</vt:lpwstr>
  </property>
  <property fmtid="{D5CDD505-2E9C-101B-9397-08002B2CF9AE}" pid="59" name="sectionsDepth">
    <vt:lpwstr>0</vt:lpwstr>
  </property>
  <property fmtid="{D5CDD505-2E9C-101B-9397-08002B2CF9AE}" pid="60" name="subfigGrid">
    <vt:lpwstr>False</vt:lpwstr>
  </property>
  <property fmtid="{D5CDD505-2E9C-101B-9397-08002B2CF9AE}" pid="61" name="subfigLabels">
    <vt:lpwstr>alpha a</vt:lpwstr>
  </property>
  <property fmtid="{D5CDD505-2E9C-101B-9397-08002B2CF9AE}" pid="62" name="subfigureChildTemplate">
    <vt:lpwstr>i</vt:lpwstr>
  </property>
  <property fmtid="{D5CDD505-2E9C-101B-9397-08002B2CF9AE}" pid="63" name="subfigureRefIndexTemplate">
    <vt:lpwstr>isuf (s)</vt:lpwstr>
  </property>
  <property fmtid="{D5CDD505-2E9C-101B-9397-08002B2CF9AE}" pid="64" name="subfigureTemplate">
    <vt:lpwstr>figureTitle ititleDelim t. ccs</vt:lpwstr>
  </property>
  <property fmtid="{D5CDD505-2E9C-101B-9397-08002B2CF9AE}" pid="65" name="subtitle">
    <vt:lpwstr>Markdown</vt:lpwstr>
  </property>
  <property fmtid="{D5CDD505-2E9C-101B-9397-08002B2CF9AE}" pid="66" name="tableEqns">
    <vt:lpwstr>False</vt:lpwstr>
  </property>
  <property fmtid="{D5CDD505-2E9C-101B-9397-08002B2CF9AE}" pid="67" name="tableTemplate">
    <vt:lpwstr>tableTitle ititleDelim t</vt:lpwstr>
  </property>
  <property fmtid="{D5CDD505-2E9C-101B-9397-08002B2CF9AE}" pid="68" name="tableTitle">
    <vt:lpwstr>Table</vt:lpwstr>
  </property>
  <property fmtid="{D5CDD505-2E9C-101B-9397-08002B2CF9AE}" pid="69" name="tblLabels">
    <vt:lpwstr>arabic</vt:lpwstr>
  </property>
  <property fmtid="{D5CDD505-2E9C-101B-9397-08002B2CF9AE}" pid="70" name="tblPrefix">
    <vt:lpwstr/>
  </property>
  <property fmtid="{D5CDD505-2E9C-101B-9397-08002B2CF9AE}" pid="71" name="tblPrefixTemplate">
    <vt:lpwstr>p i</vt:lpwstr>
  </property>
  <property fmtid="{D5CDD505-2E9C-101B-9397-08002B2CF9AE}" pid="72" name="titleDelim">
    <vt:lpwstr>:</vt:lpwstr>
  </property>
</Properties>
</file>