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7794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03C82EC1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B64841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38FEAA8C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19AE6" w14:textId="77777777" w:rsidR="00957A0D" w:rsidRPr="002126BE" w:rsidRDefault="00957A0D" w:rsidP="00957A0D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26BE">
        <w:rPr>
          <w:rFonts w:ascii="Times New Roman" w:hAnsi="Times New Roman" w:cs="Times New Roman"/>
          <w:sz w:val="24"/>
          <w:szCs w:val="24"/>
        </w:rPr>
        <w:t>Кафедра «</w:t>
      </w:r>
      <w:r w:rsidRPr="002126BE"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 w:rsidRPr="002126BE">
        <w:rPr>
          <w:rFonts w:ascii="Times New Roman" w:hAnsi="Times New Roman" w:cs="Times New Roman"/>
          <w:sz w:val="24"/>
          <w:szCs w:val="24"/>
        </w:rPr>
        <w:t>»</w:t>
      </w:r>
    </w:p>
    <w:p w14:paraId="16001B76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D2A304C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B9073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1787F" w14:textId="576F0180" w:rsidR="00957A0D" w:rsidRPr="002F69FE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4B39CE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BE88F8D" w14:textId="199E91CF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342704D3" w14:textId="51E19D7C" w:rsidR="00957A0D" w:rsidRPr="00957A0D" w:rsidRDefault="00957A0D" w:rsidP="00957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</w:t>
      </w:r>
    </w:p>
    <w:p w14:paraId="57F0E79F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FF297DA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8B85EEA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B156494" w14:textId="12266FE3" w:rsidR="00957A0D" w:rsidRPr="00957A0D" w:rsidRDefault="00957A0D" w:rsidP="00957A0D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0EC070BD" w14:textId="77777777" w:rsidR="00957A0D" w:rsidRPr="00DE1338" w:rsidRDefault="00957A0D" w:rsidP="00957A0D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07B1B684" w14:textId="77777777" w:rsidR="00957A0D" w:rsidRPr="00DE1338" w:rsidRDefault="00957A0D" w:rsidP="00957A0D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7B38DBD" w14:textId="2FFDB1A6" w:rsidR="00957A0D" w:rsidRPr="00DE1338" w:rsidRDefault="00957A0D" w:rsidP="00957A0D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Проверил:</w:t>
      </w:r>
    </w:p>
    <w:p w14:paraId="4E5176CF" w14:textId="2DBC6865" w:rsidR="00957A0D" w:rsidRPr="00DE1338" w:rsidRDefault="00957A0D" w:rsidP="00957A0D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2647B34D" w14:textId="77777777" w:rsidR="00957A0D" w:rsidRDefault="00957A0D" w:rsidP="00957A0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B64B1E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C95F1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10270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D673E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70635" w14:textId="128E93DC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2232F53A" w14:textId="20BE3153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814AE1B" w14:textId="77777777" w:rsidR="00957A0D" w:rsidRPr="00957A0D" w:rsidRDefault="00957A0D" w:rsidP="00957A0D">
      <w:pPr>
        <w:rPr>
          <w:sz w:val="28"/>
          <w:szCs w:val="28"/>
        </w:rPr>
      </w:pPr>
      <w:r w:rsidRPr="00957A0D">
        <w:rPr>
          <w:sz w:val="28"/>
          <w:szCs w:val="28"/>
        </w:rPr>
        <w:lastRenderedPageBreak/>
        <w:t>Описание работы: создание алгоритма подсчета максимальной площади треугольника из списка чисел(50)</w:t>
      </w:r>
    </w:p>
    <w:p w14:paraId="1C67F822" w14:textId="77777777" w:rsidR="00957A0D" w:rsidRPr="00957A0D" w:rsidRDefault="00957A0D" w:rsidP="00957A0D">
      <w:pPr>
        <w:rPr>
          <w:sz w:val="28"/>
          <w:szCs w:val="28"/>
        </w:rPr>
      </w:pPr>
    </w:p>
    <w:p w14:paraId="1C9EC0C1" w14:textId="5BA6FE47" w:rsidR="00CD0510" w:rsidRPr="00957A0D" w:rsidRDefault="00957A0D" w:rsidP="00957A0D">
      <w:pPr>
        <w:rPr>
          <w:sz w:val="28"/>
          <w:szCs w:val="28"/>
        </w:rPr>
      </w:pPr>
      <w:r w:rsidRPr="00957A0D">
        <w:rPr>
          <w:sz w:val="28"/>
          <w:szCs w:val="28"/>
        </w:rPr>
        <w:t>Ход работы: сначала я создал список чисел в диапазоне из 50, далее отсортировал список и перевернул его, затем задал условия для сущестования треугольника с данными сторонами. Добавил подсчет максимальной площади и вывод площади и сторон треугольника.</w:t>
      </w:r>
    </w:p>
    <w:sectPr w:rsidR="00CD0510" w:rsidRPr="0095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2"/>
    <w:rsid w:val="004B39CE"/>
    <w:rsid w:val="005516F2"/>
    <w:rsid w:val="00957A0D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B19"/>
  <w15:chartTrackingRefBased/>
  <w15:docId w15:val="{D2A5818B-C388-4E8B-BD1B-61F522A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4</cp:revision>
  <dcterms:created xsi:type="dcterms:W3CDTF">2021-11-29T15:20:00Z</dcterms:created>
  <dcterms:modified xsi:type="dcterms:W3CDTF">2021-11-29T15:31:00Z</dcterms:modified>
</cp:coreProperties>
</file>