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CF1" w:rsidRDefault="00F21CF1" w:rsidP="00F05B6B"/>
    <w:p w:rsidR="000A428F" w:rsidRDefault="00F05B6B" w:rsidP="00F05B6B">
      <w:r>
        <w:rPr>
          <w:noProof/>
          <w:color w:val="000000"/>
          <w:bdr w:val="none" w:sz="0" w:space="0" w:color="auto" w:frame="1"/>
          <w:lang w:eastAsia="ru-RU"/>
        </w:rPr>
        <w:drawing>
          <wp:anchor distT="0" distB="0" distL="114300" distR="114300" simplePos="0" relativeHeight="251660288" behindDoc="0" locked="0" layoutInCell="1" allowOverlap="1" wp14:anchorId="0436A569" wp14:editId="3F74583B">
            <wp:simplePos x="0" y="0"/>
            <wp:positionH relativeFrom="margin">
              <wp:posOffset>386715</wp:posOffset>
            </wp:positionH>
            <wp:positionV relativeFrom="margin">
              <wp:posOffset>3810</wp:posOffset>
            </wp:positionV>
            <wp:extent cx="2498725" cy="1104900"/>
            <wp:effectExtent l="0" t="0" r="0" b="0"/>
            <wp:wrapSquare wrapText="bothSides"/>
            <wp:docPr id="1" name="Рисунок 1" descr="https://lh5.googleusercontent.com/bKQpCjiEcKXG9uLzdCYizMGMe5F9ZItUdUL6GTH0C1ilswrQrkDfI5SGvpX1N_qM0GALw36VysBFi3kHR7xtw8_eP-yJFOT7oeJ088NV_ZuuEgNTuXz2xFR-DXvhfRj7pfKfjFnrXN4ccmeWnyWTuWxsUI510ZEsC1FHCGjDO6qlu3FMnvG4RJfpO2hBNVMFWuvhJ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bKQpCjiEcKXG9uLzdCYizMGMe5F9ZItUdUL6GTH0C1ilswrQrkDfI5SGvpX1N_qM0GALw36VysBFi3kHR7xtw8_eP-yJFOT7oeJ088NV_ZuuEgNTuXz2xFR-DXvhfRj7pfKfjFnrXN4ccmeWnyWTuWxsUI510ZEsC1FHCGjDO6qlu3FMnvG4RJfpO2hBNVMFWuvhJf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0" locked="0" layoutInCell="1" allowOverlap="1" wp14:anchorId="5D870A57" wp14:editId="20A498C7">
            <wp:simplePos x="0" y="0"/>
            <wp:positionH relativeFrom="margin">
              <wp:posOffset>3962400</wp:posOffset>
            </wp:positionH>
            <wp:positionV relativeFrom="margin">
              <wp:align>top</wp:align>
            </wp:positionV>
            <wp:extent cx="1171575" cy="1171575"/>
            <wp:effectExtent l="0" t="0" r="0" b="0"/>
            <wp:wrapSquare wrapText="bothSides"/>
            <wp:docPr id="2" name="Рисунок 2" descr="https://sun9-40.userapi.com/impg/vjzI_68N1Bk-stnqBGy6qWdtMzIyw32AP6m_ug/aDxerA3oPcI.jpg?size=834x834&amp;quality=95&amp;sign=3515a15bdd251af109b0ab324370474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0.userapi.com/impg/vjzI_68N1Bk-stnqBGy6qWdtMzIyw32AP6m_ug/aDxerA3oPcI.jpg?size=834x834&amp;quality=95&amp;sign=3515a15bdd251af109b0ab324370474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428F" w:rsidRPr="000A428F" w:rsidRDefault="000A428F" w:rsidP="000A428F"/>
    <w:p w:rsidR="000A428F" w:rsidRPr="000A428F" w:rsidRDefault="000A428F" w:rsidP="000A428F"/>
    <w:p w:rsidR="000A428F" w:rsidRPr="000A428F" w:rsidRDefault="000A428F" w:rsidP="000A428F"/>
    <w:p w:rsidR="000A428F" w:rsidRPr="000A428F" w:rsidRDefault="000A428F" w:rsidP="000A428F"/>
    <w:p w:rsidR="000A428F" w:rsidRDefault="00280110" w:rsidP="000A428F">
      <w:r>
        <w:t xml:space="preserve">Антипин Дмитрий </w:t>
      </w:r>
      <w:r w:rsidR="00F21CF1">
        <w:t xml:space="preserve">21-ВС </w:t>
      </w:r>
    </w:p>
    <w:p w:rsidR="000A428F" w:rsidRPr="005738A1" w:rsidRDefault="000A428F" w:rsidP="000A428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3"/>
          <w:szCs w:val="33"/>
          <w:lang w:eastAsia="ru-RU"/>
        </w:rPr>
      </w:pPr>
      <w:r>
        <w:tab/>
      </w:r>
      <w:r w:rsidRPr="005738A1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3"/>
          <w:lang w:eastAsia="ru-RU"/>
        </w:rPr>
        <w:t>Сравнительная хара</w:t>
      </w:r>
      <w:r w:rsidR="00AB41FF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3"/>
          <w:lang w:eastAsia="ru-RU"/>
        </w:rPr>
        <w:t>ктеристика финансовой системы Рб</w:t>
      </w:r>
      <w:bookmarkStart w:id="0" w:name="_GoBack"/>
      <w:bookmarkEnd w:id="0"/>
      <w:r w:rsidRPr="005738A1">
        <w:rPr>
          <w:rFonts w:ascii="Times New Roman" w:eastAsia="Times New Roman" w:hAnsi="Times New Roman" w:cs="Times New Roman"/>
          <w:b/>
          <w:color w:val="000000"/>
          <w:kern w:val="36"/>
          <w:sz w:val="36"/>
          <w:szCs w:val="33"/>
          <w:lang w:eastAsia="ru-RU"/>
        </w:rPr>
        <w:t xml:space="preserve"> и зарубежных стран.</w:t>
      </w:r>
    </w:p>
    <w:p w:rsidR="000A428F" w:rsidRPr="005738A1" w:rsidRDefault="000A428F" w:rsidP="000A4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Наиболее известная и эффективная форма реализации системы, обеспечивающей разделение труда, есть система товарообмена при помощи денег – финансовая система.</w:t>
      </w:r>
    </w:p>
    <w:p w:rsidR="000A428F" w:rsidRPr="005738A1" w:rsidRDefault="000A428F" w:rsidP="000A4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Финансовая система не есть только лишь сами по себе деньги. Она включает в себя весь комплекс отношений, связанных с товарообменом – это и банки, и схема эмиссии, и механизм размножения денег (кредитная система), в нее можно включить и торговые сети и многое другое: все, что способствует товарному обращению между субъектами производства.</w:t>
      </w:r>
    </w:p>
    <w:p w:rsidR="000A428F" w:rsidRPr="005738A1" w:rsidRDefault="000A428F" w:rsidP="000A4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современных условиях финансовая система состоит их четырех звеньев – государственного бюджета, муниципальных финансов, финансов государственных предприятий и специальных правительственных фондов. В совокупности они и составляют своеобразную финансовую основу социально-экономической деятельности государства.</w:t>
      </w:r>
    </w:p>
    <w:p w:rsidR="000A428F" w:rsidRPr="005738A1" w:rsidRDefault="000A428F" w:rsidP="000A42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Разные звенья финансовой системы обслуживают разные виды финансового распределения: внутрихозяйственное – финансами предприятий, внутриотраслевое – финансами предприятий, комплексов, ассоциаций, межотраслевое и межтерриториальное – государственным бюджетом, внебюджетными фондами.</w:t>
      </w:r>
    </w:p>
    <w:p w:rsidR="000A428F" w:rsidRDefault="000A428F" w:rsidP="000A4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A428F" w:rsidRPr="005738A1" w:rsidRDefault="000A428F" w:rsidP="000A42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38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1. Сравнительная таблица основных показателей, характеризующих денежную систему стран.</w:t>
      </w:r>
    </w:p>
    <w:tbl>
      <w:tblPr>
        <w:tblW w:w="11483" w:type="dxa"/>
        <w:tblInd w:w="-14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92"/>
        <w:gridCol w:w="2634"/>
        <w:gridCol w:w="2389"/>
        <w:gridCol w:w="2154"/>
        <w:gridCol w:w="3314"/>
      </w:tblGrid>
      <w:tr w:rsidR="00775D47" w:rsidRPr="005738A1" w:rsidTr="004B4B0C">
        <w:trPr>
          <w:trHeight w:val="225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5738A1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5738A1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РФ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5738A1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США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5738A1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738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Япония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5D47" w:rsidRPr="005738A1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Беларусь</w:t>
            </w:r>
          </w:p>
        </w:tc>
      </w:tr>
      <w:tr w:rsidR="00775D47" w:rsidRPr="000A31DD" w:rsidTr="004B4B0C">
        <w:trPr>
          <w:trHeight w:val="351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Национальная валюта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Рубль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Доллар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Йена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5D47" w:rsidRPr="000A31DD" w:rsidRDefault="00775D47" w:rsidP="000A428F">
            <w:pPr>
              <w:spacing w:after="0" w:line="26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Белорусский рубль</w:t>
            </w:r>
          </w:p>
        </w:tc>
      </w:tr>
      <w:tr w:rsidR="00775D47" w:rsidRPr="000A31DD" w:rsidTr="004B4B0C">
        <w:trPr>
          <w:trHeight w:val="163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2.Банковская </w:t>
            </w: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система</w:t>
            </w:r>
          </w:p>
        </w:tc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Двухуровневая банковская система: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-Центральный банк РФ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-кредитные организации, а также филиалы и представительства иностранных банков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Двухуровневая банковская система: на первом уровне </w:t>
            </w: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находится центральный банк США - федеральная резервная система, а на втором уровне - сеть коммерческих банков и других расчетно-кредитных учреждений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Двухуровневая банковская система: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-Банк Японии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-коммерческие банки; специализированные кредитные институты, в том числе финансовые компании для малого и среднего бизнеса; правительственные кредитные учреждения; почтовые сберегательные кассы.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5D47" w:rsidRPr="00775D47" w:rsidRDefault="00775D47" w:rsidP="00775D47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Двухуровневая банковская система:</w:t>
            </w:r>
          </w:p>
          <w:p w:rsidR="00775D47" w:rsidRDefault="00775D47" w:rsidP="00775D4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-Национальный банк Республики Беларусь (</w:t>
            </w:r>
            <w:r w:rsidRPr="00775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регулирует кредитные отношения, денежное обращение, определяет порядок расчетов и обладает исключительным правом эмиссии денег.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775D47" w:rsidRPr="00775D47" w:rsidRDefault="00775D47" w:rsidP="00775D47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-иные банки</w:t>
            </w:r>
            <w:r w:rsidRPr="00775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75D47" w:rsidRPr="00775D47" w:rsidRDefault="00775D47" w:rsidP="00775D47">
            <w:pPr>
              <w:pStyle w:val="a4"/>
              <w:spacing w:before="0" w:beforeAutospacing="0" w:after="0" w:afterAutospacing="0"/>
              <w:rPr>
                <w:color w:val="000000"/>
                <w:lang w:val="ru-RU"/>
              </w:rPr>
            </w:pPr>
          </w:p>
        </w:tc>
      </w:tr>
      <w:tr w:rsidR="00775D47" w:rsidRPr="000A31DD" w:rsidTr="004B4B0C">
        <w:trPr>
          <w:trHeight w:val="588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3.Функции, задачи, инструменты ЦБ</w:t>
            </w:r>
          </w:p>
        </w:tc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 ЦБ РФ определены в ст.4 ФЗ «О ЦБ РФ»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защита и обеспечение устойчивости рубля;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-развитие и укрепление банковской системы РФ;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  обеспечение эффективного и бесперебойного функционирования платежной системы.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Инструменты: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процентные ставки по операциям Банка России;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нормативы обязательных резервов, депонируемых в Банке России (резервные требования);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операции на открытом рынке;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4)рефинансирование кредитных организаций;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валютные интервенции;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 установление ориентиров роста денежной массы;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 прямые количественные ограничения;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8) эмиссия облигаций от своего имени.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Федеральная резервная система является центральным банком США.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обязанности Федерального резервного банка подразделяются по четырем общим направлениям: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осуществление монетарной политики государства путем влияния на денежную ситуацию и кредитование экономики с целью обеспечения максимальной занятости, стабильности цен и умеренных долгосрочных процентных ставок;  - контроль и регулирование деятельности банковских учреждений для обеспечения надежности и разумного устройства банковской и финансовой системы страны и защиты </w:t>
            </w: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кредитных прав потребителей;  - подержание стабильности финансовой системы и сдерживание системного риска, который может возникать на финансовых рынках;  - предоставление финансовых услуг депозитным учреждениям, правительству США и иностранным официальным учреждениям, в том числе выполнение основных функций в качестве обеспечения работы платежной системы страны.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Функции: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  выпуск банкнот;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  реализация денежно-кредитной политики;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  изменение нормы обязательных банковских резервов,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  операции на финансовых рынках,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  регулирование учетной ставки процента,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  осуществление взаиморасчетов коммерческих банков;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  мониторинг и проверка финансового положения и состояния менеджмента финансовых учреждений;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  проведение операций с государственными ценными бумагами;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  осуществление международной деятельности;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10.  выполнение экономического анализа и проведение теоретических исследований.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Инструменты: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изменение нормы обязательных банковских резервов,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операции на финансовых рынках,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регулирование учетной ставки процента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5D47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Национальный банк выполняет           следующие функции: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 разрабатывает Основные направления денежно-кредитной политики Республики Беларусь и совместно с Правительством Республики Беларусь обеспечивает проведение единой денежно-кредитной политики Республики Беларусь в порядке, установленном Банковским кодексом Республики Беларусь и иными законодательными актами Республики Беларусь;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 осуществляет операции, необходимые для выполнения основных целей деятельности Национального банка;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 является для банков кредитором последней инстанции, осуществляя их рефинансирование;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4. осуществляет эмиссию денег;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выпуск (эмиссию) ценных бумаг Национального банка;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формирует золотой запас и фонд драгоценных камней Государственного фонда драгоценных металлов и драгоценных камней Республики Беларусь и 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осуществляет оперативное управление ими в пределах своей компетенции;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создает золотовалютные резервы по согласованию с Президентом Республики Беларусь и управляет ими в пределах своей компетенции;</w:t>
            </w:r>
          </w:p>
          <w:p w:rsidR="004B4B0C" w:rsidRPr="00F04629" w:rsidRDefault="004B4B0C" w:rsidP="004B4B0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валютное регулирование и валютный контроль в соответствии с законодательством Республики Беларусь, в том числе выдает разрешения, необходимые для целей валютного регулирования, в порядке, им установленном;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регулирует кредитные отношения;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регулирует и организует денежное обращение;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выполняет функции финансового агента Правительства Республики Беларусь и местных исполнительных и распорядительных органов по вопросам исполнения республиканского и местных бюджетов;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устанавливает правила и порядок осуществления банковских операций;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дает в установленном им порядке согласие на осуществление банками и небанковскими кредитно-финансовыми организациями операций с ценными бумагами в случаях, предусмотренных законодательством Республики Беларусь;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согласовывает в установленном им порядке выпуски ценных бумаг банков и небанковских кредитно-финансовых организаций в случаях, предусмотренных законодательством Республики Беларусь;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организует деятельность банков и небанковских кредитно-финансовых 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организаций по выдаче и обращению векселей, если иное не определено Президентом Республики Беларусь;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депозитарную деятельность в порядке, определенном законодательством Республики Беларусь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устанавливает для банков и небанковских кредитно-финансовых организаций требования по осуществлению ими операций с форвардными и фьючерсными контрактами, опционами и иными финансовыми инструментами;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регулирует отношения, возникающие при объединении денежных средств и (или) ценных бумаг в фонд банковского управления на основании договоров доверительного управления фондом банковского управления, а также при функционировании данного фонда, в том числе определяет существенные условия, порядок заключения указанных договоров, права, обязанности и ответственность сторон;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определяет порядок проведения в Республике Беларусь расчетов в безналичной и наличной формах, в том числе размер, расчетов наличными денежными средствами в белорусских рублях между юридическими лицами, их обособленными подразделениями, индивидуальными предпринимателями;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организует инкассацию и перевозку наличных денежных средств, платежных инструкций, драгоценных металлов и </w:t>
            </w:r>
            <w:proofErr w:type="gramStart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драгоценных камней</w:t>
            </w:r>
            <w:proofErr w:type="gramEnd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и иных ценностей;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расчетное и (или) кассовое обслуживание Правительства Республики Беларусь, организаций, перечень которых определен в Уставе Национального банка, и иных организаций в случаях, предусмотренных законодательными актами Республики Беларусь;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устанавливает порядок открытия счетов в драгоценных металлах и условия их ведения в банках и небанковских кредитно-финансовых организациях на территории Республики Беларусь, а также условия открытия резидентами таких счетов в банках и иных кредитных организациях за ее пределами;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определяет порядок осуществления денежных переводов через системы этих переводов, запрашивает у банков – участников систем денежных переводов правила функционирования данных систем, договоры на участие в них, иную информацию о деятельности систем денежных переводов, проводит сбор, систематизацию, анализ информации об отправленных и выплаченных денежных переводах, условиях и способах их осуществления, другой необходимой информации в соответствии с международными договорами Республики Беларусь;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регулирует цены на драгоценные металлы и драгоценные камни при осуществлении банковских операций;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регулирует деятельность банков и небанковских кредитно-финансовых организаций;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26.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банковский надзор;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устанавливает в соответствии с Банковским кодексом Республики Беларусь и иными законодательными актами Республики Беларусь порядок государственной регистрации банков и небанковских кредитно-финансовых организаций и осуществляет их государственную регистрацию;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лицензирование банковской деятельности;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мониторинг финансовой стабильности;</w:t>
            </w:r>
          </w:p>
          <w:p w:rsidR="00A975BA" w:rsidRPr="00F04629" w:rsidRDefault="00A975BA" w:rsidP="00A975B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организует функционирование платежной системы Республики Беларусь и осуществляет надзор за ней, обеспечивает функционирование автоматизированной системы межбанковских расчетов;</w:t>
            </w:r>
          </w:p>
          <w:p w:rsidR="00A975BA" w:rsidRPr="00F04629" w:rsidRDefault="00A975BA" w:rsidP="00493E70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</w:t>
            </w:r>
            <w:r w:rsidR="00493E70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формирование и развитие единого расчетного и информационного пространства, обеспечивает функционирование автоматизированной информационной системы единого расчетного и информационного пространства (далее – АИС «Расчет»), определяет порядок функционирования единого расчетного и информационного пространства и АИС «Расчет», в том числе устанавливает цели, задачи и принципы единого расчетного и информационного пространства, права и обязанности его участников, порядок их подключения к АИС «Расчет»;</w:t>
            </w:r>
          </w:p>
          <w:p w:rsidR="00493E70" w:rsidRPr="00F04629" w:rsidRDefault="00493E70" w:rsidP="00493E70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общее методологическое руководство бухгалтерским учетом, бухгалтерской (финансовой) отчетностью в Национальном банке, банках и небанковских кредитно-финансовых организациях, консолидированной бухгалтерской (финансовой) отчетностью в банковских группах, банковских холдингах, иные полномочия в области бухгалтерского учета, бухгалтерской (финансовой) отчетности в соответствии с законодательными актами Республики Беларусь;</w:t>
            </w:r>
          </w:p>
          <w:p w:rsidR="00493E70" w:rsidRPr="00F04629" w:rsidRDefault="00493E70" w:rsidP="00493E70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обеспечивает проведение единой государственной политики в области бухгалтерского учета, бухгалтерской (финансовой) отчетности для Национального банка, банков и небанковских кредитно-финансовых организаций, консолидированной бухгалтерской (финансовой) отчетности для банковских групп, банковских холдингов;</w:t>
            </w:r>
          </w:p>
          <w:p w:rsidR="00493E70" w:rsidRPr="00F04629" w:rsidRDefault="00493E70" w:rsidP="00493E70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разрабатывает и утверждает национальные стандарты бухгалтерского учета, бухгалтерской (финансовой) отчетности и иные нормативные правовые акты по бухгалтерскому учету, бухгалтерской (финансовой) отчетности, в том числе определяющие правила бухгалтерского учета совершаемых операций и формирования индивидуальной и консолидированной бухгалтерской (финансовой) отчетности, обязательные для исполнения Национальным банком, банками и небанковскими кредитно-финансовыми организациями, банковскими группами, банковскими холдингами (за 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исключением индивидуальной бухгалтерской (финансовой) отчетности головных организаций банковских холдингов, не являющихся банками, небанковскими кредитно-финансовыми организациями);</w:t>
            </w:r>
          </w:p>
          <w:p w:rsidR="00493E70" w:rsidRPr="00F04629" w:rsidRDefault="00493E70" w:rsidP="003368D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35.</w:t>
            </w:r>
            <w:r w:rsidR="003368DC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устанавливает для банков и небанковских кредитно-финансовых организаций порядок составления и формы отчетности об их деятельности;</w:t>
            </w:r>
          </w:p>
          <w:p w:rsidR="003368DC" w:rsidRPr="00F04629" w:rsidRDefault="003368DC" w:rsidP="003368D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ведет банковскую, денежно-кредитную статистику, статистику финансового рынка, платежного баланса, международной инвестиционной позиции, валового внешнего долга Республики Беларусь, финансовой устойчивости и размещает официальную статистическую информацию на официальном сайте Национального банка в глобальной компьютерной сети Интернет;</w:t>
            </w:r>
          </w:p>
          <w:p w:rsidR="003368DC" w:rsidRPr="00F04629" w:rsidRDefault="003368DC" w:rsidP="003368D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проводит анализ платежного баланса, принимает участие в разработке органами государственного управления прогноза платежного баланса;</w:t>
            </w:r>
          </w:p>
          <w:p w:rsidR="003368DC" w:rsidRPr="00F04629" w:rsidRDefault="003368DC" w:rsidP="003368D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проводит анализ и прогнозирование тенденций в денежно-кредитной сфере и размещает соответствующие аналитические материалы на официальном сайте Национального банка в глобальной компьютерной сети Интернет;</w:t>
            </w:r>
          </w:p>
          <w:p w:rsidR="003368DC" w:rsidRPr="00F04629" w:rsidRDefault="003368DC" w:rsidP="003368D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мониторинг организаций, основанный на проведении регулярных опросов, для выявления тенденций экономических процессов, их анализа и прогноза во взаимодействии с инструментами денежно-кредитной политики;</w:t>
            </w:r>
          </w:p>
          <w:p w:rsidR="003368DC" w:rsidRPr="00F04629" w:rsidRDefault="003368DC" w:rsidP="003368DC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40.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реализует государственную политику в сфере охранной деятельности банков и небанковских кредитно-финансовых организаций;</w:t>
            </w:r>
          </w:p>
          <w:p w:rsidR="003368DC" w:rsidRPr="00F04629" w:rsidRDefault="003368DC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41.</w:t>
            </w:r>
            <w:r w:rsidR="007D566A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устанавливает для банков и небанковских кредитно-финансовых организаций обязательные требования к безопасному функционированию объектов и безопасности оказания банковских услуг, защите информационных ресурсов и информации, распространение и (или) предоставление которых ограничено, если иное не предусмотрено законодательными актами Республики Беларусь;</w:t>
            </w:r>
          </w:p>
          <w:p w:rsidR="007D566A" w:rsidRPr="00F04629" w:rsidRDefault="007D566A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контроль за обеспечением безопасности и защиты информационных ресурсов в банках и небанковских кредитно-финансовых организациях, согласовывает кандидатуры руководителей служб безопасности и экономической безопасности, иных подразделений с аналогичными функциями (при их наличии) банков и небанковских кредитно-финансовых организаций и определяет порядок такого согласования;</w:t>
            </w:r>
          </w:p>
          <w:p w:rsidR="007D566A" w:rsidRPr="00F04629" w:rsidRDefault="007D566A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устанавливает требования к воспроизведению изображений банкнот и монет;</w:t>
            </w:r>
          </w:p>
          <w:p w:rsidR="007D566A" w:rsidRPr="00F04629" w:rsidRDefault="007D566A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формирует кредитные истории на основании представленных источниками формирования кредитных историй сведений о кредитных сделках и предоставляет кредитные отчеты пользователям кредитных историй и субъектам кредитных историй;</w:t>
            </w:r>
          </w:p>
          <w:p w:rsidR="007D566A" w:rsidRPr="00F04629" w:rsidRDefault="007D566A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45.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формирует кредитные истории на основании представленных источниками формирования кредитных историй сведений о кредитных сделках и предоставляет кредитные отчеты пользователям кредитных историй и субъектам кредитных историй;</w:t>
            </w:r>
          </w:p>
          <w:p w:rsidR="007D566A" w:rsidRPr="00F04629" w:rsidRDefault="007D566A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заключает соглашения с центральными (национальными) банками и кредитными организациями иностранных государств;</w:t>
            </w:r>
          </w:p>
          <w:p w:rsidR="007D566A" w:rsidRPr="00F04629" w:rsidRDefault="007D566A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в соответствии с законодательными актами Республики Беларусь регулирование лизинговой деятельности и контроль за соблюдением законодательства Республики Беларусь о лизинговой деятельности;</w:t>
            </w:r>
          </w:p>
          <w:p w:rsidR="007D566A" w:rsidRPr="00F04629" w:rsidRDefault="007D566A" w:rsidP="007D566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организует работу по повышению финансовой грамотности населения;</w:t>
            </w:r>
          </w:p>
          <w:p w:rsidR="007D566A" w:rsidRPr="00F04629" w:rsidRDefault="007D566A" w:rsidP="00546552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</w:t>
            </w:r>
            <w:r w:rsidR="00546552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регулирование отношений, возникающих при предоставлении и привлечении </w:t>
            </w:r>
            <w:proofErr w:type="spellStart"/>
            <w:r w:rsidR="00546552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микрофинансовыми</w:t>
            </w:r>
            <w:proofErr w:type="spellEnd"/>
            <w:r w:rsidR="00546552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организациями </w:t>
            </w:r>
            <w:proofErr w:type="spellStart"/>
            <w:r w:rsidR="00546552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микрозаймов</w:t>
            </w:r>
            <w:proofErr w:type="spellEnd"/>
            <w:r w:rsidR="00546552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;</w:t>
            </w:r>
          </w:p>
          <w:p w:rsidR="00546552" w:rsidRPr="00F04629" w:rsidRDefault="00546552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50.</w:t>
            </w:r>
            <w:r w:rsidR="00F04629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осуществляет контроль за соблюдением </w:t>
            </w:r>
            <w:proofErr w:type="spellStart"/>
            <w:r w:rsidR="00F04629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микрофинансовыми</w:t>
            </w:r>
            <w:proofErr w:type="spellEnd"/>
            <w:r w:rsidR="00F04629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организациями законодательства Республики Беларусь, регулирующего порядок предоставления и привлечения </w:t>
            </w:r>
            <w:proofErr w:type="spellStart"/>
            <w:r w:rsidR="00F04629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микрозаймов</w:t>
            </w:r>
            <w:proofErr w:type="spellEnd"/>
            <w:r w:rsidR="00F04629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в том числе путем проведения по месту нахождения Национального банка проверок на основании изучения документов, отчетности и иной информации, полученных им в соответствии с законодательством Республики Беларусь, без истребования от </w:t>
            </w:r>
            <w:proofErr w:type="spellStart"/>
            <w:r w:rsidR="00F04629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микрофинансовой</w:t>
            </w:r>
            <w:proofErr w:type="spellEnd"/>
            <w:r w:rsidR="00F04629"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организации иных документов (камеральные проверки);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рассматривает по существу в соответствии с законодательством Республики Беларусь об обращениях граждан и юридических лиц обращения потребителей услуг, оказываемых </w:t>
            </w:r>
            <w:proofErr w:type="spellStart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микрофинансовыми</w:t>
            </w:r>
            <w:proofErr w:type="spellEnd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организациями, в связи с нарушением прав таких потребителей и направляет предписания о прекращении нарушения прав потребителя, обязательные для исполнения </w:t>
            </w:r>
            <w:proofErr w:type="spellStart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микрофинансовыми</w:t>
            </w:r>
            <w:proofErr w:type="spellEnd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организациями;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рассматривает по существу в соответствии с законодательством Республики Беларусь об обращениях граждан и юридических лиц обращения потребителей услуг, оказываемых лизинговыми организациями, в связи с нарушением прав таких потребителей и направляет предписания о прекращении нарушения прав потребителя, обязательные для исполнения лизинговыми организациями;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рассматривает по существу в соответствии с законодательством Республики Беларусь об обращениях граждан и юридических лиц обращения потребителей услуг, оказываемых банками и небанковскими кредитно-финансовыми организациями при осуществлении банковских операций, в связи с нарушением прав таких потребителей и принимает меры по защите данных прав в порядке, им установленном;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определяет порядок продажи банками памятных банкнот, памятных и 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слитковых (инвестиционных) монет, являющихся законным платежным средством Республики Беларусь, а также футляров к ним;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определяет порядок проведения банками проверки подлинности банкнот по заявлению физического лица;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обеспечивает функционирование системы централизованного обмена межбанковской корреспонденцией;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определяет порядок формирования банками фонда обязательных резервов, размещаемого в Национальном банке;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определяет порядок осуществления банками, небанковскими кредитно-финансовыми организациями, открытым акционерным обществом «Банк развития Республики Беларусь», лизинговыми и </w:t>
            </w:r>
            <w:proofErr w:type="spellStart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микрофинансовыми</w:t>
            </w:r>
            <w:proofErr w:type="spellEnd"/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организациями мер по предотвращению легализации доходов, полученных преступным путем, финансирования террористической деятельности и финансирования распространения оружия массового поражения;</w:t>
            </w:r>
          </w:p>
          <w:p w:rsidR="00F04629" w:rsidRP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определяет для Национального банка, банков и небанковских кредитно-финансовых организаций порядок использования бланков ценных бумаг и документов с определенной степенью защиты, а также документов с определенной степенью защиты;</w:t>
            </w:r>
          </w:p>
          <w:p w:rsidR="00F04629" w:rsidRDefault="00F04629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</w:t>
            </w:r>
            <w:r w:rsidRPr="00F0462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выполняет другие функции, предусмотренные Банковским кодексом Республики Беларусь и иными законодательными актами Республики Беларусь.</w:t>
            </w:r>
          </w:p>
          <w:p w:rsidR="00F9261A" w:rsidRDefault="00F9261A" w:rsidP="00F04629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Задачи:</w:t>
            </w:r>
          </w:p>
          <w:p w:rsidR="00F9261A" w:rsidRPr="00F9261A" w:rsidRDefault="00F9261A" w:rsidP="00F9261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F926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защита и обеспечение устойчивости белорусского рубля, в том числе его покупательной способности и курса по отношению к иностранным валютам;</w:t>
            </w:r>
          </w:p>
          <w:p w:rsidR="00F9261A" w:rsidRPr="00F9261A" w:rsidRDefault="00F9261A" w:rsidP="00F9261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2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F926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обеспечение стабильности банковской системы Республики Беларусь;</w:t>
            </w:r>
          </w:p>
          <w:p w:rsidR="00F9261A" w:rsidRPr="00F04629" w:rsidRDefault="00F9261A" w:rsidP="00F9261A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26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Pr="00F9261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обеспечение эффективного, надежного и безопасного функционирования платежной системы.</w:t>
            </w:r>
          </w:p>
        </w:tc>
      </w:tr>
      <w:tr w:rsidR="00775D47" w:rsidRPr="000A31DD" w:rsidTr="004B4B0C">
        <w:trPr>
          <w:trHeight w:val="1170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4.Функции, задачи и операции финансово-кредитных институтов</w:t>
            </w:r>
          </w:p>
        </w:tc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Функции коммерческих банков: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  аккумуляции и мобилизации временно свободных денежных средств,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  предоставление кредита,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  посредничества в осуществлении платежей и расчетов.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Операции коммерческих банков: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привлечение денежных средств физических и юридических лиц во вклады (до востребования и на определенный срок);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размещение указанных в пункте 1 части первой настоящей статьи привлеченных средств от своего имени и за свой счет;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открытие и ведение банковских счетов физических и юридических лиц;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осуществление расчетов по поручению физических и юридических лиц, в том числе банков-корреспондентов, по их банковским счетам;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5) инкассация денежных средств, </w:t>
            </w: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векселей, платежных и расчетных документов и кассовое обслуживание физических и юридических лиц;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 купля-продажа иностранной валюты в наличной и безналичной формах;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 привлечение во вклады и размещение драгоценных металлов;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8) выдача банковских гарантий;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9) осуществление переводов денежных средств по поручению физических лиц без открытия банковских счетов (за исключением почтовых переводов).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России среди сберегательных учреждений доминирует Сбербанк РФ (на февраль 1999 г. имел 1848 филиалов).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Важное место в кредитной системе занимает обширная группа сберегательных учреждений. Они привлекают мелкие сбережения и доходы, которые без помощи кредитной системы не могут функционировать как капитал. Существуют разные типы сберегательных учреждений: сберегательные банки и кассы, взаимно-сберегательные банки (разновидность кооперативных банковских учреждений в США), доверительно-сберегательные банки, </w:t>
            </w:r>
            <w:proofErr w:type="spellStart"/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ссудосберегательные</w:t>
            </w:r>
            <w:proofErr w:type="spellEnd"/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ассоциации (в США), кредитные кооперативы (союзы, ассоциации).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Основными функциями коммерческих банков являются: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1) Мобилизация временно свободных денежных средств и превращение их в капитал;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кредитование предприятий, государства и населения;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выпуск кредитных денег;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осуществление расчетов и платежей в хозяйстве;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эмиссионно-учредительская функция;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 консультирование, представление экономической и финансовой информации.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 прочее.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Японские банки выполняют следующие операции — платят различным фирмам за коммунальные услуги, расплачиваются за покупки в магазинах, перечисляют деньги на счет его клиентов за выполненную ими работу и даже самостоятельно связываются с компаниями-работодателями, если на счет клиента своевременно не поступает заработная плата.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5D47" w:rsidRDefault="00292C5A" w:rsidP="0029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C5A">
              <w:rPr>
                <w:rFonts w:ascii="Times New Roman" w:hAnsi="Times New Roman" w:cs="Times New Roman"/>
                <w:sz w:val="24"/>
                <w:szCs w:val="24"/>
              </w:rPr>
              <w:t>Функции финансово-кредитных институтов Республики Беларусь:</w:t>
            </w:r>
          </w:p>
          <w:p w:rsidR="00292C5A" w:rsidRDefault="00292C5A" w:rsidP="0029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C5A">
              <w:rPr>
                <w:rFonts w:ascii="Times New Roman" w:hAnsi="Times New Roman" w:cs="Times New Roman"/>
                <w:sz w:val="24"/>
                <w:szCs w:val="24"/>
              </w:rPr>
              <w:t>1. Предоставление кредитов и займов населению и предприятиям.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2. Привлечение депозитов и других средств во вклады.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3. Организация безналичных расчетов между клиентами.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4. Инвестирование собственных средств в различные проекты и ценные бумаги.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5. Оказание финансовых консультаций и услуг по управлению финансами.</w:t>
            </w:r>
          </w:p>
          <w:p w:rsidR="00292C5A" w:rsidRDefault="00292C5A" w:rsidP="0029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C5A">
              <w:rPr>
                <w:rFonts w:ascii="Times New Roman" w:hAnsi="Times New Roman" w:cs="Times New Roman"/>
                <w:sz w:val="24"/>
                <w:szCs w:val="24"/>
              </w:rPr>
              <w:t>Задачи финансово-кредитных институтов Республики Беларусь:</w:t>
            </w:r>
          </w:p>
          <w:p w:rsidR="00292C5A" w:rsidRDefault="00292C5A" w:rsidP="0029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C5A">
              <w:rPr>
                <w:rFonts w:ascii="Times New Roman" w:hAnsi="Times New Roman" w:cs="Times New Roman"/>
                <w:sz w:val="24"/>
                <w:szCs w:val="24"/>
              </w:rPr>
              <w:t>1. Обеспечение стабильности финансовой системы страны.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2. Поддержка экономического развития регионов и отраслей экономики.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3. Удовлетворение потребностей населения в кредите и защита их интересов.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4. Создание условий для привлечения инвестиций в экономику страны.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Развитие и совершенствование банковских технологий и сервисов.</w:t>
            </w:r>
          </w:p>
          <w:p w:rsidR="00292C5A" w:rsidRDefault="00292C5A" w:rsidP="0029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C5A">
              <w:rPr>
                <w:rFonts w:ascii="Times New Roman" w:hAnsi="Times New Roman" w:cs="Times New Roman"/>
                <w:sz w:val="24"/>
                <w:szCs w:val="24"/>
              </w:rPr>
              <w:t>Операции финансово-кредитных институтов Республики Беларусь:</w:t>
            </w:r>
          </w:p>
          <w:p w:rsidR="00292C5A" w:rsidRPr="00292C5A" w:rsidRDefault="00292C5A" w:rsidP="00292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2C5A">
              <w:rPr>
                <w:rFonts w:ascii="Times New Roman" w:hAnsi="Times New Roman" w:cs="Times New Roman"/>
                <w:sz w:val="24"/>
                <w:szCs w:val="24"/>
              </w:rPr>
              <w:t>1. Выдача кредитов и займов населению и предприятиям.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2. Принятие депозитов и других средств во вклады.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3. Проведение безналичных расчетов между клиентами.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4. Покупка и продажа ценных бумаг на финансовых рынках.</w:t>
            </w:r>
            <w:r w:rsidRPr="00292C5A">
              <w:rPr>
                <w:rFonts w:ascii="Times New Roman" w:hAnsi="Times New Roman" w:cs="Times New Roman"/>
                <w:sz w:val="24"/>
                <w:szCs w:val="24"/>
              </w:rPr>
              <w:br/>
              <w:t>5. Организация межбанковских операций и сотрудничество с другими финансовыми институтами.</w:t>
            </w:r>
          </w:p>
        </w:tc>
      </w:tr>
      <w:tr w:rsidR="00775D47" w:rsidRPr="000A31DD" w:rsidTr="004B4B0C">
        <w:trPr>
          <w:trHeight w:val="1050"/>
        </w:trPr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5.Нормативная база</w:t>
            </w:r>
          </w:p>
        </w:tc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-Конституция РФ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-ФЗ «О Центральном банке РФ (Банке России) №86-ФЗ от 10.07.2002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-ФЗ «О банках и банковской деятельности» №395-1 от 02.12.1990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-другие ФЗ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-нормативные акты ЦБ (Положения, инструкции, разъяснения)</w:t>
            </w:r>
          </w:p>
        </w:tc>
        <w:tc>
          <w:tcPr>
            <w:tcW w:w="2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США механизм контроля состоит из следующих звеньев, органов и элементов: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законодательных актов и постановлений Конгресса;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институционального обеспечения (система федеральных законов, осуществляющих общий надзор над деятельностью бирж);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механизм саморегулирования рынка ценных бумаг (со стороны самих биржевиков);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апробированной методики </w:t>
            </w: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вмешательства государства в деятельность фиктивного сектора экономики.</w:t>
            </w:r>
          </w:p>
        </w:tc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-Закон о Банке Японии №89 от 1.04.1998 г.</w:t>
            </w:r>
          </w:p>
          <w:p w:rsidR="00775D47" w:rsidRPr="000A31DD" w:rsidRDefault="00775D47" w:rsidP="000A428F">
            <w:pPr>
              <w:spacing w:after="0" w:line="26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Японии нет большого числа законодательных предписаний для банков, и в этом состоит особенность банковского дела в этой стране. Система коммерческих банков руководствуется в своей деятельности так называемыми направляющими указаниями, т.е. устными предписаниями министерства финансов. Хотя </w:t>
            </w:r>
            <w:r w:rsidRPr="000A31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эти указания не имеют силы закона, все коммерческие банки их четко придерживаются.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775D47" w:rsidRDefault="00F21CF1" w:rsidP="00F21CF1">
            <w:pPr>
              <w:spacing w:after="0" w:line="260" w:lineRule="exact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F21C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Функции и права Национального банка, а также цели и принципы его организации и деятельности определяются Конституцией Республики Беларусь, Банковским кодексом Республики Беларусь, иными законодательными актами Республики Беларусь и Уставом Национального банка.</w:t>
            </w:r>
          </w:p>
          <w:p w:rsidR="00F21CF1" w:rsidRPr="00F21CF1" w:rsidRDefault="00F21CF1" w:rsidP="00F21CF1">
            <w:pPr>
              <w:pStyle w:val="a4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F21CF1">
              <w:rPr>
                <w:color w:val="000000"/>
                <w:shd w:val="clear" w:color="auto" w:fill="FFFFFF"/>
                <w:lang w:val="ru-RU"/>
              </w:rPr>
              <w:t>-</w:t>
            </w:r>
            <w:r w:rsidRPr="00F21CF1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F21CF1">
              <w:rPr>
                <w:color w:val="000000"/>
                <w:lang w:val="ru-RU"/>
              </w:rPr>
              <w:t>Национальный банк</w:t>
            </w:r>
            <w:r w:rsidRPr="00F21CF1">
              <w:rPr>
                <w:color w:val="000000"/>
              </w:rPr>
              <w:t> </w:t>
            </w:r>
            <w:r w:rsidRPr="00F21CF1">
              <w:rPr>
                <w:rStyle w:val="a6"/>
                <w:b w:val="0"/>
                <w:color w:val="000000"/>
                <w:lang w:val="ru-RU"/>
              </w:rPr>
              <w:t>подотчетен Президенту Республики Беларусь</w:t>
            </w:r>
            <w:r w:rsidRPr="00F21CF1">
              <w:rPr>
                <w:b/>
                <w:color w:val="000000"/>
                <w:lang w:val="ru-RU"/>
              </w:rPr>
              <w:t>.</w:t>
            </w:r>
          </w:p>
          <w:p w:rsidR="00F21CF1" w:rsidRDefault="00F21CF1" w:rsidP="00F21CF1">
            <w:pPr>
              <w:pStyle w:val="a4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F21CF1">
              <w:rPr>
                <w:color w:val="000000"/>
                <w:lang w:val="ru-RU"/>
              </w:rPr>
              <w:t>Подотчетность Национального банка Президенту Республики Беларусь означает:</w:t>
            </w:r>
          </w:p>
          <w:p w:rsidR="00F21CF1" w:rsidRPr="00F21CF1" w:rsidRDefault="00F21CF1" w:rsidP="00F21CF1">
            <w:pPr>
              <w:pStyle w:val="a4"/>
              <w:spacing w:before="0" w:beforeAutospacing="0" w:after="0" w:afterAutospacing="0"/>
              <w:rPr>
                <w:color w:val="000000"/>
                <w:shd w:val="clear" w:color="auto" w:fill="FFFFFF"/>
                <w:lang w:val="ru-RU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21CF1">
              <w:rPr>
                <w:color w:val="000000"/>
                <w:shd w:val="clear" w:color="auto" w:fill="FFFFFF"/>
                <w:lang w:val="ru-RU"/>
              </w:rPr>
              <w:t>утверждение Президентом Республики Беларусь Устава Национального банка, изменений и дополнений, вносимых в него;</w:t>
            </w:r>
          </w:p>
          <w:p w:rsidR="00F21CF1" w:rsidRPr="00F21CF1" w:rsidRDefault="00F21CF1" w:rsidP="00F21CF1">
            <w:pPr>
              <w:pStyle w:val="a4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F21CF1">
              <w:rPr>
                <w:color w:val="000000"/>
                <w:shd w:val="clear" w:color="auto" w:fill="FFFFFF"/>
                <w:lang w:val="ru-RU"/>
              </w:rPr>
              <w:lastRenderedPageBreak/>
              <w:t>- назначение Президентом Республики Беларусь с согласия Совета Республики Национального собрания Республики Беларусь на должность Председателя и членов Правления Национального банка, освобождение их от должности с уведомлением Совета Республики Национального собрания Республики Беларусь;</w:t>
            </w:r>
            <w:r w:rsidRPr="00F21CF1">
              <w:rPr>
                <w:color w:val="000000"/>
                <w:shd w:val="clear" w:color="auto" w:fill="FFFFFF"/>
              </w:rPr>
              <w:t> </w:t>
            </w:r>
          </w:p>
          <w:p w:rsidR="00F21CF1" w:rsidRPr="00F21CF1" w:rsidRDefault="00F21CF1" w:rsidP="00F21CF1">
            <w:pPr>
              <w:pStyle w:val="a4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F21CF1">
              <w:rPr>
                <w:color w:val="000000"/>
                <w:lang w:val="ru-RU"/>
              </w:rPr>
              <w:t>-</w:t>
            </w:r>
            <w:r w:rsidRPr="00F21CF1">
              <w:rPr>
                <w:color w:val="000000"/>
                <w:shd w:val="clear" w:color="auto" w:fill="FFFFFF"/>
                <w:lang w:val="ru-RU"/>
              </w:rPr>
              <w:t xml:space="preserve"> определение Президентом Республики Беларусь аудиторской организации для проведения аудита годовой бухгалтерской (финансовой) отчетности Национального банка;</w:t>
            </w:r>
            <w:r w:rsidRPr="00F21CF1">
              <w:rPr>
                <w:color w:val="000000"/>
                <w:shd w:val="clear" w:color="auto" w:fill="FFFFFF"/>
              </w:rPr>
              <w:t> </w:t>
            </w:r>
          </w:p>
          <w:p w:rsidR="00F21CF1" w:rsidRPr="00F21CF1" w:rsidRDefault="00F21CF1" w:rsidP="00F21CF1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  <w:r w:rsidRPr="00F21CF1">
              <w:rPr>
                <w:color w:val="000000"/>
                <w:lang w:val="ru-RU"/>
              </w:rPr>
              <w:t>-</w:t>
            </w:r>
            <w:r w:rsidRPr="00F21CF1">
              <w:rPr>
                <w:color w:val="000000"/>
                <w:shd w:val="clear" w:color="auto" w:fill="FFFFFF"/>
                <w:lang w:val="ru-RU"/>
              </w:rPr>
              <w:t xml:space="preserve"> утверждение Президентом Республики Беларусь годового отчета Национального банка.</w:t>
            </w:r>
          </w:p>
        </w:tc>
      </w:tr>
    </w:tbl>
    <w:p w:rsidR="000A428F" w:rsidRPr="00AA47C6" w:rsidRDefault="000A428F" w:rsidP="000A428F">
      <w:pPr>
        <w:rPr>
          <w:rFonts w:ascii="Times New Roman" w:hAnsi="Times New Roman" w:cs="Times New Roman"/>
        </w:rPr>
      </w:pPr>
    </w:p>
    <w:p w:rsidR="007909A3" w:rsidRPr="00FB5A90" w:rsidRDefault="00AB41FF" w:rsidP="000A428F">
      <w:pPr>
        <w:tabs>
          <w:tab w:val="left" w:pos="1950"/>
        </w:tabs>
      </w:pPr>
      <w:hyperlink r:id="rId7" w:history="1">
        <w:r w:rsidR="00FB5A90" w:rsidRPr="00981D79">
          <w:rPr>
            <w:rStyle w:val="a3"/>
          </w:rPr>
          <w:t>https://myfin.by/wiki/term/finansovaya-sistema-respubliki-belarus</w:t>
        </w:r>
      </w:hyperlink>
      <w:r w:rsidR="00FB5A90" w:rsidRPr="00FB5A90">
        <w:t xml:space="preserve"> </w:t>
      </w:r>
    </w:p>
    <w:p w:rsidR="00FB5A90" w:rsidRPr="00FB5A90" w:rsidRDefault="00AB41FF" w:rsidP="000A428F">
      <w:pPr>
        <w:tabs>
          <w:tab w:val="left" w:pos="1950"/>
        </w:tabs>
      </w:pPr>
      <w:hyperlink r:id="rId8" w:history="1">
        <w:r w:rsidR="00FB5A90" w:rsidRPr="00981D79">
          <w:rPr>
            <w:rStyle w:val="a3"/>
          </w:rPr>
          <w:t>https://elib.bsu.by/bitstream/123456789/235897/1/%d0%a0%d0%b0%d0%b7%d0%b2%d0%b8%d1%82%d0%b8%d0%b5%20%d1%84%d0%b8%d0%bd%d0%b0%d0%bd%d1%81%d0%be%d0%b2%d0%be%d0%b9%20%d1%81%d0%b8%d1%81%d1%82%d0%b5%d0%bc%d1%8b%20%d0%a0%d0%b5%d1%81%d0%bf%d1%83%d0%b1%d0%bb%d0%b8%d0%ba%d0%b8%20%d0%91%d0%b5%d0%bb%d0%b0%d1%80%d1%83%d1%81%d1%8c.pdf</w:t>
        </w:r>
      </w:hyperlink>
      <w:r w:rsidR="00FB5A90" w:rsidRPr="00FB5A90">
        <w:t xml:space="preserve"> </w:t>
      </w:r>
    </w:p>
    <w:p w:rsidR="00FB5A90" w:rsidRPr="00FB5A90" w:rsidRDefault="00AB41FF" w:rsidP="000A428F">
      <w:pPr>
        <w:tabs>
          <w:tab w:val="left" w:pos="1950"/>
        </w:tabs>
      </w:pPr>
      <w:hyperlink r:id="rId9" w:history="1">
        <w:r w:rsidR="00FB5A90" w:rsidRPr="00981D79">
          <w:rPr>
            <w:rStyle w:val="a3"/>
          </w:rPr>
          <w:t>http://reestr.by/biznes-i-finansi/260-finansovaja-sistema-rb.html</w:t>
        </w:r>
      </w:hyperlink>
      <w:r w:rsidR="00FB5A90" w:rsidRPr="00FB5A90">
        <w:t xml:space="preserve"> </w:t>
      </w:r>
    </w:p>
    <w:p w:rsidR="00FB5A90" w:rsidRPr="00FB5A90" w:rsidRDefault="00AB41FF" w:rsidP="000A428F">
      <w:pPr>
        <w:tabs>
          <w:tab w:val="left" w:pos="1950"/>
        </w:tabs>
      </w:pPr>
      <w:hyperlink r:id="rId10" w:history="1">
        <w:r w:rsidR="00FB5A90" w:rsidRPr="00981D79">
          <w:rPr>
            <w:rStyle w:val="a3"/>
          </w:rPr>
          <w:t>http://ebooks.grsu.by/fin_pravo/1-4-finansovaya-sistema-gosudarstva-i-ee-sostav.htm</w:t>
        </w:r>
      </w:hyperlink>
      <w:r w:rsidR="00FB5A90" w:rsidRPr="00FB5A90">
        <w:t xml:space="preserve"> </w:t>
      </w:r>
    </w:p>
    <w:p w:rsidR="00FB5A90" w:rsidRPr="00FB5A90" w:rsidRDefault="00AB41FF" w:rsidP="000A428F">
      <w:pPr>
        <w:tabs>
          <w:tab w:val="left" w:pos="1950"/>
        </w:tabs>
      </w:pPr>
      <w:hyperlink r:id="rId11" w:history="1">
        <w:r w:rsidR="00FB5A90" w:rsidRPr="00981D79">
          <w:rPr>
            <w:rStyle w:val="a3"/>
          </w:rPr>
          <w:t>https://www.minfin.gov.by/ru/center_excellence/events/</w:t>
        </w:r>
      </w:hyperlink>
      <w:r w:rsidR="00FB5A90" w:rsidRPr="00FB5A90">
        <w:t xml:space="preserve"> </w:t>
      </w:r>
    </w:p>
    <w:p w:rsidR="00FB5A90" w:rsidRDefault="00AB41FF" w:rsidP="000A428F">
      <w:pPr>
        <w:tabs>
          <w:tab w:val="left" w:pos="1950"/>
        </w:tabs>
      </w:pPr>
      <w:hyperlink r:id="rId12" w:history="1">
        <w:r w:rsidR="00FB5A90" w:rsidRPr="00981D79">
          <w:rPr>
            <w:rStyle w:val="a3"/>
          </w:rPr>
          <w:t>https://www.minfin.gov.by/ru/ministry/</w:t>
        </w:r>
      </w:hyperlink>
    </w:p>
    <w:p w:rsidR="00FB5A90" w:rsidRPr="0066237A" w:rsidRDefault="00AB41FF" w:rsidP="000A428F">
      <w:pPr>
        <w:tabs>
          <w:tab w:val="left" w:pos="1950"/>
        </w:tabs>
      </w:pPr>
      <w:hyperlink r:id="rId13" w:history="1">
        <w:r w:rsidR="0066237A" w:rsidRPr="00981D79">
          <w:rPr>
            <w:rStyle w:val="a3"/>
          </w:rPr>
          <w:t>https://pravo.by/gosudarstvo-i-pravo/finansovo-kreditnaya-sistema-respubliki-belarus/</w:t>
        </w:r>
      </w:hyperlink>
      <w:r w:rsidR="0066237A" w:rsidRPr="0066237A">
        <w:t xml:space="preserve"> </w:t>
      </w:r>
    </w:p>
    <w:p w:rsidR="0066237A" w:rsidRPr="0066237A" w:rsidRDefault="00AB41FF" w:rsidP="000A428F">
      <w:pPr>
        <w:tabs>
          <w:tab w:val="left" w:pos="1950"/>
        </w:tabs>
      </w:pPr>
      <w:hyperlink r:id="rId14" w:history="1">
        <w:r w:rsidR="0066237A" w:rsidRPr="00981D79">
          <w:rPr>
            <w:rStyle w:val="a3"/>
          </w:rPr>
          <w:t>https://president.gov.by/ru/belarus/economics</w:t>
        </w:r>
      </w:hyperlink>
      <w:r w:rsidR="0066237A" w:rsidRPr="0066237A">
        <w:t xml:space="preserve"> </w:t>
      </w:r>
    </w:p>
    <w:p w:rsidR="0066237A" w:rsidRPr="0066237A" w:rsidRDefault="0066237A" w:rsidP="000A428F">
      <w:pPr>
        <w:tabs>
          <w:tab w:val="left" w:pos="1950"/>
        </w:tabs>
      </w:pPr>
    </w:p>
    <w:sectPr w:rsidR="0066237A" w:rsidRPr="0066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21E00"/>
    <w:multiLevelType w:val="multilevel"/>
    <w:tmpl w:val="1BAC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6B"/>
    <w:rsid w:val="000A428F"/>
    <w:rsid w:val="00280110"/>
    <w:rsid w:val="00292C5A"/>
    <w:rsid w:val="003368DC"/>
    <w:rsid w:val="003D73FC"/>
    <w:rsid w:val="00493E70"/>
    <w:rsid w:val="004B4B0C"/>
    <w:rsid w:val="00527524"/>
    <w:rsid w:val="00546552"/>
    <w:rsid w:val="005738A1"/>
    <w:rsid w:val="0066237A"/>
    <w:rsid w:val="00775D47"/>
    <w:rsid w:val="007909A3"/>
    <w:rsid w:val="007D566A"/>
    <w:rsid w:val="00A23141"/>
    <w:rsid w:val="00A975BA"/>
    <w:rsid w:val="00AB41FF"/>
    <w:rsid w:val="00B71013"/>
    <w:rsid w:val="00F04629"/>
    <w:rsid w:val="00F05B6B"/>
    <w:rsid w:val="00F21CF1"/>
    <w:rsid w:val="00F9261A"/>
    <w:rsid w:val="00F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A672"/>
  <w15:chartTrackingRefBased/>
  <w15:docId w15:val="{4A97A324-CE2A-4B59-8EC6-8F602E04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A9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775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75D47"/>
    <w:pPr>
      <w:ind w:left="720"/>
      <w:contextualSpacing/>
    </w:pPr>
  </w:style>
  <w:style w:type="character" w:styleId="a6">
    <w:name w:val="Strong"/>
    <w:basedOn w:val="a0"/>
    <w:uiPriority w:val="22"/>
    <w:qFormat/>
    <w:rsid w:val="00F2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.bsu.by/bitstream/123456789/235897/1/%d0%a0%d0%b0%d0%b7%d0%b2%d0%b8%d1%82%d0%b8%d0%b5%20%d1%84%d0%b8%d0%bd%d0%b0%d0%bd%d1%81%d0%be%d0%b2%d0%be%d0%b9%20%d1%81%d0%b8%d1%81%d1%82%d0%b5%d0%bc%d1%8b%20%d0%a0%d0%b5%d1%81%d0%bf%d1%83%d0%b1%d0%bb%d0%b8%d0%ba%d0%b8%20%d0%91%d0%b5%d0%bb%d0%b0%d1%80%d1%83%d1%81%d1%8c.pdf" TargetMode="External"/><Relationship Id="rId13" Type="http://schemas.openxmlformats.org/officeDocument/2006/relationships/hyperlink" Target="https://pravo.by/gosudarstvo-i-pravo/finansovo-kreditnaya-sistema-respubliki-belar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fin.by/wiki/term/finansovaya-sistema-respubliki-belarus" TargetMode="External"/><Relationship Id="rId12" Type="http://schemas.openxmlformats.org/officeDocument/2006/relationships/hyperlink" Target="https://www.minfin.gov.by/ru/ministr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nfin.gov.by/ru/center_excellence/events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ebooks.grsu.by/fin_pravo/1-4-finansovaya-sistema-gosudarstva-i-ee-sostav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estr.by/biznes-i-finansi/260-finansovaja-sistema-rb.html" TargetMode="External"/><Relationship Id="rId14" Type="http://schemas.openxmlformats.org/officeDocument/2006/relationships/hyperlink" Target="https://president.gov.by/ru/belarus/economi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3717</Words>
  <Characters>21188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Ray_Gek</cp:lastModifiedBy>
  <cp:revision>3</cp:revision>
  <dcterms:created xsi:type="dcterms:W3CDTF">2023-03-27T17:34:00Z</dcterms:created>
  <dcterms:modified xsi:type="dcterms:W3CDTF">2023-03-27T17:42:00Z</dcterms:modified>
</cp:coreProperties>
</file>