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№6</w:t>
      </w:r>
    </w:p>
    <w:p>
      <w:pPr>
        <w:pStyle w:val="Subtitle"/>
      </w:pPr>
      <w:r>
        <w:t xml:space="preserve">Задача</w:t>
      </w:r>
      <w:r>
        <w:t xml:space="preserve"> </w:t>
      </w:r>
      <w:r>
        <w:t xml:space="preserve">об</w:t>
      </w:r>
      <w:r>
        <w:t xml:space="preserve"> </w:t>
      </w:r>
      <w:r>
        <w:t xml:space="preserve">эпидемии</w:t>
      </w:r>
    </w:p>
    <w:p>
      <w:pPr>
        <w:pStyle w:val="Author"/>
      </w:pPr>
      <w:r>
        <w:t xml:space="preserve">Апареев</w:t>
      </w:r>
      <w:r>
        <w:t xml:space="preserve"> </w:t>
      </w:r>
      <w:r>
        <w:t xml:space="preserve">Дмитрий</w:t>
      </w:r>
      <w:r>
        <w:t xml:space="preserve"> </w:t>
      </w:r>
      <w:r>
        <w:t xml:space="preserve">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10900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endChr m:val=")"/>
            <m:sepChr m:val=""/>
            <m:grow/>
          </m:dPr>
          <m:e>
            <m:r>
              <m:t>0</m:t>
            </m:r>
          </m:e>
        </m:d>
        <m:r>
          <m:rPr>
            <m:sty m:val="p"/>
          </m:rPr>
          <m:t>=</m:t>
        </m:r>
        <m:r>
          <m:t>210</m:t>
        </m:r>
      </m:oMath>
      <w:r>
        <w:t xml:space="preserve">, А число здоровых людей с</w:t>
      </w:r>
      <w:r>
        <w:t xml:space="preserve"> </w:t>
      </w:r>
      <w:r>
        <w:t xml:space="preserve">иммунитетом к болезни</w:t>
      </w:r>
      <w:r>
        <w:t xml:space="preserve"> </w:t>
      </w:r>
      <m:oMath>
        <m:r>
          <m:t>R</m:t>
        </m:r>
        <m:d>
          <m:dPr>
            <m:begChr m:val="("/>
            <m:endChr m:val=")"/>
            <m:sepChr m:val=""/>
            <m:grow/>
          </m:dPr>
          <m:e>
            <m:r>
              <m:t>0</m:t>
            </m:r>
          </m:e>
        </m:d>
        <m:r>
          <m:rPr>
            <m:sty m:val="p"/>
          </m:rPr>
          <m:t>=</m:t>
        </m:r>
        <m:r>
          <m:t>43</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w:t>
      </w:r>
      <w:r>
        <w:rPr>
          <w:b/>
          <w:bCs/>
        </w:rPr>
        <w:t xml:space="preserve">wiki_sir?</w:t>
      </w:r>
      <w:r>
        <w:t xml:space="preserve">]</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41"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1" w:name="случай-i0leq-i"/>
    <w:p>
      <w:pPr>
        <w:pStyle w:val="Heading2"/>
      </w:pPr>
      <w:r>
        <w:rPr>
          <w:rStyle w:val="SectionNumber"/>
        </w:rPr>
        <w:t xml:space="preserve">4.1</w:t>
      </w:r>
      <w:r>
        <w:tab/>
      </w:r>
      <w:r>
        <w:t xml:space="preserve">Случай</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6" w:name="реализация-на-julia"/>
    <w:p>
      <w:pPr>
        <w:pStyle w:val="Heading3"/>
      </w:pPr>
      <w:r>
        <w:rPr>
          <w:rStyle w:val="SectionNumber"/>
        </w:rPr>
        <w:t xml:space="preserve">4.1.1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1).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2489200"/>
            <wp:effectExtent b="0" l="0" r="0" t="0"/>
            <wp:docPr descr="Динамика изменения числа людей в каждой из трех групп" title="" id="24" name="Picture"/>
            <a:graphic>
              <a:graphicData uri="http://schemas.openxmlformats.org/drawingml/2006/picture">
                <pic:pic>
                  <pic:nvPicPr>
                    <pic:cNvPr descr="image/sir_2.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Динамика изменения числа людей в каждой из трех групп</w:t>
      </w:r>
    </w:p>
    <w:bookmarkEnd w:id="26"/>
    <w:bookmarkStart w:id="30" w:name="реализация-на-openmodelica"/>
    <w:p>
      <w:pPr>
        <w:pStyle w:val="Heading3"/>
      </w:pPr>
      <w:r>
        <w:rPr>
          <w:rStyle w:val="SectionNumber"/>
        </w:rPr>
        <w:t xml:space="preserve">4.1.2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lab6_2</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 c*I;</w:t>
      </w:r>
      <w:r>
        <w:br/>
      </w:r>
      <w:r>
        <w:rPr>
          <w:rStyle w:val="VerbatimChar"/>
        </w:rPr>
        <w:t xml:space="preserve">  der(R) = c*I;</w:t>
      </w:r>
      <w:r>
        <w:br/>
      </w:r>
      <w:r>
        <w:br/>
      </w:r>
      <w:r>
        <w:rPr>
          <w:rStyle w:val="VerbatimChar"/>
        </w:rPr>
        <w:t xml:space="preserve">end lab6_2;</w:t>
      </w:r>
    </w:p>
    <w:p>
      <w:pPr>
        <w:pStyle w:val="FirstParagraph"/>
      </w:pPr>
      <w:r>
        <w:t xml:space="preserve">В результате получаем следующий график динамики изменения числа людей в каждой из трех групп (рис. 2).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1727830"/>
            <wp:effectExtent b="0" l="0" r="0" t="0"/>
            <wp:docPr descr="Динамика изменения числа людей в каждой из трех групп" title="" id="28" name="Picture"/>
            <a:graphic>
              <a:graphicData uri="http://schemas.openxmlformats.org/drawingml/2006/picture">
                <pic:pic>
                  <pic:nvPicPr>
                    <pic:cNvPr descr="image/sir_2_OM.png" id="29" name="Picture"/>
                    <pic:cNvPicPr>
                      <a:picLocks noChangeArrowheads="1" noChangeAspect="1"/>
                    </pic:cNvPicPr>
                  </pic:nvPicPr>
                  <pic:blipFill>
                    <a:blip r:embed="rId27"/>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2: Динамика изменения числа людей в каждой из трех групп</w:t>
      </w:r>
    </w:p>
    <w:p>
      <w:pPr>
        <w:pStyle w:val="BodyText"/>
      </w:pPr>
      <w:r>
        <w:t xml:space="preserve">График, построенный посредством OpenModelica, идентичен графику, выполненном на Julia.</w:t>
      </w:r>
    </w:p>
    <w:bookmarkEnd w:id="30"/>
    <w:bookmarkEnd w:id="31"/>
    <w:bookmarkStart w:id="40" w:name="случай-i0-i"/>
    <w:p>
      <w:pPr>
        <w:pStyle w:val="Heading2"/>
      </w:pPr>
      <w:r>
        <w:rPr>
          <w:rStyle w:val="SectionNumber"/>
        </w:rPr>
        <w:t xml:space="preserve">4.2</w:t>
      </w:r>
      <w:r>
        <w:tab/>
      </w:r>
      <w:r>
        <w:t xml:space="preserve">Случай</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5" w:name="реализация-на-julia-1"/>
    <w:p>
      <w:pPr>
        <w:pStyle w:val="Heading3"/>
      </w:pPr>
      <w:r>
        <w:rPr>
          <w:rStyle w:val="SectionNumber"/>
        </w:rPr>
        <w:t xml:space="preserve">4.2.1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3).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p>
      <w:pPr>
        <w:pStyle w:val="CaptionedFigure"/>
      </w:pPr>
      <w:r>
        <w:drawing>
          <wp:inline>
            <wp:extent cx="3733800" cy="2489200"/>
            <wp:effectExtent b="0" l="0" r="0" t="0"/>
            <wp:docPr descr="Динамика изменения числа людей в каждой из трех групп" title="" id="33" name="Picture"/>
            <a:graphic>
              <a:graphicData uri="http://schemas.openxmlformats.org/drawingml/2006/picture">
                <pic:pic>
                  <pic:nvPicPr>
                    <pic:cNvPr descr="image/sir_1.png"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Динамика изменения числа людей в каждой из трех групп</w:t>
      </w:r>
    </w:p>
    <w:bookmarkEnd w:id="35"/>
    <w:bookmarkStart w:id="39" w:name="реализация-на-openmodelica-1"/>
    <w:p>
      <w:pPr>
        <w:pStyle w:val="Heading3"/>
      </w:pPr>
      <w:r>
        <w:rPr>
          <w:rStyle w:val="SectionNumber"/>
        </w:rPr>
        <w:t xml:space="preserve">4.2.2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lab6_1</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lab6_1;</w:t>
      </w:r>
    </w:p>
    <w:p>
      <w:pPr>
        <w:pStyle w:val="FirstParagraph"/>
      </w:pPr>
      <w:r>
        <w:t xml:space="preserve">В результате получаем следующий график динамики изменения числа людей в каждой из трех групп (рис. 4).Видно,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p>
      <w:pPr>
        <w:pStyle w:val="CaptionedFigure"/>
      </w:pPr>
      <w:r>
        <w:drawing>
          <wp:inline>
            <wp:extent cx="3733800" cy="1727830"/>
            <wp:effectExtent b="0" l="0" r="0" t="0"/>
            <wp:docPr descr="Динамика изменения числа людей в каждой из трех групп" title="" id="37" name="Picture"/>
            <a:graphic>
              <a:graphicData uri="http://schemas.openxmlformats.org/drawingml/2006/picture">
                <pic:pic>
                  <pic:nvPicPr>
                    <pic:cNvPr descr="image/sir_1_OM.png" id="38" name="Picture"/>
                    <pic:cNvPicPr>
                      <a:picLocks noChangeArrowheads="1" noChangeAspect="1"/>
                    </pic:cNvPicPr>
                  </pic:nvPicPr>
                  <pic:blipFill>
                    <a:blip r:embed="rId36"/>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4: Динамика изменения числа людей в каждой из трех групп</w:t>
      </w:r>
    </w:p>
    <w:p>
      <w:pPr>
        <w:pStyle w:val="BodyText"/>
      </w:pPr>
      <w:r>
        <w:t xml:space="preserve">График, построенный посредством OpenModelica, идентичен графику, выполненном на Julia.</w:t>
      </w:r>
    </w:p>
    <w:bookmarkEnd w:id="39"/>
    <w:bookmarkEnd w:id="40"/>
    <w:bookmarkEnd w:id="41"/>
    <w:bookmarkStart w:id="42"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я исследовал модель SIR.</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Апареев Дмитрий Андреевич</dc:creator>
  <dc:language>ru-RU</dc:language>
  <cp:keywords/>
  <dcterms:created xsi:type="dcterms:W3CDTF">2025-05-02T10:20:05Z</dcterms:created>
  <dcterms:modified xsi:type="dcterms:W3CDTF">2025-05-02T10:20:05Z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False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Задача об эпидемии</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