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9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«Накорми</w:t>
      </w:r>
      <w:r>
        <w:t xml:space="preserve"> </w:t>
      </w:r>
      <w:r>
        <w:t xml:space="preserve">студентов»</w:t>
      </w:r>
    </w:p>
    <w:p>
      <w:pPr>
        <w:pStyle w:val="Author"/>
      </w:pPr>
      <w:r>
        <w:t xml:space="preserve">Апареев</w:t>
      </w:r>
      <w:r>
        <w:t xml:space="preserve"> </w:t>
      </w:r>
      <w:r>
        <w:t xml:space="preserve">Дмитрий</w:t>
      </w:r>
      <w:r>
        <w:t xml:space="preserve"> </w:t>
      </w:r>
      <w:r>
        <w:t xml:space="preserve">Андреевич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введение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Введение</w:t>
      </w:r>
    </w:p>
    <w:p>
      <w:pPr>
        <w:pStyle w:val="FirstParagraph"/>
      </w:pPr>
      <w:r>
        <w:rPr>
          <w:b/>
          <w:bCs/>
        </w:rPr>
        <w:t xml:space="preserve">Цель работы</w:t>
      </w:r>
    </w:p>
    <w:p>
      <w:pPr>
        <w:pStyle w:val="BodyText"/>
      </w:pPr>
      <w:r>
        <w:t xml:space="preserve">Реализовать модель</w:t>
      </w:r>
      <w:r>
        <w:t xml:space="preserve"> </w:t>
      </w:r>
      <w:r>
        <w:t xml:space="preserve">“</w:t>
      </w:r>
      <w:r>
        <w:t xml:space="preserve">Накорми студентов</w:t>
      </w:r>
      <w:r>
        <w:t xml:space="preserve">”</w:t>
      </w:r>
      <w:r>
        <w:t xml:space="preserve"> </w:t>
      </w:r>
      <w:r>
        <w:t xml:space="preserve">в CPN Tools.</w:t>
      </w:r>
    </w:p>
    <w:p>
      <w:pPr>
        <w:pStyle w:val="BodyText"/>
      </w:pPr>
      <w:r>
        <w:rPr>
          <w:b/>
          <w:bCs/>
        </w:rP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Реализовать модель</w:t>
      </w:r>
      <w:r>
        <w:t xml:space="preserve"> </w:t>
      </w:r>
      <w:r>
        <w:t xml:space="preserve">“</w:t>
      </w:r>
      <w:r>
        <w:t xml:space="preserve">Накорми студентов</w:t>
      </w:r>
      <w:r>
        <w:t xml:space="preserve">”</w:t>
      </w:r>
      <w:r>
        <w:t xml:space="preserve"> </w:t>
      </w:r>
      <w:r>
        <w:t xml:space="preserve">в CPN Tools;</w:t>
      </w:r>
    </w:p>
    <w:p>
      <w:pPr>
        <w:pStyle w:val="Compact"/>
        <w:numPr>
          <w:ilvl w:val="0"/>
          <w:numId w:val="1001"/>
        </w:numPr>
      </w:pPr>
      <w:r>
        <w:t xml:space="preserve">Вычислить пространство состояний, сформировать отчет о нем и построить граф.</w:t>
      </w:r>
    </w:p>
    <w:bookmarkEnd w:id="20"/>
    <w:bookmarkStart w:id="3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Рассмотрим пример студентов, обедающих пирогами. Голодный студент становится сытым после того, как съедает пирог.</w:t>
      </w:r>
    </w:p>
    <w:p>
      <w:pPr>
        <w:pStyle w:val="BodyText"/>
      </w:pPr>
      <w:r>
        <w:t xml:space="preserve">Таким образом, имеем:</w:t>
      </w:r>
      <w:r>
        <w:t xml:space="preserve"> </w:t>
      </w:r>
      <w:r>
        <w:t xml:space="preserve">- два типа фишек: «пироги» и «студенты»;</w:t>
      </w:r>
      <w:r>
        <w:t xml:space="preserve"> </w:t>
      </w:r>
      <w:r>
        <w:t xml:space="preserve">- три позиции: «голодный студент», «пирожки», «сытый студент»;</w:t>
      </w:r>
      <w:r>
        <w:t xml:space="preserve"> </w:t>
      </w:r>
      <w:r>
        <w:t xml:space="preserve">- один переход: «съесть пирожок».</w:t>
      </w:r>
    </w:p>
    <w:p>
      <w:pPr>
        <w:pStyle w:val="BodyText"/>
      </w:pPr>
      <w:r>
        <w:t xml:space="preserve">Сначала нарисуем граф сети. Для этого с помощью контекстного меню создаём новую</w:t>
      </w:r>
      <w:r>
        <w:t xml:space="preserve"> </w:t>
      </w:r>
      <w:r>
        <w:t xml:space="preserve">сеть, добавляем позиции, переход и дуги (рис. 1).</w:t>
      </w:r>
    </w:p>
    <w:p>
      <w:pPr>
        <w:pStyle w:val="CaptionedFigure"/>
      </w:pPr>
      <w:r>
        <w:drawing>
          <wp:inline>
            <wp:extent cx="3733800" cy="2441569"/>
            <wp:effectExtent b="0" l="0" r="0" t="0"/>
            <wp:docPr descr="Граф сети модели «Накорми студентов»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415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Граф сети модели «Накорми студентов»</w:t>
      </w:r>
    </w:p>
    <w:p>
      <w:pPr>
        <w:pStyle w:val="BodyText"/>
      </w:pPr>
      <w:r>
        <w:t xml:space="preserve">В меню задаём новые декларации модели: типы фишек, начальные значения</w:t>
      </w:r>
      <w:r>
        <w:t xml:space="preserve"> </w:t>
      </w:r>
      <w:r>
        <w:t xml:space="preserve">позиций, выражения для дуг. Для этого наведя мышку на меню Standart declarations,</w:t>
      </w:r>
      <w:r>
        <w:t xml:space="preserve"> </w:t>
      </w:r>
      <w:r>
        <w:t xml:space="preserve">правой кнопкой вызываем контекстное меню и выбираем New Decl (рис. 2).</w:t>
      </w:r>
    </w:p>
    <w:p>
      <w:pPr>
        <w:pStyle w:val="CaptionedFigure"/>
      </w:pPr>
      <w:r>
        <w:drawing>
          <wp:inline>
            <wp:extent cx="1997848" cy="1129552"/>
            <wp:effectExtent b="0" l="0" r="0" t="0"/>
            <wp:docPr descr="Декларации модели «Накорми студентов»" title="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7848" cy="11295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Декларации модели «Накорми студентов»</w:t>
      </w:r>
    </w:p>
    <w:p>
      <w:pPr>
        <w:pStyle w:val="BodyText"/>
      </w:pPr>
      <w:r>
        <w:t xml:space="preserve">После этого задаем тип s фишкам, относящимся к студентам, тип p — фишкам,</w:t>
      </w:r>
      <w:r>
        <w:t xml:space="preserve"> </w:t>
      </w:r>
      <w:r>
        <w:t xml:space="preserve">относящимся к пирогам, задаём значения переменных x и y для дуг и начальные</w:t>
      </w:r>
      <w:r>
        <w:t xml:space="preserve"> </w:t>
      </w:r>
      <w:r>
        <w:t xml:space="preserve">значения мультимножеств</w:t>
      </w:r>
      <w:r>
        <w:t xml:space="preserve"> </w:t>
      </w:r>
      <w:r>
        <w:rPr>
          <w:rStyle w:val="VerbatimChar"/>
        </w:rPr>
        <w:t xml:space="preserve">init_stud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init_food</w:t>
      </w:r>
      <w:r>
        <w:t xml:space="preserve">. В результате получаем работающую модель (рис. 3).</w:t>
      </w:r>
    </w:p>
    <w:p>
      <w:pPr>
        <w:pStyle w:val="CaptionedFigure"/>
      </w:pPr>
      <w:r>
        <w:drawing>
          <wp:inline>
            <wp:extent cx="3733800" cy="2851265"/>
            <wp:effectExtent b="0" l="0" r="0" t="0"/>
            <wp:docPr descr="Модель «Накорми студентов»" title="" id="28" name="Picture"/>
            <a:graphic>
              <a:graphicData uri="http://schemas.openxmlformats.org/drawingml/2006/picture">
                <pic:pic>
                  <pic:nvPicPr>
                    <pic:cNvPr descr="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512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Модель «Накорми студентов»</w:t>
      </w:r>
    </w:p>
    <w:p>
      <w:pPr>
        <w:pStyle w:val="BodyText"/>
      </w:pPr>
      <w:r>
        <w:t xml:space="preserve">После запуска фишки типа «пирожки» из позиции «еда» и фишки типа «студенты» из позиции «голодный студент», пройдя через переход «кушать», попадают</w:t>
      </w:r>
      <w:r>
        <w:t xml:space="preserve"> </w:t>
      </w:r>
      <w:r>
        <w:t xml:space="preserve">в позицию «сытый студент» и преобразуются в тип «студенты» (рис. 4).</w:t>
      </w:r>
    </w:p>
    <w:p>
      <w:pPr>
        <w:pStyle w:val="CaptionedFigure"/>
      </w:pPr>
      <w:r>
        <w:drawing>
          <wp:inline>
            <wp:extent cx="3733800" cy="2466645"/>
            <wp:effectExtent b="0" l="0" r="0" t="0"/>
            <wp:docPr descr="Запуск модели «Накорми студентов»" title="" id="31" name="Picture"/>
            <a:graphic>
              <a:graphicData uri="http://schemas.openxmlformats.org/drawingml/2006/picture">
                <pic:pic>
                  <pic:nvPicPr>
                    <pic:cNvPr descr="image/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666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Запуск модели «Накорми студентов»</w:t>
      </w:r>
    </w:p>
    <w:bookmarkStart w:id="36" w:name="упражнение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Упражнение</w:t>
      </w:r>
    </w:p>
    <w:p>
      <w:pPr>
        <w:pStyle w:val="FirstParagraph"/>
      </w:pPr>
      <w:r>
        <w:t xml:space="preserve">Вычислим пространство состояний. Прежде, чем пространство состояний может быть вычислено и проанализировано, необходимо сформировать код пространства состояний. Этот код создается, когда используется инструмент Войти в пространство состояний. Вход в пространство состояний занимает некоторое время. Затем, если ожидается, что пространство состояний будет небольшим, можно просто применить инструмент Вычислить пространство состояний к листу, содержащему страницу сети. Сформируем отчёт о пространстве состояний и проанализируем его. Чтобы сохранить отчет, необходимо применить инструмент Сохранить отчет о пространстве состояний к листу, содержащему страницу сети и ввести имя файла отчета.</w:t>
      </w:r>
    </w:p>
    <w:p>
      <w:pPr>
        <w:pStyle w:val="BodyText"/>
      </w:pPr>
      <w:r>
        <w:t xml:space="preserve">Из полученного отчета можно узнать:</w:t>
      </w:r>
    </w:p>
    <w:p>
      <w:pPr>
        <w:pStyle w:val="Compact"/>
        <w:numPr>
          <w:ilvl w:val="0"/>
          <w:numId w:val="1002"/>
        </w:numPr>
      </w:pPr>
      <w:r>
        <w:t xml:space="preserve">В графе есть 4 узла и 3 дуги (4 состояния и 3 перехода).</w:t>
      </w:r>
    </w:p>
    <w:p>
      <w:pPr>
        <w:pStyle w:val="Compact"/>
        <w:numPr>
          <w:ilvl w:val="0"/>
          <w:numId w:val="1002"/>
        </w:numPr>
      </w:pPr>
      <w:r>
        <w:t xml:space="preserve">Указаны границы значений для каждого элемента: голодные студенты (максимум - 3, минимум - 0), сытые студенты (максимум - 3, минимум - 0), еда (максимум - 5, минимум - 2, минимальное значение 2, так как в конце симуляции остаются пирожки).</w:t>
      </w:r>
    </w:p>
    <w:p>
      <w:pPr>
        <w:pStyle w:val="Compact"/>
        <w:numPr>
          <w:ilvl w:val="0"/>
          <w:numId w:val="1002"/>
        </w:numPr>
      </w:pPr>
      <w:r>
        <w:t xml:space="preserve">Также указаны границы мультимножеств.</w:t>
      </w:r>
    </w:p>
    <w:p>
      <w:pPr>
        <w:pStyle w:val="Compact"/>
        <w:numPr>
          <w:ilvl w:val="0"/>
          <w:numId w:val="1002"/>
        </w:numPr>
      </w:pPr>
      <w:r>
        <w:t xml:space="preserve">Маркировка home равная 4.</w:t>
      </w:r>
    </w:p>
    <w:p>
      <w:pPr>
        <w:pStyle w:val="Compact"/>
        <w:numPr>
          <w:ilvl w:val="0"/>
          <w:numId w:val="1002"/>
        </w:numPr>
      </w:pPr>
      <w:r>
        <w:t xml:space="preserve">Маркировка dead равная 4.</w:t>
      </w:r>
    </w:p>
    <w:p>
      <w:pPr>
        <w:pStyle w:val="Compact"/>
        <w:numPr>
          <w:ilvl w:val="0"/>
          <w:numId w:val="1002"/>
        </w:numPr>
      </w:pPr>
      <w:r>
        <w:t xml:space="preserve">В конце указано, что нет бесконечных последовательностей вхождений.</w:t>
      </w:r>
    </w:p>
    <w:p>
      <w:pPr>
        <w:pStyle w:val="SourceCode"/>
      </w:pPr>
      <w:r>
        <w:rPr>
          <w:rStyle w:val="VerbatimChar"/>
        </w:rPr>
        <w:t xml:space="preserve">CPN Tools state space report for:</w:t>
      </w:r>
      <w:r>
        <w:br/>
      </w:r>
      <w:r>
        <w:rPr>
          <w:rStyle w:val="VerbatimChar"/>
        </w:rPr>
        <w:t xml:space="preserve">/home/openmodelica/stud_eat.cpn</w:t>
      </w:r>
      <w:r>
        <w:br/>
      </w:r>
      <w:r>
        <w:rPr>
          <w:rStyle w:val="VerbatimChar"/>
        </w:rPr>
        <w:t xml:space="preserve">Report generated: Fri May 24 02:24:03 2024</w:t>
      </w:r>
      <w:r>
        <w:br/>
      </w:r>
      <w:r>
        <w:br/>
      </w:r>
      <w:r>
        <w:br/>
      </w:r>
      <w:r>
        <w:rPr>
          <w:rStyle w:val="VerbatimChar"/>
        </w:rPr>
        <w:t xml:space="preserve"> Statistics</w:t>
      </w:r>
      <w:r>
        <w:br/>
      </w:r>
      <w:r>
        <w:rPr>
          <w:rStyle w:val="VerbatimChar"/>
        </w:rPr>
        <w:t xml:space="preserve">------------------------------------------------------------------------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  State Space</w:t>
      </w:r>
      <w:r>
        <w:br/>
      </w:r>
      <w:r>
        <w:rPr>
          <w:rStyle w:val="VerbatimChar"/>
        </w:rPr>
        <w:t xml:space="preserve">     Nodes:  4</w:t>
      </w:r>
      <w:r>
        <w:br/>
      </w:r>
      <w:r>
        <w:rPr>
          <w:rStyle w:val="VerbatimChar"/>
        </w:rPr>
        <w:t xml:space="preserve">     Arcs:   3</w:t>
      </w:r>
      <w:r>
        <w:br/>
      </w:r>
      <w:r>
        <w:rPr>
          <w:rStyle w:val="VerbatimChar"/>
        </w:rPr>
        <w:t xml:space="preserve">     Secs:   0</w:t>
      </w:r>
      <w:r>
        <w:br/>
      </w:r>
      <w:r>
        <w:rPr>
          <w:rStyle w:val="VerbatimChar"/>
        </w:rPr>
        <w:t xml:space="preserve">     Status: Full</w:t>
      </w:r>
      <w:r>
        <w:br/>
      </w:r>
      <w:r>
        <w:br/>
      </w:r>
      <w:r>
        <w:rPr>
          <w:rStyle w:val="VerbatimChar"/>
        </w:rPr>
        <w:t xml:space="preserve">  Scc Graph</w:t>
      </w:r>
      <w:r>
        <w:br/>
      </w:r>
      <w:r>
        <w:rPr>
          <w:rStyle w:val="VerbatimChar"/>
        </w:rPr>
        <w:t xml:space="preserve">     Nodes:  4</w:t>
      </w:r>
      <w:r>
        <w:br/>
      </w:r>
      <w:r>
        <w:rPr>
          <w:rStyle w:val="VerbatimChar"/>
        </w:rPr>
        <w:t xml:space="preserve">     Arcs:   3</w:t>
      </w:r>
      <w:r>
        <w:br/>
      </w:r>
      <w:r>
        <w:rPr>
          <w:rStyle w:val="VerbatimChar"/>
        </w:rPr>
        <w:t xml:space="preserve">     Secs:   0</w:t>
      </w:r>
      <w:r>
        <w:br/>
      </w:r>
      <w:r>
        <w:br/>
      </w:r>
      <w:r>
        <w:br/>
      </w:r>
      <w:r>
        <w:rPr>
          <w:rStyle w:val="VerbatimChar"/>
        </w:rPr>
        <w:t xml:space="preserve"> Boundedness Properties</w:t>
      </w:r>
      <w:r>
        <w:br/>
      </w:r>
      <w:r>
        <w:rPr>
          <w:rStyle w:val="VerbatimChar"/>
        </w:rPr>
        <w:t xml:space="preserve">------------------------------------------------------------------------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  Best Integer Bounds</w:t>
      </w:r>
      <w:r>
        <w:br/>
      </w:r>
      <w:r>
        <w:rPr>
          <w:rStyle w:val="VerbatimChar"/>
        </w:rPr>
        <w:t xml:space="preserve">                             Upper      Lower</w:t>
      </w:r>
      <w:r>
        <w:br/>
      </w:r>
      <w:r>
        <w:rPr>
          <w:rStyle w:val="VerbatimChar"/>
        </w:rPr>
        <w:t xml:space="preserve">     nakormi_studenta'food 1 5          2</w:t>
      </w:r>
      <w:r>
        <w:br/>
      </w:r>
      <w:r>
        <w:rPr>
          <w:rStyle w:val="VerbatimChar"/>
        </w:rPr>
        <w:t xml:space="preserve">     nakormi_studenta'hungry_student 1</w:t>
      </w:r>
      <w:r>
        <w:br/>
      </w:r>
      <w:r>
        <w:rPr>
          <w:rStyle w:val="VerbatimChar"/>
        </w:rPr>
        <w:t xml:space="preserve">                             3          0</w:t>
      </w:r>
      <w:r>
        <w:br/>
      </w:r>
      <w:r>
        <w:rPr>
          <w:rStyle w:val="VerbatimChar"/>
        </w:rPr>
        <w:t xml:space="preserve">     nakormi_studenta'satisfied_student 1</w:t>
      </w:r>
      <w:r>
        <w:br/>
      </w:r>
      <w:r>
        <w:rPr>
          <w:rStyle w:val="VerbatimChar"/>
        </w:rPr>
        <w:t xml:space="preserve">                             3          0</w:t>
      </w:r>
      <w:r>
        <w:br/>
      </w:r>
      <w:r>
        <w:br/>
      </w:r>
      <w:r>
        <w:rPr>
          <w:rStyle w:val="VerbatimChar"/>
        </w:rPr>
        <w:t xml:space="preserve">  Best Upper Multi-set Bounds</w:t>
      </w:r>
      <w:r>
        <w:br/>
      </w:r>
      <w:r>
        <w:rPr>
          <w:rStyle w:val="VerbatimChar"/>
        </w:rPr>
        <w:t xml:space="preserve">     nakormi_studenta'food 1</w:t>
      </w:r>
      <w:r>
        <w:br/>
      </w:r>
      <w:r>
        <w:rPr>
          <w:rStyle w:val="VerbatimChar"/>
        </w:rPr>
        <w:t xml:space="preserve">                         5`pasty</w:t>
      </w:r>
      <w:r>
        <w:br/>
      </w:r>
      <w:r>
        <w:rPr>
          <w:rStyle w:val="VerbatimChar"/>
        </w:rPr>
        <w:t xml:space="preserve">     nakormi_studenta'hungry_student 1</w:t>
      </w:r>
      <w:r>
        <w:br/>
      </w:r>
      <w:r>
        <w:rPr>
          <w:rStyle w:val="VerbatimChar"/>
        </w:rPr>
        <w:t xml:space="preserve">                         3`student</w:t>
      </w:r>
      <w:r>
        <w:br/>
      </w:r>
      <w:r>
        <w:rPr>
          <w:rStyle w:val="VerbatimChar"/>
        </w:rPr>
        <w:t xml:space="preserve">     nakormi_studenta'satisfied_student 1</w:t>
      </w:r>
      <w:r>
        <w:br/>
      </w:r>
      <w:r>
        <w:rPr>
          <w:rStyle w:val="VerbatimChar"/>
        </w:rPr>
        <w:t xml:space="preserve">                         3`student</w:t>
      </w:r>
      <w:r>
        <w:br/>
      </w:r>
      <w:r>
        <w:br/>
      </w:r>
      <w:r>
        <w:rPr>
          <w:rStyle w:val="VerbatimChar"/>
        </w:rPr>
        <w:t xml:space="preserve">  Best Lower Multi-set Bounds</w:t>
      </w:r>
      <w:r>
        <w:br/>
      </w:r>
      <w:r>
        <w:rPr>
          <w:rStyle w:val="VerbatimChar"/>
        </w:rPr>
        <w:t xml:space="preserve">     nakormi_studenta'food 1</w:t>
      </w:r>
      <w:r>
        <w:br/>
      </w:r>
      <w:r>
        <w:rPr>
          <w:rStyle w:val="VerbatimChar"/>
        </w:rPr>
        <w:t xml:space="preserve">                         2`pasty</w:t>
      </w:r>
      <w:r>
        <w:br/>
      </w:r>
      <w:r>
        <w:rPr>
          <w:rStyle w:val="VerbatimChar"/>
        </w:rPr>
        <w:t xml:space="preserve">     nakormi_studenta'hungry_student 1</w:t>
      </w:r>
      <w:r>
        <w:br/>
      </w:r>
      <w:r>
        <w:rPr>
          <w:rStyle w:val="VerbatimChar"/>
        </w:rPr>
        <w:t xml:space="preserve">                         empty</w:t>
      </w:r>
      <w:r>
        <w:br/>
      </w:r>
      <w:r>
        <w:rPr>
          <w:rStyle w:val="VerbatimChar"/>
        </w:rPr>
        <w:t xml:space="preserve">     nakormi_studenta'satisfied_student 1</w:t>
      </w:r>
      <w:r>
        <w:br/>
      </w:r>
      <w:r>
        <w:rPr>
          <w:rStyle w:val="VerbatimChar"/>
        </w:rPr>
        <w:t xml:space="preserve">                         empty</w:t>
      </w:r>
      <w:r>
        <w:br/>
      </w:r>
      <w:r>
        <w:br/>
      </w:r>
      <w:r>
        <w:br/>
      </w:r>
      <w:r>
        <w:rPr>
          <w:rStyle w:val="VerbatimChar"/>
        </w:rPr>
        <w:t xml:space="preserve"> Home Properties</w:t>
      </w:r>
      <w:r>
        <w:br/>
      </w:r>
      <w:r>
        <w:rPr>
          <w:rStyle w:val="VerbatimChar"/>
        </w:rPr>
        <w:t xml:space="preserve">------------------------------------------------------------------------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  Home Markings</w:t>
      </w:r>
      <w:r>
        <w:br/>
      </w:r>
      <w:r>
        <w:rPr>
          <w:rStyle w:val="VerbatimChar"/>
        </w:rPr>
        <w:t xml:space="preserve">     [4]</w:t>
      </w:r>
      <w:r>
        <w:br/>
      </w:r>
      <w:r>
        <w:br/>
      </w:r>
      <w:r>
        <w:br/>
      </w:r>
      <w:r>
        <w:rPr>
          <w:rStyle w:val="VerbatimChar"/>
        </w:rPr>
        <w:t xml:space="preserve"> Liveness Properties</w:t>
      </w:r>
      <w:r>
        <w:br/>
      </w:r>
      <w:r>
        <w:rPr>
          <w:rStyle w:val="VerbatimChar"/>
        </w:rPr>
        <w:t xml:space="preserve">------------------------------------------------------------------------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  Dead Markings</w:t>
      </w:r>
      <w:r>
        <w:br/>
      </w:r>
      <w:r>
        <w:rPr>
          <w:rStyle w:val="VerbatimChar"/>
        </w:rPr>
        <w:t xml:space="preserve">     [4]</w:t>
      </w:r>
      <w:r>
        <w:br/>
      </w:r>
      <w:r>
        <w:br/>
      </w:r>
      <w:r>
        <w:rPr>
          <w:rStyle w:val="VerbatimChar"/>
        </w:rPr>
        <w:t xml:space="preserve">  Dead Transition Instances</w:t>
      </w:r>
      <w:r>
        <w:br/>
      </w:r>
      <w:r>
        <w:rPr>
          <w:rStyle w:val="VerbatimChar"/>
        </w:rPr>
        <w:t xml:space="preserve">     None</w:t>
      </w:r>
      <w:r>
        <w:br/>
      </w:r>
      <w:r>
        <w:br/>
      </w:r>
      <w:r>
        <w:rPr>
          <w:rStyle w:val="VerbatimChar"/>
        </w:rPr>
        <w:t xml:space="preserve">  Live Transition Instances</w:t>
      </w:r>
      <w:r>
        <w:br/>
      </w:r>
      <w:r>
        <w:rPr>
          <w:rStyle w:val="VerbatimChar"/>
        </w:rPr>
        <w:t xml:space="preserve">     None</w:t>
      </w:r>
      <w:r>
        <w:br/>
      </w:r>
      <w:r>
        <w:br/>
      </w:r>
      <w:r>
        <w:br/>
      </w:r>
      <w:r>
        <w:rPr>
          <w:rStyle w:val="VerbatimChar"/>
        </w:rPr>
        <w:t xml:space="preserve"> Fairness Properties</w:t>
      </w:r>
      <w:r>
        <w:br/>
      </w:r>
      <w:r>
        <w:rPr>
          <w:rStyle w:val="VerbatimChar"/>
        </w:rPr>
        <w:t xml:space="preserve">------------------------------------------------------------------------</w:t>
      </w:r>
      <w:r>
        <w:br/>
      </w:r>
      <w:r>
        <w:rPr>
          <w:rStyle w:val="VerbatimChar"/>
        </w:rPr>
        <w:t xml:space="preserve">     No infinite occurrence sequences.</w:t>
      </w:r>
    </w:p>
    <w:p>
      <w:pPr>
        <w:pStyle w:val="FirstParagraph"/>
      </w:pPr>
      <w:r>
        <w:t xml:space="preserve">Построим граф пространства состояний:</w:t>
      </w:r>
    </w:p>
    <w:p>
      <w:pPr>
        <w:pStyle w:val="CaptionedFigure"/>
      </w:pPr>
      <w:r>
        <w:drawing>
          <wp:inline>
            <wp:extent cx="3733800" cy="3105790"/>
            <wp:effectExtent b="0" l="0" r="0" t="0"/>
            <wp:docPr descr="Пространство состояний для модели «Накорми студентов»" title="" id="34" name="Picture"/>
            <a:graphic>
              <a:graphicData uri="http://schemas.openxmlformats.org/drawingml/2006/picture">
                <pic:pic>
                  <pic:nvPicPr>
                    <pic:cNvPr descr="image/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057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Пространство состояний для модели «Накорми студентов»</w:t>
      </w:r>
    </w:p>
    <w:bookmarkEnd w:id="36"/>
    <w:bookmarkEnd w:id="37"/>
    <w:bookmarkStart w:id="38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данной лабораторной работы я реализовал модель</w:t>
      </w:r>
      <w:r>
        <w:t xml:space="preserve"> </w:t>
      </w:r>
      <w:r>
        <w:t xml:space="preserve">“</w:t>
      </w:r>
      <w:r>
        <w:t xml:space="preserve">Накорми студентов</w:t>
      </w:r>
      <w:r>
        <w:t xml:space="preserve">”</w:t>
      </w:r>
      <w:r>
        <w:t xml:space="preserve"> </w:t>
      </w:r>
      <w:r>
        <w:t xml:space="preserve">в CPN Tools.</w:t>
      </w:r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9</dc:title>
  <dc:creator>Апареев Дмитрий Андреевич</dc:creator>
  <dc:language>ru-RU</dc:language>
  <cp:keywords/>
  <dcterms:created xsi:type="dcterms:W3CDTF">2025-04-26T18:28:29Z</dcterms:created>
  <dcterms:modified xsi:type="dcterms:W3CDTF">2025-04-26T18:28:29Z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False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Модель «Накорми студентов»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