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морского порта.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X6c99cabcb0a5c906e39b0b857ccc238c1ab06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 (рис. 1).</w:t>
      </w:r>
    </w:p>
    <w:p>
      <w:pPr>
        <w:pStyle w:val="CaptionedFigure"/>
      </w:pPr>
      <w:r>
        <w:drawing>
          <wp:inline>
            <wp:extent cx="3118585" cy="5130265"/>
            <wp:effectExtent b="0" l="0" r="0" t="0"/>
            <wp:docPr descr="Модель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работы вычислительного центра</w:t>
      </w:r>
    </w:p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 2, 3).</w:t>
      </w:r>
    </w:p>
    <w:p>
      <w:pPr>
        <w:pStyle w:val="CaptionedFigure"/>
      </w:pPr>
      <w:r>
        <w:drawing>
          <wp:inline>
            <wp:extent cx="3733800" cy="3304298"/>
            <wp:effectExtent b="0" l="0" r="0" t="0"/>
            <wp:docPr descr="Отчёт по модели работы вычислительного цент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работы вычислительного центра</w:t>
      </w:r>
    </w:p>
    <w:p>
      <w:pPr>
        <w:pStyle w:val="CaptionedFigure"/>
      </w:pPr>
      <w:r>
        <w:drawing>
          <wp:inline>
            <wp:extent cx="3733800" cy="1612070"/>
            <wp:effectExtent b="0" l="0" r="0" t="0"/>
            <wp:docPr descr="Отчёт по модели работы вычислительного цент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Отчёт по модели работы вычислительного центра</w:t>
      </w:r>
    </w:p>
    <w:p>
      <w:pPr>
        <w:pStyle w:val="BodyText"/>
      </w:pPr>
      <w:r>
        <w:t xml:space="preserve">Из отчета увидим, что загруженность системы равна 0.994.</w:t>
      </w:r>
    </w:p>
    <w:bookmarkEnd w:id="31"/>
    <w:bookmarkStart w:id="41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pStyle w:val="Compact"/>
        <w:numPr>
          <w:ilvl w:val="0"/>
          <w:numId w:val="1002"/>
        </w:numPr>
      </w:pPr>
      <w:r>
        <w:t xml:space="preserve">выполнить моделирование работы аэропорта в течение суток;</w:t>
      </w:r>
    </w:p>
    <w:p>
      <w:pPr>
        <w:pStyle w:val="Compact"/>
        <w:numPr>
          <w:ilvl w:val="0"/>
          <w:numId w:val="1002"/>
        </w:numPr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pStyle w:val="Compact"/>
        <w:numPr>
          <w:ilvl w:val="0"/>
          <w:numId w:val="1002"/>
        </w:numPr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 (рис. 4).</w:t>
      </w:r>
    </w:p>
    <w:p>
      <w:pPr>
        <w:pStyle w:val="CaptionedFigure"/>
      </w:pPr>
      <w:r>
        <w:drawing>
          <wp:inline>
            <wp:extent cx="3733800" cy="4364971"/>
            <wp:effectExtent b="0" l="0" r="0" t="0"/>
            <wp:docPr descr="Модель работы аэропор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работы аэропорта</w:t>
      </w:r>
    </w:p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 5, 6).</w:t>
      </w:r>
    </w:p>
    <w:p>
      <w:pPr>
        <w:pStyle w:val="CaptionedFigure"/>
      </w:pPr>
      <w:r>
        <w:drawing>
          <wp:inline>
            <wp:extent cx="4800600" cy="5374347"/>
            <wp:effectExtent b="0" l="0" r="0" t="0"/>
            <wp:docPr descr="Отчёт по модели работы аэропор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7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Отчёт по модели работы аэропорта</w:t>
      </w:r>
    </w:p>
    <w:p>
      <w:pPr>
        <w:pStyle w:val="CaptionedFigure"/>
      </w:pPr>
      <w:r>
        <w:drawing>
          <wp:inline>
            <wp:extent cx="4800600" cy="1632480"/>
            <wp:effectExtent b="0" l="0" r="0" t="0"/>
            <wp:docPr descr="Отчёт по модели работы аэропор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работы аэропорта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41"/>
    <w:bookmarkStart w:id="66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 (рис. 7).</w:t>
      </w:r>
    </w:p>
    <w:p>
      <w:pPr>
        <w:pStyle w:val="CaptionedFigure"/>
      </w:pPr>
      <w:r>
        <w:drawing>
          <wp:inline>
            <wp:extent cx="2993456" cy="2752825"/>
            <wp:effectExtent b="0" l="0" r="0" t="0"/>
            <wp:docPr descr="Модель работы морского порт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8).</w:t>
      </w:r>
    </w:p>
    <w:p>
      <w:pPr>
        <w:pStyle w:val="CaptionedFigure"/>
      </w:pPr>
      <w:r>
        <w:drawing>
          <wp:inline>
            <wp:extent cx="4800600" cy="3976868"/>
            <wp:effectExtent b="0" l="0" r="0" t="0"/>
            <wp:docPr descr="Отчет по модели работы морского пор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 по модели работы морского порта</w:t>
      </w:r>
    </w:p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 9), получаем оптимальный результат, что видно на отчете (рис. 10).</w:t>
      </w:r>
    </w:p>
    <w:p>
      <w:pPr>
        <w:pStyle w:val="CaptionedFigure"/>
      </w:pPr>
      <w:r>
        <w:drawing>
          <wp:inline>
            <wp:extent cx="2839452" cy="2714324"/>
            <wp:effectExtent b="0" l="0" r="0" t="0"/>
            <wp:docPr descr="Модель работы морского порта с оптимальным количеством причалов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4800600" cy="3871451"/>
            <wp:effectExtent b="0" l="0" r="0" t="0"/>
            <wp:docPr descr="Отчет по модели работы морского порта с оптимальным количеством причал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Отчет по модели работы морского порта с оптимальным количеством причалов</w:t>
      </w:r>
    </w:p>
    <w:p>
      <w:pPr>
        <w:pStyle w:val="BodyText"/>
      </w:pPr>
      <w:r>
        <w:rPr>
          <w:b/>
          <w:bCs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 (рис. 11).</w:t>
      </w:r>
    </w:p>
    <w:p>
      <w:pPr>
        <w:pStyle w:val="CaptionedFigure"/>
      </w:pPr>
      <w:r>
        <w:drawing>
          <wp:inline>
            <wp:extent cx="2964581" cy="2906829"/>
            <wp:effectExtent b="0" l="0" r="0" t="0"/>
            <wp:docPr descr="Модель работы морского порт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12).</w:t>
      </w:r>
    </w:p>
    <w:p>
      <w:pPr>
        <w:pStyle w:val="CaptionedFigure"/>
      </w:pPr>
      <w:r>
        <w:drawing>
          <wp:inline>
            <wp:extent cx="4800600" cy="4072812"/>
            <wp:effectExtent b="0" l="0" r="0" t="0"/>
            <wp:docPr descr="Отчет по модели работы морского порт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Отчет по модели работы морского порта</w:t>
      </w:r>
    </w:p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 13), получаем оптимальный результат, что видно из отчета (рис. 14).</w:t>
      </w:r>
    </w:p>
    <w:p>
      <w:pPr>
        <w:pStyle w:val="CaptionedFigure"/>
      </w:pPr>
      <w:r>
        <w:drawing>
          <wp:inline>
            <wp:extent cx="3118585" cy="2887578"/>
            <wp:effectExtent b="0" l="0" r="0" t="0"/>
            <wp:docPr descr="Модель работы морского порта с оптимальным количеством причалов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4800600" cy="4274506"/>
            <wp:effectExtent b="0" l="0" r="0" t="0"/>
            <wp:docPr descr="Отчет по модели работы морского порта с оптимальным количеством причалов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7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 по модели работы морского порта с оптимальным количеством причалов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 с помощью gpss: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морского порта.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Апареев Дмитрий Андреевич</dc:creator>
  <dc:language>ru-RU</dc:language>
  <cp:keywords/>
  <dcterms:created xsi:type="dcterms:W3CDTF">2025-05-30T22:30:49Z</dcterms:created>
  <dcterms:modified xsi:type="dcterms:W3CDTF">2025-05-30T22:30:49Z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Задания для самостоятельной работы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