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00" w:rsidRPr="00763E00" w:rsidRDefault="00295EC7" w:rsidP="00420DE3">
      <w:pPr>
        <w:pStyle w:val="TitleCover"/>
        <w:tabs>
          <w:tab w:val="left" w:pos="960"/>
        </w:tabs>
        <w:spacing w:after="240"/>
        <w:jc w:val="both"/>
        <w:rPr>
          <w:rFonts w:ascii="Arial" w:hAnsi="Arial" w:cs="Arial"/>
          <w:sz w:val="52"/>
        </w:rPr>
      </w:pPr>
      <w:bookmarkStart w:id="0" w:name="_Toc521978636"/>
      <w:bookmarkStart w:id="1" w:name="_Toc523878296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370205</wp:posOffset>
            </wp:positionV>
            <wp:extent cx="2895600" cy="1590675"/>
            <wp:effectExtent l="0" t="0" r="0" b="9525"/>
            <wp:wrapNone/>
            <wp:docPr id="92" name="Picture 9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370205</wp:posOffset>
            </wp:positionV>
            <wp:extent cx="2162175" cy="1390650"/>
            <wp:effectExtent l="0" t="0" r="9525" b="0"/>
            <wp:wrapNone/>
            <wp:docPr id="94" name="Picture 94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s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DE3">
        <w:rPr>
          <w:rFonts w:ascii="Arial" w:hAnsi="Arial" w:cs="Arial"/>
          <w:sz w:val="52"/>
        </w:rPr>
        <w:tab/>
      </w:r>
    </w:p>
    <w:p w:rsidR="00981296" w:rsidRPr="006775F4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6775F4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6775F4" w:rsidRDefault="00981296" w:rsidP="00EE0D65">
      <w:pPr>
        <w:jc w:val="right"/>
        <w:rPr>
          <w:rFonts w:ascii="Arial" w:hAnsi="Arial" w:cs="Arial"/>
        </w:rPr>
      </w:pPr>
    </w:p>
    <w:p w:rsidR="00741365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741365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</w:p>
    <w:p w:rsidR="00981296" w:rsidRPr="006775F4" w:rsidRDefault="0074136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AD</w:t>
      </w:r>
      <w:r w:rsidR="00EE0D65">
        <w:rPr>
          <w:rFonts w:ascii="Arial" w:hAnsi="Arial" w:cs="Arial"/>
          <w:i/>
          <w:color w:val="0000FF"/>
          <w:sz w:val="40"/>
          <w:szCs w:val="40"/>
        </w:rPr>
        <w:t xml:space="preserve"> </w:t>
      </w:r>
      <w:r w:rsidR="00420DE3">
        <w:rPr>
          <w:rFonts w:ascii="Arial" w:hAnsi="Arial" w:cs="Arial"/>
          <w:i/>
          <w:color w:val="0000FF"/>
          <w:sz w:val="40"/>
          <w:szCs w:val="40"/>
        </w:rPr>
        <w:t>Store</w:t>
      </w:r>
      <w:r>
        <w:rPr>
          <w:rFonts w:ascii="Arial" w:hAnsi="Arial" w:cs="Arial"/>
          <w:i/>
          <w:color w:val="0000FF"/>
          <w:sz w:val="40"/>
          <w:szCs w:val="40"/>
        </w:rPr>
        <w:t xml:space="preserve"> Contracts</w:t>
      </w:r>
    </w:p>
    <w:p w:rsidR="00981296" w:rsidRPr="00E0509D" w:rsidRDefault="001B1FB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i/>
          <w:sz w:val="32"/>
          <w:szCs w:val="32"/>
        </w:rPr>
      </w:pPr>
      <w:r w:rsidRPr="00E0509D">
        <w:rPr>
          <w:rFonts w:ascii="Arial" w:hAnsi="Arial" w:cs="Arial"/>
          <w:i/>
          <w:sz w:val="32"/>
          <w:szCs w:val="32"/>
        </w:rPr>
        <w:t>B</w:t>
      </w:r>
      <w:r w:rsidR="00E0509D" w:rsidRPr="00E0509D">
        <w:rPr>
          <w:rFonts w:ascii="Arial" w:hAnsi="Arial" w:cs="Arial"/>
          <w:i/>
          <w:sz w:val="32"/>
          <w:szCs w:val="32"/>
        </w:rPr>
        <w:t xml:space="preserve">uissness </w:t>
      </w:r>
      <w:r w:rsidRPr="00E0509D">
        <w:rPr>
          <w:rFonts w:ascii="Arial" w:hAnsi="Arial" w:cs="Arial"/>
          <w:i/>
          <w:sz w:val="32"/>
          <w:szCs w:val="32"/>
        </w:rPr>
        <w:t>I</w:t>
      </w:r>
      <w:r w:rsidR="00E0509D" w:rsidRPr="00E0509D">
        <w:rPr>
          <w:rFonts w:ascii="Arial" w:hAnsi="Arial" w:cs="Arial"/>
          <w:i/>
          <w:sz w:val="32"/>
          <w:szCs w:val="32"/>
        </w:rPr>
        <w:t>ntelegence</w:t>
      </w:r>
      <w:r w:rsidRPr="00E0509D">
        <w:rPr>
          <w:rFonts w:ascii="Arial" w:hAnsi="Arial" w:cs="Arial"/>
          <w:i/>
          <w:sz w:val="32"/>
          <w:szCs w:val="32"/>
        </w:rPr>
        <w:t xml:space="preserve"> Proposal</w:t>
      </w:r>
    </w:p>
    <w:p w:rsidR="00183558" w:rsidRPr="006775F4" w:rsidRDefault="00981296" w:rsidP="00583C1F">
      <w:pPr>
        <w:pStyle w:val="StyleSubtitleCover2TopNoborder"/>
        <w:rPr>
          <w:rFonts w:ascii="Arial" w:hAnsi="Arial" w:cs="Arial"/>
          <w:i/>
          <w:color w:val="0000FF"/>
        </w:rPr>
      </w:pPr>
      <w:r w:rsidRPr="006775F4">
        <w:rPr>
          <w:rFonts w:ascii="Arial" w:hAnsi="Arial" w:cs="Arial"/>
          <w:lang w:val="de-DE"/>
        </w:rPr>
        <w:t>Version</w:t>
      </w:r>
      <w:r w:rsidR="00E0509D">
        <w:rPr>
          <w:rFonts w:ascii="Arial" w:hAnsi="Arial" w:cs="Arial"/>
          <w:lang w:val="de-DE"/>
        </w:rPr>
        <w:t xml:space="preserve"> </w:t>
      </w:r>
      <w:r w:rsidR="00E0509D" w:rsidRPr="00E0509D">
        <w:rPr>
          <w:rFonts w:ascii="Arial" w:hAnsi="Arial" w:cs="Arial"/>
        </w:rPr>
        <w:t>Number</w:t>
      </w:r>
      <w:r w:rsidR="00583C1F" w:rsidRPr="006775F4">
        <w:rPr>
          <w:rFonts w:ascii="Arial" w:hAnsi="Arial" w:cs="Arial"/>
          <w:lang w:val="de-DE"/>
        </w:rPr>
        <w:t>:</w:t>
      </w:r>
      <w:r w:rsidRPr="006775F4">
        <w:rPr>
          <w:rFonts w:ascii="Arial" w:hAnsi="Arial" w:cs="Arial"/>
          <w:lang w:val="de-DE"/>
        </w:rPr>
        <w:t xml:space="preserve"> </w:t>
      </w:r>
      <w:r w:rsidR="00432F6D" w:rsidRPr="006775F4">
        <w:rPr>
          <w:rFonts w:ascii="Arial" w:hAnsi="Arial" w:cs="Arial"/>
          <w:lang w:val="de-DE"/>
        </w:rPr>
        <w:fldChar w:fldCharType="begin"/>
      </w:r>
      <w:r w:rsidR="00432F6D" w:rsidRPr="006775F4">
        <w:rPr>
          <w:rFonts w:ascii="Arial" w:hAnsi="Arial" w:cs="Arial"/>
          <w:lang w:val="de-DE"/>
        </w:rPr>
        <w:instrText xml:space="preserve"> DOCPROPERTY  Version  \* MERGEFORMAT </w:instrText>
      </w:r>
      <w:r w:rsidR="00432F6D" w:rsidRPr="006775F4">
        <w:rPr>
          <w:rFonts w:ascii="Arial" w:hAnsi="Arial" w:cs="Arial"/>
          <w:lang w:val="de-DE"/>
        </w:rPr>
        <w:fldChar w:fldCharType="separate"/>
      </w:r>
      <w:r w:rsidR="003206A1">
        <w:rPr>
          <w:rFonts w:ascii="Arial" w:hAnsi="Arial" w:cs="Arial"/>
          <w:lang w:val="de-DE"/>
        </w:rPr>
        <w:t>1.0</w:t>
      </w:r>
      <w:r w:rsidR="00432F6D" w:rsidRPr="006775F4">
        <w:rPr>
          <w:rFonts w:ascii="Arial" w:hAnsi="Arial" w:cs="Arial"/>
          <w:lang w:val="de-DE"/>
        </w:rPr>
        <w:fldChar w:fldCharType="end"/>
      </w:r>
    </w:p>
    <w:p w:rsidR="00981296" w:rsidRPr="006775F4" w:rsidRDefault="00583C1F" w:rsidP="00583C1F">
      <w:pPr>
        <w:pStyle w:val="StyleSubtitleCover2TopNoborder"/>
        <w:rPr>
          <w:rFonts w:ascii="Arial" w:hAnsi="Arial" w:cs="Arial"/>
          <w:lang w:val="de-DE"/>
        </w:rPr>
      </w:pPr>
      <w:r w:rsidRPr="006775F4">
        <w:rPr>
          <w:rFonts w:ascii="Arial" w:hAnsi="Arial" w:cs="Arial"/>
          <w:lang w:val="de-DE"/>
        </w:rPr>
        <w:t xml:space="preserve">Version Date: </w:t>
      </w:r>
      <w:r w:rsidR="00741365">
        <w:rPr>
          <w:rFonts w:ascii="Arial" w:hAnsi="Arial" w:cs="Arial"/>
          <w:color w:val="0000FF"/>
          <w:lang w:val="de-DE"/>
        </w:rPr>
        <w:t>03</w:t>
      </w:r>
      <w:r w:rsidR="00D7673B" w:rsidRPr="00262509">
        <w:rPr>
          <w:rFonts w:ascii="Arial" w:hAnsi="Arial" w:cs="Arial"/>
          <w:color w:val="0000FF"/>
          <w:lang w:val="de-DE"/>
        </w:rPr>
        <w:t>/</w:t>
      </w:r>
      <w:r w:rsidR="00741365">
        <w:rPr>
          <w:rFonts w:ascii="Arial" w:hAnsi="Arial" w:cs="Arial"/>
          <w:color w:val="0000FF"/>
          <w:lang w:val="de-DE"/>
        </w:rPr>
        <w:t>2</w:t>
      </w:r>
      <w:r w:rsidR="001B1FB0">
        <w:rPr>
          <w:rFonts w:ascii="Arial" w:hAnsi="Arial" w:cs="Arial"/>
          <w:color w:val="0000FF"/>
          <w:lang w:val="de-DE"/>
        </w:rPr>
        <w:t>9</w:t>
      </w:r>
      <w:r w:rsidR="00D7673B" w:rsidRPr="00262509">
        <w:rPr>
          <w:rFonts w:ascii="Arial" w:hAnsi="Arial" w:cs="Arial"/>
          <w:color w:val="0000FF"/>
          <w:lang w:val="de-DE"/>
        </w:rPr>
        <w:t>/</w:t>
      </w:r>
      <w:r w:rsidR="00741365">
        <w:rPr>
          <w:rFonts w:ascii="Arial" w:hAnsi="Arial" w:cs="Arial"/>
          <w:color w:val="0000FF"/>
          <w:lang w:val="de-DE"/>
        </w:rPr>
        <w:t>2012</w:t>
      </w:r>
    </w:p>
    <w:p w:rsidR="00981296" w:rsidRPr="006775F4" w:rsidRDefault="00981296">
      <w:pPr>
        <w:ind w:left="0"/>
        <w:rPr>
          <w:rFonts w:ascii="Arial" w:hAnsi="Arial" w:cs="Arial"/>
          <w:lang w:val="de-DE"/>
        </w:rPr>
      </w:pPr>
    </w:p>
    <w:p w:rsidR="00981296" w:rsidRPr="006775F4" w:rsidRDefault="00981296">
      <w:pPr>
        <w:ind w:left="0"/>
        <w:rPr>
          <w:rFonts w:ascii="Arial" w:hAnsi="Arial" w:cs="Arial"/>
          <w:lang w:val="de-DE"/>
        </w:rPr>
      </w:pPr>
    </w:p>
    <w:p w:rsidR="00D7673B" w:rsidRPr="006775F4" w:rsidRDefault="00D7673B">
      <w:pPr>
        <w:ind w:left="0"/>
        <w:rPr>
          <w:rFonts w:ascii="Arial" w:hAnsi="Arial" w:cs="Arial"/>
          <w:lang w:val="de-DE"/>
        </w:rPr>
        <w:sectPr w:rsidR="00D7673B" w:rsidRPr="006775F4" w:rsidSect="00AD328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bookmarkStart w:id="2" w:name="_GoBack"/>
      <w:bookmarkEnd w:id="2"/>
    </w:p>
    <w:p w:rsidR="002B04E3" w:rsidRPr="006775F4" w:rsidRDefault="002B04E3" w:rsidP="002B04E3">
      <w:pPr>
        <w:pStyle w:val="Instructions"/>
        <w:jc w:val="both"/>
        <w:rPr>
          <w:rFonts w:ascii="Arial" w:hAnsi="Arial" w:cs="Arial"/>
          <w:sz w:val="20"/>
        </w:rPr>
      </w:pPr>
    </w:p>
    <w:p w:rsidR="006775F4" w:rsidRPr="0016241B" w:rsidRDefault="006775F4" w:rsidP="00C824F4">
      <w:pPr>
        <w:pStyle w:val="Title"/>
        <w:rPr>
          <w:rFonts w:ascii="Arial" w:hAnsi="Arial"/>
        </w:rPr>
      </w:pPr>
      <w:bookmarkStart w:id="3" w:name="_Toc184623605"/>
      <w:bookmarkStart w:id="4" w:name="_Toc195948798"/>
      <w:bookmarkStart w:id="5" w:name="_Toc219785885"/>
      <w:bookmarkStart w:id="6" w:name="_Toc106079533"/>
      <w:bookmarkStart w:id="7" w:name="_Toc106079198"/>
      <w:bookmarkStart w:id="8" w:name="_Toc106079523"/>
      <w:bookmarkStart w:id="9" w:name="_Toc106079792"/>
      <w:bookmarkStart w:id="10" w:name="_Toc107027566"/>
      <w:bookmarkStart w:id="11" w:name="_Toc107027776"/>
      <w:bookmarkStart w:id="12" w:name="OLE_LINK1"/>
      <w:bookmarkStart w:id="13" w:name="OLE_LINK2"/>
      <w:bookmarkEnd w:id="0"/>
      <w:bookmarkEnd w:id="1"/>
      <w:r w:rsidRPr="0016241B">
        <w:rPr>
          <w:rFonts w:ascii="Arial" w:hAnsi="Arial"/>
        </w:rPr>
        <w:t>General Informat</w:t>
      </w:r>
      <w:bookmarkEnd w:id="3"/>
      <w:r w:rsidRPr="0016241B">
        <w:rPr>
          <w:rFonts w:ascii="Arial" w:hAnsi="Arial"/>
        </w:rPr>
        <w:t>ion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7196"/>
      </w:tblGrid>
      <w:tr w:rsidR="006775F4" w:rsidRPr="006775F4" w:rsidTr="003E455D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Submission Date</w:t>
            </w:r>
          </w:p>
        </w:tc>
        <w:tc>
          <w:tcPr>
            <w:tcW w:w="7196" w:type="dxa"/>
          </w:tcPr>
          <w:p w:rsidR="006775F4" w:rsidRPr="006775F4" w:rsidRDefault="004207F7" w:rsidP="001B1FB0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03/2</w:t>
            </w:r>
            <w:r w:rsidR="001B1FB0">
              <w:rPr>
                <w:rFonts w:ascii="Arial" w:hAnsi="Arial" w:cs="Arial"/>
                <w:i/>
                <w:iCs/>
                <w:color w:val="0000FF"/>
              </w:rPr>
              <w:t>9</w:t>
            </w:r>
            <w:r>
              <w:rPr>
                <w:rFonts w:ascii="Arial" w:hAnsi="Arial" w:cs="Arial"/>
                <w:i/>
                <w:iCs/>
                <w:color w:val="0000FF"/>
              </w:rPr>
              <w:t>/2012</w:t>
            </w:r>
          </w:p>
        </w:tc>
      </w:tr>
      <w:tr w:rsidR="006775F4" w:rsidRPr="006775F4" w:rsidTr="003E455D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Requested By</w:t>
            </w:r>
          </w:p>
        </w:tc>
        <w:tc>
          <w:tcPr>
            <w:tcW w:w="7196" w:type="dxa"/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FF"/>
              </w:rPr>
              <w:t>Kyril</w:t>
            </w:r>
            <w:proofErr w:type="spellEnd"/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FF"/>
              </w:rPr>
              <w:t>Bulcha</w:t>
            </w:r>
            <w:proofErr w:type="spellEnd"/>
          </w:p>
        </w:tc>
      </w:tr>
      <w:tr w:rsidR="006775F4" w:rsidRPr="006775F4" w:rsidTr="008B7BA3">
        <w:tc>
          <w:tcPr>
            <w:tcW w:w="2174" w:type="dxa"/>
            <w:tcBorders>
              <w:bottom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Business Owner</w:t>
            </w:r>
          </w:p>
        </w:tc>
        <w:tc>
          <w:tcPr>
            <w:tcW w:w="7196" w:type="dxa"/>
            <w:tcBorders>
              <w:bottom w:val="single" w:sz="4" w:space="0" w:color="auto"/>
            </w:tcBorders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Aliaksandr Dabradzei</w:t>
            </w:r>
          </w:p>
        </w:tc>
      </w:tr>
      <w:tr w:rsidR="006775F4" w:rsidRPr="006775F4" w:rsidTr="00DA13B7">
        <w:tc>
          <w:tcPr>
            <w:tcW w:w="2174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6775F4" w:rsidRPr="006775F4" w:rsidRDefault="006775F4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6775F4">
              <w:rPr>
                <w:rFonts w:ascii="Arial" w:hAnsi="Arial" w:cs="Arial"/>
                <w:b/>
                <w:iCs/>
              </w:rPr>
              <w:t>Contact Info.</w:t>
            </w:r>
          </w:p>
        </w:tc>
        <w:tc>
          <w:tcPr>
            <w:tcW w:w="7196" w:type="dxa"/>
          </w:tcPr>
          <w:p w:rsidR="006775F4" w:rsidRPr="006775F4" w:rsidRDefault="004207F7" w:rsidP="003E455D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Aliaksandr_Dabradzei@epam.com</w:t>
            </w:r>
          </w:p>
        </w:tc>
      </w:tr>
      <w:tr w:rsidR="00DA13B7" w:rsidRPr="006775F4" w:rsidTr="008B7BA3">
        <w:tc>
          <w:tcPr>
            <w:tcW w:w="2174" w:type="dxa"/>
            <w:tcBorders>
              <w:bottom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A13B7" w:rsidRPr="006775F4" w:rsidRDefault="00DA13B7" w:rsidP="003E455D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7196" w:type="dxa"/>
            <w:tcBorders>
              <w:bottom w:val="single" w:sz="4" w:space="0" w:color="auto"/>
            </w:tcBorders>
          </w:tcPr>
          <w:p w:rsidR="00DA13B7" w:rsidRPr="006775F4" w:rsidRDefault="00DA13B7" w:rsidP="003E455D">
            <w:pPr>
              <w:spacing w:before="0" w:after="0"/>
              <w:ind w:left="0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:rsidR="00DA13B7" w:rsidRPr="00DE1F99" w:rsidRDefault="001B1FB0" w:rsidP="00DA13B7">
      <w:pPr>
        <w:pStyle w:val="Heading1"/>
      </w:pPr>
      <w:bookmarkStart w:id="14" w:name="_Toc195948799"/>
      <w:bookmarkStart w:id="15" w:name="_Toc219785886"/>
      <w:r>
        <w:rPr>
          <w:b w:val="0"/>
          <w:caps w:val="0"/>
        </w:rPr>
        <w:br w:type="page"/>
      </w:r>
      <w:r w:rsidR="00DA13B7">
        <w:lastRenderedPageBreak/>
        <w:t>Overview</w:t>
      </w:r>
    </w:p>
    <w:p w:rsidR="00DA13B7" w:rsidRPr="00DE1F99" w:rsidRDefault="00DA13B7" w:rsidP="00DA13B7">
      <w:pPr>
        <w:pStyle w:val="Heading2"/>
      </w:pPr>
      <w:r w:rsidRPr="00DE1F99">
        <w:t>Business Background</w:t>
      </w:r>
    </w:p>
    <w:p w:rsidR="00DA13B7" w:rsidRDefault="00420DE3" w:rsidP="0037522D">
      <w:pPr>
        <w:pStyle w:val="Heading1"/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proofErr w:type="spellStart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AlexDobrodey</w:t>
      </w:r>
      <w:proofErr w:type="spellEnd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(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) is a small,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Minsk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>-based automobile racing parts brick and mortar and mail order organization. 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will remain small in order to offer unprecedented customer attention. </w:t>
      </w:r>
      <w:proofErr w:type="spellStart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AlexDobrodey</w:t>
      </w:r>
      <w:proofErr w:type="spellEnd"/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Store</w:t>
      </w:r>
      <w:r w:rsidRPr="00420DE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will become the premier destination for entry level and novice racing parts. </w:t>
      </w:r>
    </w:p>
    <w:p w:rsidR="00DA13B7" w:rsidRDefault="0037522D" w:rsidP="009A4AA3">
      <w:pPr>
        <w:pStyle w:val="Heading1"/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AD Store needs system of tracing signed contracts all over the world. Also this system will keep information about customers.</w:t>
      </w:r>
    </w:p>
    <w:p w:rsidR="001B1FB0" w:rsidRPr="001B1FB0" w:rsidRDefault="001B1FB0" w:rsidP="009A4AA3">
      <w:pPr>
        <w:pStyle w:val="Heading1"/>
      </w:pPr>
      <w:r w:rsidRPr="001B1FB0">
        <w:t>DWH Solution Concept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1B1FB0" w:rsidRPr="001B1FB0" w:rsidRDefault="001B1FB0" w:rsidP="001B1FB0">
      <w:pPr>
        <w:pStyle w:val="Heading2"/>
      </w:pPr>
      <w:r w:rsidRPr="001B1FB0">
        <w:t>Logical Diagram</w:t>
      </w:r>
    </w:p>
    <w:p w:rsidR="001B1FB0" w:rsidRDefault="001B1FB0" w:rsidP="001B1FB0">
      <w:pPr>
        <w:pStyle w:val="Heading2"/>
        <w:keepLines w:val="0"/>
        <w:widowControl w:val="0"/>
        <w:numPr>
          <w:ilvl w:val="0"/>
          <w:numId w:val="0"/>
        </w:numPr>
        <w:spacing w:before="240" w:after="60" w:line="240" w:lineRule="atLeast"/>
        <w:jc w:val="left"/>
      </w:pPr>
    </w:p>
    <w:p w:rsidR="001B1FB0" w:rsidRDefault="001B1FB0" w:rsidP="001B1FB0"/>
    <w:p w:rsidR="001B1FB0" w:rsidRPr="00C37EB5" w:rsidRDefault="00295EC7" w:rsidP="001B1FB0">
      <w:r>
        <w:rPr>
          <w:noProof/>
        </w:rPr>
        <w:drawing>
          <wp:inline distT="0" distB="0" distL="0" distR="0">
            <wp:extent cx="5934075" cy="34575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B0" w:rsidRDefault="001B1FB0" w:rsidP="001B1FB0">
      <w:pPr>
        <w:pStyle w:val="Heading2"/>
        <w:numPr>
          <w:ilvl w:val="0"/>
          <w:numId w:val="0"/>
        </w:numPr>
      </w:pPr>
      <w:bookmarkStart w:id="16" w:name="_Toc320774875"/>
    </w:p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Pr="001B1FB0" w:rsidRDefault="001B1FB0" w:rsidP="001B1FB0">
      <w:pPr>
        <w:pStyle w:val="Heading2"/>
      </w:pPr>
      <w:r w:rsidRPr="001B1FB0">
        <w:lastRenderedPageBreak/>
        <w:t>Physical diagram</w:t>
      </w:r>
      <w:bookmarkEnd w:id="16"/>
    </w:p>
    <w:p w:rsidR="001B1FB0" w:rsidRPr="004820D2" w:rsidRDefault="001B1FB0" w:rsidP="001B1FB0">
      <w:pPr>
        <w:pStyle w:val="BodyText"/>
      </w:pPr>
    </w:p>
    <w:p w:rsidR="001B1FB0" w:rsidRPr="004820D2" w:rsidRDefault="001B1FB0" w:rsidP="001B1FB0">
      <w:pPr>
        <w:pStyle w:val="BodyText"/>
      </w:pPr>
    </w:p>
    <w:p w:rsidR="001B1FB0" w:rsidRPr="00C37EB5" w:rsidRDefault="00295EC7" w:rsidP="001B1FB0">
      <w:r>
        <w:rPr>
          <w:noProof/>
        </w:rPr>
        <w:drawing>
          <wp:inline distT="0" distB="0" distL="0" distR="0">
            <wp:extent cx="5943600" cy="72771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B0" w:rsidRDefault="001B1FB0" w:rsidP="001B1FB0"/>
    <w:p w:rsidR="001B1FB0" w:rsidRDefault="001B1FB0" w:rsidP="001B1FB0">
      <w:pPr>
        <w:pStyle w:val="Heading1"/>
      </w:pPr>
      <w:bookmarkStart w:id="17" w:name="_Toc320774876"/>
      <w:bookmarkStart w:id="18" w:name="_Hlk320774144"/>
      <w:r>
        <w:lastRenderedPageBreak/>
        <w:t>Dimensions</w:t>
      </w:r>
      <w:bookmarkEnd w:id="17"/>
    </w:p>
    <w:bookmarkEnd w:id="18"/>
    <w:p w:rsidR="001B1FB0" w:rsidRPr="00C37EB5" w:rsidRDefault="001B1FB0" w:rsidP="001B1FB0"/>
    <w:p w:rsidR="001B1FB0" w:rsidRDefault="001B1FB0" w:rsidP="001B1FB0">
      <w:pPr>
        <w:pStyle w:val="Heading2"/>
      </w:pPr>
      <w:bookmarkStart w:id="19" w:name="_Hlk320774156"/>
      <w:bookmarkStart w:id="20" w:name="_Toc320774877"/>
      <w:r>
        <w:t xml:space="preserve">Dimension </w:t>
      </w:r>
      <w:bookmarkEnd w:id="19"/>
      <w:r>
        <w:t>Types</w:t>
      </w:r>
      <w:bookmarkEnd w:id="20"/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7"/>
        <w:gridCol w:w="894"/>
        <w:gridCol w:w="3133"/>
        <w:gridCol w:w="2492"/>
      </w:tblGrid>
      <w:tr w:rsidR="001B1FB0" w:rsidTr="0027102D">
        <w:tc>
          <w:tcPr>
            <w:tcW w:w="1227" w:type="pct"/>
          </w:tcPr>
          <w:p w:rsidR="001B1FB0" w:rsidRDefault="001B1FB0" w:rsidP="002710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1B1FB0" w:rsidRDefault="001B1FB0" w:rsidP="0027102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67" w:type="pct"/>
          </w:tcPr>
          <w:p w:rsidR="001B1FB0" w:rsidRDefault="001B1FB0" w:rsidP="0027102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636" w:type="pct"/>
          </w:tcPr>
          <w:p w:rsidR="001B1FB0" w:rsidRDefault="001B1FB0" w:rsidP="0027102D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301" w:type="pct"/>
          </w:tcPr>
          <w:p w:rsidR="001B1FB0" w:rsidRDefault="001B1FB0" w:rsidP="0027102D">
            <w:pPr>
              <w:pStyle w:val="ListParagraph"/>
              <w:ind w:left="0"/>
            </w:pPr>
            <w:r>
              <w:t>Descriptions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 TIME_DAY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SCD1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DW.T_YEARS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 w:rsidRPr="00DE1964">
              <w:t>It is a specific type of dimension. Appears at the DWR and contains all the time since the introduction of the project until its completion.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DIM_CURRENCY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SCD1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DW.T_CURRENCY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 dimension with available currencies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DIM_CUSTOMER_SCD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SCD2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DW.T_CUSTOMERS,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DW.T_CUST_ADDRESSES,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DW.T_CUST_TECHN_INF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 dimension with customer references.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DIM_DEPARTMENT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SCD1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DW.T_DEPARTMENTS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 dimension with departments’ references.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DIM_GEN_PERIODS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SCD1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DW.T_PERIODS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Small dimension with available periods.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DIM_GEO_LOCATIONS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SCD1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DW.T_COUNTRIES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DW.T_CNTR_GROUPS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DW.T_CNTR_SUB_GROUPS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DW.T_GEO_TYPES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DW.T_GEO_SYSTEMS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DW.T_GEO_PARTS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DW.T_GEO_REGIONS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DW.T_GEO_OBJECTS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DW.T_CNTR_GROUP_SYSTEMS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Dimension, which stores available geo-locations.</w:t>
            </w:r>
          </w:p>
        </w:tc>
      </w:tr>
      <w:tr w:rsidR="001B1FB0" w:rsidTr="001B1FB0">
        <w:tc>
          <w:tcPr>
            <w:tcW w:w="122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DIM_PRODUCT_SCD</w:t>
            </w:r>
          </w:p>
        </w:tc>
        <w:tc>
          <w:tcPr>
            <w:tcW w:w="369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SCD2</w:t>
            </w:r>
          </w:p>
        </w:tc>
        <w:tc>
          <w:tcPr>
            <w:tcW w:w="467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</w:t>
            </w:r>
          </w:p>
        </w:tc>
        <w:tc>
          <w:tcPr>
            <w:tcW w:w="1636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DW.PRODUCTS,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DW.PRODUCT_SUBCAT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DW.PRODUCT_CAT</w:t>
            </w:r>
          </w:p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DW.PRODUCT_SALES</w:t>
            </w:r>
          </w:p>
        </w:tc>
        <w:tc>
          <w:tcPr>
            <w:tcW w:w="1301" w:type="pct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Big dimension with products references.</w:t>
            </w:r>
          </w:p>
        </w:tc>
      </w:tr>
    </w:tbl>
    <w:p w:rsidR="001B1FB0" w:rsidRDefault="001B1FB0" w:rsidP="001B1FB0"/>
    <w:p w:rsidR="001B1FB0" w:rsidRDefault="001B1FB0" w:rsidP="001B1FB0"/>
    <w:p w:rsidR="001B1FB0" w:rsidRDefault="001B1FB0" w:rsidP="001B1FB0">
      <w:pPr>
        <w:pStyle w:val="Heading3"/>
        <w:widowControl w:val="0"/>
        <w:numPr>
          <w:ilvl w:val="0"/>
          <w:numId w:val="16"/>
        </w:numPr>
        <w:tabs>
          <w:tab w:val="clear" w:pos="864"/>
        </w:tabs>
        <w:spacing w:before="240" w:line="240" w:lineRule="atLeast"/>
        <w:jc w:val="left"/>
      </w:pPr>
      <w:bookmarkStart w:id="21" w:name="_Toc320774878"/>
      <w:r>
        <w:t xml:space="preserve">Dimension </w:t>
      </w:r>
      <w:bookmarkStart w:id="22" w:name="_Hlk320506294"/>
      <w:r w:rsidRPr="000F302C">
        <w:t>Hierarchies</w:t>
      </w:r>
      <w:bookmarkEnd w:id="21"/>
      <w:bookmarkEnd w:id="22"/>
    </w:p>
    <w:p w:rsidR="001B1FB0" w:rsidRDefault="001B1FB0" w:rsidP="001B1FB0">
      <w:pPr>
        <w:pStyle w:val="ListParagraph"/>
        <w:ind w:left="0"/>
        <w:rPr>
          <w:sz w:val="24"/>
          <w:szCs w:val="24"/>
        </w:rPr>
      </w:pPr>
    </w:p>
    <w:p w:rsidR="001B1FB0" w:rsidRDefault="001B1FB0" w:rsidP="001B1FB0">
      <w:pPr>
        <w:pStyle w:val="ListParagraph"/>
        <w:ind w:left="0"/>
        <w:rPr>
          <w:sz w:val="24"/>
          <w:szCs w:val="24"/>
        </w:rPr>
      </w:pPr>
    </w:p>
    <w:p w:rsidR="001B1FB0" w:rsidRDefault="001B1FB0" w:rsidP="001B1FB0">
      <w:pPr>
        <w:pStyle w:val="Heading2"/>
      </w:pPr>
      <w:r w:rsidRPr="00DB48B2">
        <w:t>Hierarch</w:t>
      </w:r>
      <w:r>
        <w:t>ies</w:t>
      </w:r>
    </w:p>
    <w:p w:rsidR="001B1FB0" w:rsidRPr="001B1FB0" w:rsidRDefault="001B1FB0" w:rsidP="001B1FB0">
      <w:pPr>
        <w:pStyle w:val="Caption"/>
      </w:pPr>
      <w:r w:rsidRPr="001B1FB0">
        <w:t>DIM_GEN_TIME:</w:t>
      </w:r>
    </w:p>
    <w:p w:rsidR="001B1FB0" w:rsidRDefault="001B1FB0" w:rsidP="001B1FB0">
      <w:pPr>
        <w:pStyle w:val="ListParagraph"/>
        <w:ind w:left="510"/>
      </w:pPr>
    </w:p>
    <w:p w:rsidR="001B1FB0" w:rsidRPr="001B1FB0" w:rsidRDefault="001B1FB0" w:rsidP="001B1FB0">
      <w:pPr>
        <w:pStyle w:val="ListParagraph"/>
        <w:ind w:left="510"/>
        <w:rPr>
          <w:rStyle w:val="Emphasis"/>
        </w:rPr>
      </w:pPr>
      <w:bookmarkStart w:id="23" w:name="_Hlk320506569"/>
      <w:r w:rsidRPr="001B1FB0">
        <w:rPr>
          <w:rStyle w:val="Emphasis"/>
        </w:rPr>
        <w:t>Hierarchy DAY</w:t>
      </w:r>
      <w:r>
        <w:rPr>
          <w:rStyle w:val="Emphasis"/>
        </w:rPr>
        <w:t xml:space="preserve"> – </w:t>
      </w:r>
      <w:r w:rsidRPr="001B1FB0">
        <w:rPr>
          <w:rStyle w:val="Emphasis"/>
        </w:rPr>
        <w:t>WEEK</w:t>
      </w:r>
      <w:r>
        <w:rPr>
          <w:rStyle w:val="Emphasis"/>
        </w:rPr>
        <w:t xml:space="preserve"> – </w:t>
      </w:r>
      <w:r w:rsidRPr="001B1FB0">
        <w:rPr>
          <w:rStyle w:val="Emphasis"/>
        </w:rPr>
        <w:t>MONTH</w:t>
      </w:r>
      <w:r>
        <w:rPr>
          <w:rStyle w:val="Emphasis"/>
        </w:rPr>
        <w:t xml:space="preserve"> – </w:t>
      </w:r>
      <w:r w:rsidRPr="001B1FB0">
        <w:rPr>
          <w:rStyle w:val="Emphasis"/>
        </w:rPr>
        <w:t>QUARTER</w:t>
      </w:r>
      <w:r>
        <w:rPr>
          <w:rStyle w:val="Emphasis"/>
        </w:rPr>
        <w:t xml:space="preserve"> </w:t>
      </w:r>
      <w:proofErr w:type="gramStart"/>
      <w:r>
        <w:rPr>
          <w:rStyle w:val="Emphasis"/>
        </w:rPr>
        <w:t xml:space="preserve">–  </w:t>
      </w:r>
      <w:r w:rsidRPr="001B1FB0">
        <w:rPr>
          <w:rStyle w:val="Emphasis"/>
        </w:rPr>
        <w:t>YEAR</w:t>
      </w:r>
      <w:proofErr w:type="gramEnd"/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1B1FB0" w:rsidTr="0027102D">
        <w:tc>
          <w:tcPr>
            <w:tcW w:w="2152" w:type="dxa"/>
          </w:tcPr>
          <w:p w:rsidR="001B1FB0" w:rsidRDefault="001B1FB0" w:rsidP="0027102D">
            <w:pPr>
              <w:pStyle w:val="ListParagraph"/>
              <w:ind w:left="0"/>
            </w:pPr>
            <w:bookmarkStart w:id="24" w:name="_Hlk320506496"/>
            <w:bookmarkEnd w:id="23"/>
            <w:r>
              <w:t>Name</w:t>
            </w:r>
          </w:p>
        </w:tc>
        <w:tc>
          <w:tcPr>
            <w:tcW w:w="2250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LEVEL_NATURAL_KEY</w:t>
            </w:r>
          </w:p>
        </w:tc>
      </w:tr>
      <w:tr w:rsidR="001B1FB0" w:rsidTr="001B1FB0">
        <w:tc>
          <w:tcPr>
            <w:tcW w:w="2152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DAYs</w:t>
            </w:r>
          </w:p>
        </w:tc>
        <w:tc>
          <w:tcPr>
            <w:tcW w:w="2250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DAY</w:t>
            </w:r>
          </w:p>
        </w:tc>
        <w:tc>
          <w:tcPr>
            <w:tcW w:w="2245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day at the calendar</w:t>
            </w:r>
          </w:p>
        </w:tc>
        <w:tc>
          <w:tcPr>
            <w:tcW w:w="2416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DAY_ID</w:t>
            </w:r>
          </w:p>
        </w:tc>
      </w:tr>
      <w:tr w:rsidR="001B1FB0" w:rsidTr="001B1FB0">
        <w:tc>
          <w:tcPr>
            <w:tcW w:w="2152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WEEKs</w:t>
            </w:r>
          </w:p>
        </w:tc>
        <w:tc>
          <w:tcPr>
            <w:tcW w:w="2250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WEEK</w:t>
            </w:r>
          </w:p>
        </w:tc>
        <w:tc>
          <w:tcPr>
            <w:tcW w:w="2245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weeks at the calendar year</w:t>
            </w:r>
          </w:p>
        </w:tc>
        <w:tc>
          <w:tcPr>
            <w:tcW w:w="2416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WEEK_ID</w:t>
            </w:r>
          </w:p>
        </w:tc>
      </w:tr>
      <w:tr w:rsidR="001B1FB0" w:rsidTr="001B1FB0">
        <w:tc>
          <w:tcPr>
            <w:tcW w:w="2152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2250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2245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month at the calendar year</w:t>
            </w:r>
          </w:p>
        </w:tc>
        <w:tc>
          <w:tcPr>
            <w:tcW w:w="2416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MONTH _ID</w:t>
            </w:r>
          </w:p>
        </w:tc>
      </w:tr>
      <w:tr w:rsidR="001B1FB0" w:rsidTr="001B1FB0">
        <w:tc>
          <w:tcPr>
            <w:tcW w:w="2152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QUARTERs</w:t>
            </w:r>
          </w:p>
        </w:tc>
        <w:tc>
          <w:tcPr>
            <w:tcW w:w="2250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QUARTER</w:t>
            </w:r>
          </w:p>
        </w:tc>
        <w:tc>
          <w:tcPr>
            <w:tcW w:w="2245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quarters at the calendar year</w:t>
            </w:r>
          </w:p>
        </w:tc>
        <w:tc>
          <w:tcPr>
            <w:tcW w:w="2416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QUARTER _ID</w:t>
            </w:r>
          </w:p>
        </w:tc>
      </w:tr>
      <w:tr w:rsidR="001B1FB0" w:rsidTr="001B1FB0">
        <w:tc>
          <w:tcPr>
            <w:tcW w:w="2152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YEARs</w:t>
            </w:r>
          </w:p>
        </w:tc>
        <w:tc>
          <w:tcPr>
            <w:tcW w:w="2250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YEAR</w:t>
            </w:r>
          </w:p>
        </w:tc>
        <w:tc>
          <w:tcPr>
            <w:tcW w:w="2245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years</w:t>
            </w:r>
          </w:p>
        </w:tc>
        <w:tc>
          <w:tcPr>
            <w:tcW w:w="2416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YEAR_ID</w:t>
            </w:r>
          </w:p>
        </w:tc>
      </w:tr>
      <w:bookmarkEnd w:id="24"/>
    </w:tbl>
    <w:p w:rsidR="001B1FB0" w:rsidRDefault="001B1FB0" w:rsidP="001B1FB0">
      <w:pPr>
        <w:pStyle w:val="ListParagraph"/>
        <w:ind w:left="510"/>
      </w:pPr>
    </w:p>
    <w:p w:rsidR="001B1FB0" w:rsidRDefault="001B1FB0" w:rsidP="001B1FB0">
      <w:pPr>
        <w:pStyle w:val="ListParagraph"/>
        <w:ind w:left="510"/>
      </w:pPr>
    </w:p>
    <w:p w:rsidR="001B1FB0" w:rsidRDefault="001B1FB0" w:rsidP="001B1FB0">
      <w:pPr>
        <w:pStyle w:val="ListParagraph"/>
        <w:ind w:left="510"/>
      </w:pPr>
    </w:p>
    <w:p w:rsidR="001B1FB0" w:rsidRDefault="001B1FB0" w:rsidP="001B1FB0">
      <w:pPr>
        <w:pStyle w:val="ListParagraph"/>
        <w:ind w:left="510"/>
      </w:pPr>
    </w:p>
    <w:p w:rsidR="001B1FB0" w:rsidRPr="00DB48B2" w:rsidRDefault="001B1FB0" w:rsidP="001B1FB0">
      <w:pPr>
        <w:pStyle w:val="Caption"/>
      </w:pPr>
      <w:r w:rsidRPr="00DB48B2">
        <w:t>DIM_</w:t>
      </w:r>
      <w:r>
        <w:t>PRODUCTS_SCD</w:t>
      </w:r>
      <w:r w:rsidRPr="00DB48B2">
        <w:t>:</w:t>
      </w:r>
    </w:p>
    <w:p w:rsidR="001B1FB0" w:rsidRDefault="001B1FB0" w:rsidP="001B1FB0">
      <w:pPr>
        <w:pStyle w:val="ListParagraph"/>
        <w:ind w:left="510"/>
      </w:pPr>
    </w:p>
    <w:p w:rsidR="001B1FB0" w:rsidRPr="001B1FB0" w:rsidRDefault="001B1FB0" w:rsidP="001B1FB0">
      <w:pPr>
        <w:pStyle w:val="ListParagraph"/>
        <w:ind w:left="510"/>
        <w:rPr>
          <w:rStyle w:val="Emphasis"/>
        </w:rPr>
      </w:pPr>
      <w:r w:rsidRPr="001B1FB0">
        <w:rPr>
          <w:rStyle w:val="Emphasis"/>
        </w:rPr>
        <w:t xml:space="preserve">Hierarchy </w:t>
      </w:r>
      <w:r>
        <w:rPr>
          <w:rStyle w:val="Emphasis"/>
        </w:rPr>
        <w:t xml:space="preserve">PRODUCTS – SUBCATEGORY – </w:t>
      </w:r>
      <w:r w:rsidRPr="001B1FB0">
        <w:rPr>
          <w:rStyle w:val="Emphasis"/>
        </w:rPr>
        <w:t>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1B1FB0" w:rsidTr="0027102D">
        <w:tc>
          <w:tcPr>
            <w:tcW w:w="2068" w:type="dxa"/>
          </w:tcPr>
          <w:p w:rsidR="001B1FB0" w:rsidRDefault="001B1FB0" w:rsidP="002710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028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639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LEVEL_NATURAL_KEY</w:t>
            </w:r>
          </w:p>
        </w:tc>
      </w:tr>
      <w:tr w:rsidR="001B1FB0" w:rsidTr="001B1FB0">
        <w:tc>
          <w:tcPr>
            <w:tcW w:w="206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PRODUCTS</w:t>
            </w:r>
          </w:p>
        </w:tc>
        <w:tc>
          <w:tcPr>
            <w:tcW w:w="23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PROD_NAME</w:t>
            </w:r>
          </w:p>
        </w:tc>
        <w:tc>
          <w:tcPr>
            <w:tcW w:w="20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possible products for each category.</w:t>
            </w:r>
          </w:p>
        </w:tc>
        <w:tc>
          <w:tcPr>
            <w:tcW w:w="26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PROD_ID</w:t>
            </w:r>
          </w:p>
        </w:tc>
      </w:tr>
      <w:tr w:rsidR="001B1FB0" w:rsidTr="001B1FB0">
        <w:tc>
          <w:tcPr>
            <w:tcW w:w="206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SUBCATEGORIES</w:t>
            </w:r>
          </w:p>
        </w:tc>
        <w:tc>
          <w:tcPr>
            <w:tcW w:w="23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PROD_SUBCATEGORY</w:t>
            </w:r>
          </w:p>
        </w:tc>
        <w:tc>
          <w:tcPr>
            <w:tcW w:w="20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product subcategories for each category.</w:t>
            </w:r>
          </w:p>
        </w:tc>
        <w:tc>
          <w:tcPr>
            <w:tcW w:w="26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PROD_SUBCATEGORY_ID</w:t>
            </w:r>
          </w:p>
        </w:tc>
      </w:tr>
      <w:tr w:rsidR="001B1FB0" w:rsidTr="001B1FB0">
        <w:tc>
          <w:tcPr>
            <w:tcW w:w="206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CATEGORIES</w:t>
            </w:r>
          </w:p>
        </w:tc>
        <w:tc>
          <w:tcPr>
            <w:tcW w:w="23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PROD_CATEGORY</w:t>
            </w:r>
          </w:p>
        </w:tc>
        <w:tc>
          <w:tcPr>
            <w:tcW w:w="20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product categories of our company.</w:t>
            </w:r>
          </w:p>
        </w:tc>
        <w:tc>
          <w:tcPr>
            <w:tcW w:w="26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PROD_CATEGORY_ID</w:t>
            </w:r>
          </w:p>
        </w:tc>
      </w:tr>
    </w:tbl>
    <w:p w:rsidR="001B1FB0" w:rsidRDefault="001B1FB0" w:rsidP="001B1FB0">
      <w:pPr>
        <w:pStyle w:val="ListParagraph"/>
        <w:ind w:left="510"/>
      </w:pPr>
    </w:p>
    <w:p w:rsidR="001B1FB0" w:rsidRPr="00DB48B2" w:rsidRDefault="001B1FB0" w:rsidP="001B1FB0">
      <w:pPr>
        <w:pStyle w:val="Caption"/>
      </w:pPr>
      <w:r w:rsidRPr="00DB48B2">
        <w:t>DIM_</w:t>
      </w:r>
      <w:r>
        <w:t>GEO LOCATIONS</w:t>
      </w:r>
      <w:r w:rsidRPr="00DB48B2">
        <w:t>:</w:t>
      </w:r>
    </w:p>
    <w:p w:rsidR="001B1FB0" w:rsidRDefault="001B1FB0" w:rsidP="001B1FB0">
      <w:pPr>
        <w:pStyle w:val="ListParagraph"/>
        <w:ind w:left="510"/>
      </w:pPr>
    </w:p>
    <w:p w:rsidR="001B1FB0" w:rsidRPr="001B1FB0" w:rsidRDefault="001B1FB0" w:rsidP="001B1FB0">
      <w:pPr>
        <w:pStyle w:val="ListParagraph"/>
        <w:ind w:left="510"/>
        <w:rPr>
          <w:rStyle w:val="Emphasis"/>
        </w:rPr>
      </w:pPr>
      <w:r w:rsidRPr="001B1FB0">
        <w:rPr>
          <w:rStyle w:val="Emphasis"/>
        </w:rPr>
        <w:t xml:space="preserve">Hierarchy </w:t>
      </w:r>
      <w:r>
        <w:rPr>
          <w:rStyle w:val="Emphasis"/>
        </w:rPr>
        <w:t xml:space="preserve">COUNTRY – </w:t>
      </w:r>
      <w:r w:rsidRPr="001B1FB0">
        <w:rPr>
          <w:rStyle w:val="Emphasis"/>
        </w:rPr>
        <w:t>REGION</w:t>
      </w:r>
      <w:r>
        <w:rPr>
          <w:rStyle w:val="Emphasis"/>
        </w:rPr>
        <w:t xml:space="preserve"> </w:t>
      </w:r>
      <w:r w:rsidRPr="001B1FB0">
        <w:rPr>
          <w:rStyle w:val="Emphasis"/>
        </w:rPr>
        <w:t>– CONTINENT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1B1FB0" w:rsidTr="0027102D">
        <w:tc>
          <w:tcPr>
            <w:tcW w:w="1929" w:type="dxa"/>
          </w:tcPr>
          <w:p w:rsidR="001B1FB0" w:rsidRDefault="001B1FB0" w:rsidP="002710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1967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9" w:type="dxa"/>
          </w:tcPr>
          <w:p w:rsidR="001B1FB0" w:rsidRDefault="001B1FB0" w:rsidP="0027102D">
            <w:pPr>
              <w:pStyle w:val="ListParagraph"/>
              <w:ind w:left="0"/>
            </w:pPr>
            <w:r>
              <w:t>LEVEL_NATURAL_KEY</w:t>
            </w:r>
          </w:p>
        </w:tc>
      </w:tr>
      <w:tr w:rsidR="001B1FB0" w:rsidTr="001B1FB0">
        <w:tc>
          <w:tcPr>
            <w:tcW w:w="192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COUNTRIES</w:t>
            </w:r>
          </w:p>
        </w:tc>
        <w:tc>
          <w:tcPr>
            <w:tcW w:w="24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COUNTRY_NAME</w:t>
            </w:r>
          </w:p>
        </w:tc>
        <w:tc>
          <w:tcPr>
            <w:tcW w:w="1967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countries for each region.</w:t>
            </w:r>
          </w:p>
        </w:tc>
        <w:tc>
          <w:tcPr>
            <w:tcW w:w="27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COUNTRY_ID</w:t>
            </w:r>
          </w:p>
        </w:tc>
      </w:tr>
      <w:tr w:rsidR="001B1FB0" w:rsidTr="001B1FB0">
        <w:tc>
          <w:tcPr>
            <w:tcW w:w="192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REGIONs</w:t>
            </w:r>
          </w:p>
        </w:tc>
        <w:tc>
          <w:tcPr>
            <w:tcW w:w="24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COUNTRY_REGION</w:t>
            </w:r>
          </w:p>
        </w:tc>
        <w:tc>
          <w:tcPr>
            <w:tcW w:w="1967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regions of the world.</w:t>
            </w:r>
          </w:p>
        </w:tc>
        <w:tc>
          <w:tcPr>
            <w:tcW w:w="27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COUNTRY_REGION_ID</w:t>
            </w:r>
          </w:p>
        </w:tc>
      </w:tr>
      <w:tr w:rsidR="001B1FB0" w:rsidTr="001B1FB0">
        <w:tc>
          <w:tcPr>
            <w:tcW w:w="192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CONTINENTs</w:t>
            </w:r>
          </w:p>
        </w:tc>
        <w:tc>
          <w:tcPr>
            <w:tcW w:w="2428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COUNTRY_CONTINENT</w:t>
            </w:r>
          </w:p>
        </w:tc>
        <w:tc>
          <w:tcPr>
            <w:tcW w:w="1967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Store all continents of the world.</w:t>
            </w:r>
          </w:p>
        </w:tc>
        <w:tc>
          <w:tcPr>
            <w:tcW w:w="2739" w:type="dxa"/>
            <w:vAlign w:val="center"/>
          </w:tcPr>
          <w:p w:rsidR="001B1FB0" w:rsidRDefault="001B1FB0" w:rsidP="001B1FB0">
            <w:pPr>
              <w:pStyle w:val="ListParagraph"/>
              <w:ind w:left="0"/>
              <w:jc w:val="center"/>
            </w:pPr>
            <w:r>
              <w:t>COUNTRY_CONTINENT_ID</w:t>
            </w:r>
          </w:p>
        </w:tc>
      </w:tr>
    </w:tbl>
    <w:p w:rsidR="001B1FB0" w:rsidRDefault="001B1FB0" w:rsidP="001B1FB0"/>
    <w:p w:rsidR="001B1FB0" w:rsidRDefault="001B1FB0" w:rsidP="001B1FB0">
      <w:pPr>
        <w:pStyle w:val="Heading1"/>
      </w:pPr>
      <w:bookmarkStart w:id="25" w:name="_Toc320774879"/>
      <w:r>
        <w:t>Facts</w:t>
      </w:r>
      <w:bookmarkEnd w:id="25"/>
    </w:p>
    <w:p w:rsidR="001B1FB0" w:rsidRPr="00C37EB5" w:rsidRDefault="001B1FB0" w:rsidP="001B1FB0"/>
    <w:p w:rsidR="001B1FB0" w:rsidRDefault="001B1FB0" w:rsidP="001B1FB0">
      <w:pPr>
        <w:pStyle w:val="Heading2"/>
      </w:pPr>
      <w:bookmarkStart w:id="26" w:name="_Toc320774880"/>
      <w:r>
        <w:t>Facts Aggregations</w:t>
      </w:r>
      <w:bookmarkEnd w:id="26"/>
    </w:p>
    <w:p w:rsidR="001B1FB0" w:rsidRDefault="001B1FB0" w:rsidP="001B1FB0">
      <w:pPr>
        <w:pStyle w:val="Heading2"/>
        <w:numPr>
          <w:ilvl w:val="0"/>
          <w:numId w:val="0"/>
        </w:numPr>
        <w:ind w:left="1002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96"/>
        <w:gridCol w:w="2256"/>
        <w:gridCol w:w="2693"/>
        <w:gridCol w:w="992"/>
        <w:gridCol w:w="2239"/>
      </w:tblGrid>
      <w:tr w:rsidR="001B1FB0" w:rsidTr="001B1FB0">
        <w:tc>
          <w:tcPr>
            <w:tcW w:w="729" w:type="pct"/>
          </w:tcPr>
          <w:p w:rsidR="001B1FB0" w:rsidRDefault="001B1FB0" w:rsidP="001B1FB0">
            <w:pPr>
              <w:pStyle w:val="BodyText"/>
              <w:ind w:left="0"/>
            </w:pPr>
            <w:r>
              <w:t>Name</w:t>
            </w:r>
          </w:p>
        </w:tc>
        <w:tc>
          <w:tcPr>
            <w:tcW w:w="1178" w:type="pct"/>
          </w:tcPr>
          <w:p w:rsidR="001B1FB0" w:rsidRDefault="001B1FB0" w:rsidP="0027102D">
            <w:pPr>
              <w:pStyle w:val="BodyText"/>
            </w:pPr>
            <w:r>
              <w:t>Code</w:t>
            </w:r>
          </w:p>
        </w:tc>
        <w:tc>
          <w:tcPr>
            <w:tcW w:w="1406" w:type="pct"/>
          </w:tcPr>
          <w:p w:rsidR="001B1FB0" w:rsidRDefault="001B1FB0" w:rsidP="0027102D">
            <w:pPr>
              <w:pStyle w:val="BodyText"/>
            </w:pPr>
            <w:r>
              <w:t>Table Name</w:t>
            </w:r>
          </w:p>
        </w:tc>
        <w:tc>
          <w:tcPr>
            <w:tcW w:w="518" w:type="pct"/>
          </w:tcPr>
          <w:p w:rsidR="001B1FB0" w:rsidRDefault="001B1FB0" w:rsidP="001B1FB0">
            <w:pPr>
              <w:pStyle w:val="BodyText"/>
              <w:ind w:left="-126"/>
            </w:pPr>
            <w:r>
              <w:t>Additive</w:t>
            </w:r>
          </w:p>
        </w:tc>
        <w:tc>
          <w:tcPr>
            <w:tcW w:w="1169" w:type="pct"/>
          </w:tcPr>
          <w:p w:rsidR="001B1FB0" w:rsidRDefault="001B1FB0" w:rsidP="0027102D">
            <w:pPr>
              <w:pStyle w:val="BodyText"/>
            </w:pPr>
            <w:r>
              <w:t>Descriptions</w:t>
            </w:r>
          </w:p>
        </w:tc>
      </w:tr>
      <w:tr w:rsidR="001B1FB0" w:rsidTr="001B1FB0">
        <w:tc>
          <w:tcPr>
            <w:tcW w:w="729" w:type="pct"/>
            <w:vAlign w:val="center"/>
          </w:tcPr>
          <w:p w:rsidR="001B1FB0" w:rsidRDefault="001B1FB0" w:rsidP="001B1FB0">
            <w:pPr>
              <w:pStyle w:val="BodyText"/>
              <w:ind w:left="0"/>
              <w:jc w:val="center"/>
            </w:pPr>
            <w:r>
              <w:t>Counts amount sold products by day</w:t>
            </w:r>
          </w:p>
        </w:tc>
        <w:tc>
          <w:tcPr>
            <w:tcW w:w="1178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AMOUNT_SOLD</w:t>
            </w:r>
          </w:p>
        </w:tc>
        <w:tc>
          <w:tcPr>
            <w:tcW w:w="1406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FCT_CONTRACTS_DD</w:t>
            </w:r>
          </w:p>
        </w:tc>
        <w:tc>
          <w:tcPr>
            <w:tcW w:w="518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+</w:t>
            </w:r>
          </w:p>
        </w:tc>
        <w:tc>
          <w:tcPr>
            <w:tcW w:w="1169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 xml:space="preserve">Calculate distinct values of Contracts at the </w:t>
            </w:r>
            <w:proofErr w:type="spellStart"/>
            <w:r w:rsidRPr="00DE1964">
              <w:rPr>
                <w:i/>
              </w:rPr>
              <w:t>event_dt</w:t>
            </w:r>
            <w:proofErr w:type="spellEnd"/>
            <w:r>
              <w:t xml:space="preserve"> period.</w:t>
            </w:r>
          </w:p>
        </w:tc>
      </w:tr>
      <w:tr w:rsidR="001B1FB0" w:rsidTr="001B1FB0">
        <w:tc>
          <w:tcPr>
            <w:tcW w:w="729" w:type="pct"/>
            <w:vAlign w:val="center"/>
          </w:tcPr>
          <w:p w:rsidR="001B1FB0" w:rsidRDefault="001B1FB0" w:rsidP="001B1FB0">
            <w:pPr>
              <w:pStyle w:val="BodyText"/>
              <w:ind w:left="0"/>
              <w:jc w:val="center"/>
            </w:pPr>
            <w:r>
              <w:t>Counts quantity sold products by day</w:t>
            </w:r>
          </w:p>
        </w:tc>
        <w:tc>
          <w:tcPr>
            <w:tcW w:w="1178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QUANTITY_SOLD</w:t>
            </w:r>
          </w:p>
        </w:tc>
        <w:tc>
          <w:tcPr>
            <w:tcW w:w="1406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FCT_ CONTRACTS_DD</w:t>
            </w:r>
          </w:p>
        </w:tc>
        <w:tc>
          <w:tcPr>
            <w:tcW w:w="518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>+</w:t>
            </w:r>
          </w:p>
        </w:tc>
        <w:tc>
          <w:tcPr>
            <w:tcW w:w="1169" w:type="pct"/>
            <w:vAlign w:val="center"/>
          </w:tcPr>
          <w:p w:rsidR="001B1FB0" w:rsidRDefault="001B1FB0" w:rsidP="001B1FB0">
            <w:pPr>
              <w:pStyle w:val="BodyText"/>
              <w:ind w:left="-50"/>
              <w:jc w:val="center"/>
            </w:pPr>
            <w:r>
              <w:t xml:space="preserve">Calculate distinct values of Contracts Products at the </w:t>
            </w:r>
            <w:proofErr w:type="spellStart"/>
            <w:r w:rsidRPr="00DE1964">
              <w:rPr>
                <w:i/>
              </w:rPr>
              <w:t>event_dt</w:t>
            </w:r>
            <w:proofErr w:type="spellEnd"/>
            <w:r>
              <w:t xml:space="preserve"> period.</w:t>
            </w:r>
          </w:p>
        </w:tc>
      </w:tr>
    </w:tbl>
    <w:p w:rsidR="001B1FB0" w:rsidRDefault="001B1FB0" w:rsidP="001B1FB0"/>
    <w:p w:rsidR="001B1FB0" w:rsidRDefault="001B1FB0" w:rsidP="001B1FB0"/>
    <w:p w:rsidR="00295EC7" w:rsidRPr="00295EC7" w:rsidRDefault="00295EC7" w:rsidP="00295EC7">
      <w:pPr>
        <w:pStyle w:val="Heading1"/>
      </w:pPr>
      <w:r w:rsidRPr="00295EC7">
        <w:lastRenderedPageBreak/>
        <w:t>Data Warehouse Architecture</w:t>
      </w:r>
    </w:p>
    <w:p w:rsidR="001B1FB0" w:rsidRPr="004659A8" w:rsidRDefault="001B1FB0" w:rsidP="00295EC7">
      <w:pPr>
        <w:pStyle w:val="Heading2"/>
      </w:pPr>
      <w:r>
        <w:t>Tablespaces</w:t>
      </w:r>
    </w:p>
    <w:p w:rsidR="001B1FB0" w:rsidRDefault="001B1FB0" w:rsidP="001B1FB0">
      <w:pPr>
        <w:pStyle w:val="ListParagraph"/>
        <w:ind w:left="10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2383"/>
        <w:gridCol w:w="2428"/>
        <w:gridCol w:w="2383"/>
      </w:tblGrid>
      <w:tr w:rsidR="001B1FB0" w:rsidTr="0027102D"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Level Type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Object Name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proofErr w:type="spellStart"/>
            <w:r>
              <w:t>Tablespace</w:t>
            </w:r>
            <w:proofErr w:type="spellEnd"/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Description</w:t>
            </w:r>
          </w:p>
        </w:tc>
      </w:tr>
      <w:tr w:rsidR="001B1FB0" w:rsidTr="0027102D">
        <w:tc>
          <w:tcPr>
            <w:tcW w:w="1244" w:type="pct"/>
            <w:vMerge w:val="restar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Storage level</w:t>
            </w:r>
          </w:p>
          <w:p w:rsidR="001B1FB0" w:rsidRDefault="001B1FB0" w:rsidP="0027102D">
            <w:pPr>
              <w:pStyle w:val="ListParagraph"/>
              <w:ind w:left="0"/>
              <w:jc w:val="center"/>
            </w:pPr>
            <w:r>
              <w:t>SA_*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SA_CUSTOMERS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ts_sa_customers_data_01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 xml:space="preserve">Loading from </w:t>
            </w:r>
            <w:proofErr w:type="spellStart"/>
            <w:r>
              <w:t>xls</w:t>
            </w:r>
            <w:proofErr w:type="spellEnd"/>
            <w:r>
              <w:t xml:space="preserve"> storage system. Contains Customer information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SA_PRODUCTS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ts_sa_products_data_01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 xml:space="preserve">Loading from </w:t>
            </w:r>
            <w:proofErr w:type="spellStart"/>
            <w:r>
              <w:t>xls</w:t>
            </w:r>
            <w:proofErr w:type="spellEnd"/>
            <w:r>
              <w:t xml:space="preserve"> storage system. Contains Products information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SA_CONTRACTS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ts_sa_contracts_data_01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 xml:space="preserve">Loading from </w:t>
            </w:r>
            <w:proofErr w:type="spellStart"/>
            <w:r>
              <w:t>xls</w:t>
            </w:r>
            <w:proofErr w:type="spellEnd"/>
            <w:r>
              <w:t xml:space="preserve"> storage system. Contains Contracts information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SA_DEPARTMENTS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ts_sa_departments_data_01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Loading from flat file storage system. Contains Departments information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SA_CURRENCY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ts_sa_currency_data_01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Loading from flat file storage system. Contains Currency information</w:t>
            </w:r>
          </w:p>
        </w:tc>
      </w:tr>
      <w:tr w:rsidR="001B1FB0" w:rsidTr="0027102D">
        <w:tc>
          <w:tcPr>
            <w:tcW w:w="1244" w:type="pct"/>
            <w:vMerge w:val="restar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DW - Cleansing Level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DW_CL_REFERENCES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ts_dw_cl_ref_01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Cleansing data for references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DW_CL_DATA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ts_dw_cl_data_01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Cleansing data for facts</w:t>
            </w:r>
          </w:p>
        </w:tc>
      </w:tr>
      <w:tr w:rsidR="001B1FB0" w:rsidTr="0027102D">
        <w:tc>
          <w:tcPr>
            <w:tcW w:w="1244" w:type="pc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DW_CL_PKG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ts_dw_cl_pkg_01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Packages for extracting and loading data.</w:t>
            </w:r>
          </w:p>
        </w:tc>
      </w:tr>
      <w:tr w:rsidR="001B1FB0" w:rsidTr="0027102D">
        <w:tc>
          <w:tcPr>
            <w:tcW w:w="1244" w:type="pct"/>
            <w:vMerge w:val="restar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DW – Level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DW_DATA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aligned facts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DW_IDX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ts_dw_idx_01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indexes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DW_REFERENCES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ts_dw_references_01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dimension data</w:t>
            </w:r>
          </w:p>
        </w:tc>
      </w:tr>
      <w:tr w:rsidR="001B1FB0" w:rsidTr="0027102D">
        <w:tc>
          <w:tcPr>
            <w:tcW w:w="1244" w:type="pc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DW– Prepare Star Cleansing Level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SAL_DW_CL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ts_sal_dw_cl_01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 xml:space="preserve">Data for prepare star. </w:t>
            </w:r>
          </w:p>
        </w:tc>
      </w:tr>
      <w:tr w:rsidR="001B1FB0" w:rsidTr="0027102D">
        <w:tc>
          <w:tcPr>
            <w:tcW w:w="1244" w:type="pct"/>
            <w:vMerge w:val="restar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STAR - Cleansing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SAL_CL_DATA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ts_sal_cl_data_01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Cleansing tables for facts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SAL_CL_REFS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ts_sal_cl_refs_01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Cleansing tables for references</w:t>
            </w:r>
          </w:p>
        </w:tc>
      </w:tr>
      <w:tr w:rsidR="001B1FB0" w:rsidTr="0027102D">
        <w:tc>
          <w:tcPr>
            <w:tcW w:w="1244" w:type="pct"/>
            <w:vMerge w:val="restart"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  <w:r>
              <w:t>STAR – Level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SAL_DATA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ts_sal_data_01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facts in star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SAL_IDX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ts_sal_idx_01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indexes in star</w:t>
            </w:r>
          </w:p>
        </w:tc>
      </w:tr>
      <w:tr w:rsidR="001B1FB0" w:rsidTr="0027102D">
        <w:tc>
          <w:tcPr>
            <w:tcW w:w="1244" w:type="pct"/>
            <w:vMerge/>
            <w:vAlign w:val="center"/>
          </w:tcPr>
          <w:p w:rsidR="001B1FB0" w:rsidRDefault="001B1FB0" w:rsidP="0027102D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SAL_REFS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ts_sal_refs_01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Storage for references in star</w:t>
            </w:r>
          </w:p>
        </w:tc>
      </w:tr>
      <w:tr w:rsidR="001B1FB0" w:rsidTr="0027102D">
        <w:tc>
          <w:tcPr>
            <w:tcW w:w="1244" w:type="pct"/>
            <w:vMerge/>
          </w:tcPr>
          <w:p w:rsidR="001B1FB0" w:rsidRDefault="001B1FB0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DM_CUSTOMERS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ts_dm_customers_01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Data Mart storage for analytics by customers</w:t>
            </w:r>
          </w:p>
        </w:tc>
      </w:tr>
      <w:tr w:rsidR="001B1FB0" w:rsidTr="0027102D">
        <w:tc>
          <w:tcPr>
            <w:tcW w:w="1244" w:type="pct"/>
            <w:vMerge/>
          </w:tcPr>
          <w:p w:rsidR="001B1FB0" w:rsidRDefault="001B1FB0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DM_PRODUCTS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ts_dm_products_01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Data Mart storage for analytics by products</w:t>
            </w:r>
          </w:p>
        </w:tc>
      </w:tr>
      <w:tr w:rsidR="001B1FB0" w:rsidTr="0027102D">
        <w:tc>
          <w:tcPr>
            <w:tcW w:w="1244" w:type="pct"/>
            <w:vMerge/>
          </w:tcPr>
          <w:p w:rsidR="001B1FB0" w:rsidRDefault="001B1FB0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DM_LOCATIONS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ts_dm_locations_01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Data Mart storage for analytics by locations</w:t>
            </w:r>
          </w:p>
        </w:tc>
      </w:tr>
      <w:tr w:rsidR="001B1FB0" w:rsidTr="0027102D">
        <w:tc>
          <w:tcPr>
            <w:tcW w:w="1244" w:type="pct"/>
            <w:vMerge/>
          </w:tcPr>
          <w:p w:rsidR="001B1FB0" w:rsidRDefault="001B1FB0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DM_DEPARTMENTS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ts_dm_departments_01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Data Mart storage for analytics by departments</w:t>
            </w:r>
          </w:p>
        </w:tc>
      </w:tr>
      <w:tr w:rsidR="001B1FB0" w:rsidTr="0027102D">
        <w:tc>
          <w:tcPr>
            <w:tcW w:w="1244" w:type="pct"/>
            <w:vMerge/>
          </w:tcPr>
          <w:p w:rsidR="001B1FB0" w:rsidRDefault="001B1FB0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DM_PERIODS</w:t>
            </w:r>
          </w:p>
        </w:tc>
        <w:tc>
          <w:tcPr>
            <w:tcW w:w="1268" w:type="pct"/>
          </w:tcPr>
          <w:p w:rsidR="001B1FB0" w:rsidRDefault="001B1FB0" w:rsidP="0027102D">
            <w:pPr>
              <w:pStyle w:val="ListParagraph"/>
              <w:ind w:left="0"/>
            </w:pPr>
            <w:r>
              <w:t>ts_dm_periods_01</w:t>
            </w:r>
          </w:p>
        </w:tc>
        <w:tc>
          <w:tcPr>
            <w:tcW w:w="1244" w:type="pct"/>
          </w:tcPr>
          <w:p w:rsidR="001B1FB0" w:rsidRDefault="001B1FB0" w:rsidP="0027102D">
            <w:pPr>
              <w:pStyle w:val="ListParagraph"/>
              <w:ind w:left="0"/>
            </w:pPr>
            <w:r>
              <w:t>Data Mart storage for analytics by periods</w:t>
            </w:r>
          </w:p>
        </w:tc>
      </w:tr>
    </w:tbl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Default="001B1FB0" w:rsidP="001B1FB0">
      <w:pPr>
        <w:pStyle w:val="BodyText"/>
      </w:pPr>
    </w:p>
    <w:p w:rsidR="001B1FB0" w:rsidRDefault="001B1FB0" w:rsidP="00295EC7">
      <w:pPr>
        <w:pStyle w:val="Heading2"/>
      </w:pPr>
      <w:r>
        <w:lastRenderedPageBreak/>
        <w:t>Schemas</w:t>
      </w:r>
    </w:p>
    <w:p w:rsidR="001B1FB0" w:rsidRDefault="001B1FB0" w:rsidP="001B1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5583"/>
      </w:tblGrid>
      <w:tr w:rsidR="001B1FB0" w:rsidRPr="00DE1964" w:rsidTr="0027102D">
        <w:trPr>
          <w:trHeight w:val="248"/>
        </w:trPr>
        <w:tc>
          <w:tcPr>
            <w:tcW w:w="2038" w:type="dxa"/>
            <w:noWrap/>
            <w:hideMark/>
          </w:tcPr>
          <w:p w:rsidR="001B1FB0" w:rsidRPr="00DE1964" w:rsidRDefault="001B1FB0" w:rsidP="0027102D">
            <w:pPr>
              <w:jc w:val="center"/>
              <w:rPr>
                <w:b/>
              </w:rPr>
            </w:pPr>
            <w:r w:rsidRPr="00DE1964">
              <w:rPr>
                <w:b/>
              </w:rPr>
              <w:t>SCHEMAs</w:t>
            </w:r>
          </w:p>
        </w:tc>
        <w:tc>
          <w:tcPr>
            <w:tcW w:w="5583" w:type="dxa"/>
            <w:noWrap/>
            <w:hideMark/>
          </w:tcPr>
          <w:p w:rsidR="001B1FB0" w:rsidRPr="00DE1964" w:rsidRDefault="001B1FB0" w:rsidP="0027102D">
            <w:pPr>
              <w:jc w:val="center"/>
              <w:rPr>
                <w:b/>
              </w:rPr>
            </w:pPr>
            <w:r w:rsidRPr="00DE1964">
              <w:rPr>
                <w:b/>
              </w:rPr>
              <w:t>Comment</w:t>
            </w:r>
          </w:p>
        </w:tc>
      </w:tr>
      <w:tr w:rsidR="001B1FB0" w:rsidRPr="004659A8" w:rsidTr="00295EC7">
        <w:trPr>
          <w:trHeight w:val="353"/>
        </w:trPr>
        <w:tc>
          <w:tcPr>
            <w:tcW w:w="7621" w:type="dxa"/>
            <w:gridSpan w:val="2"/>
            <w:noWrap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SA</w:t>
            </w:r>
          </w:p>
        </w:tc>
      </w:tr>
      <w:tr w:rsidR="001B1FB0" w:rsidRPr="004659A8" w:rsidTr="0027102D">
        <w:trPr>
          <w:trHeight w:val="354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u_sa_common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Stage area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DW CL AREA</w:t>
            </w:r>
          </w:p>
        </w:tc>
      </w:tr>
      <w:tr w:rsidR="001B1FB0" w:rsidRPr="004659A8" w:rsidTr="0027102D">
        <w:trPr>
          <w:trHeight w:val="843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u_dw_cl_common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Warehouse</w:t>
            </w:r>
            <w:r w:rsidRPr="004659A8">
              <w:t xml:space="preserve"> Cleansing area packages, have rights to read </w:t>
            </w:r>
            <w:proofErr w:type="spellStart"/>
            <w:r w:rsidRPr="00DE1964">
              <w:rPr>
                <w:i/>
              </w:rPr>
              <w:t>u_sa_common</w:t>
            </w:r>
            <w:proofErr w:type="spellEnd"/>
            <w:r w:rsidRPr="004659A8">
              <w:t xml:space="preserve"> objects and update </w:t>
            </w:r>
            <w:proofErr w:type="spellStart"/>
            <w:r w:rsidRPr="00DE1964">
              <w:rPr>
                <w:i/>
              </w:rPr>
              <w:t>u_dw_cl_data</w:t>
            </w:r>
            <w:proofErr w:type="spellEnd"/>
            <w:r w:rsidRPr="00DE1964">
              <w:rPr>
                <w:i/>
              </w:rPr>
              <w:t xml:space="preserve">, </w:t>
            </w:r>
            <w:proofErr w:type="spellStart"/>
            <w:r w:rsidRPr="00DE1964">
              <w:rPr>
                <w:i/>
              </w:rPr>
              <w:t>u_dw_data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u_dw_references</w:t>
            </w:r>
            <w:proofErr w:type="spellEnd"/>
            <w:r w:rsidRPr="004659A8">
              <w:t xml:space="preserve"> data objects</w:t>
            </w:r>
          </w:p>
        </w:tc>
      </w:tr>
      <w:tr w:rsidR="001B1FB0" w:rsidRPr="004659A8" w:rsidTr="0027102D">
        <w:trPr>
          <w:trHeight w:val="401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u_dw_cl_data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>Warehouse Cleansing area  data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DW AREA</w:t>
            </w:r>
          </w:p>
        </w:tc>
      </w:tr>
      <w:tr w:rsidR="001B1FB0" w:rsidRPr="004659A8" w:rsidTr="0027102D">
        <w:trPr>
          <w:trHeight w:val="864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 xml:space="preserve">Warehouse area packages, have rights to read </w:t>
            </w:r>
            <w:proofErr w:type="spellStart"/>
            <w:r w:rsidRPr="00DE1964">
              <w:rPr>
                <w:i/>
              </w:rPr>
              <w:t>u_dw_cl_data</w:t>
            </w:r>
            <w:proofErr w:type="spellEnd"/>
            <w:r w:rsidRPr="004659A8">
              <w:t xml:space="preserve"> objects and update </w:t>
            </w:r>
            <w:proofErr w:type="spellStart"/>
            <w:r w:rsidRPr="00DE1964">
              <w:rPr>
                <w:i/>
              </w:rPr>
              <w:t>u_dw_data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u_dw_references</w:t>
            </w:r>
            <w:proofErr w:type="spellEnd"/>
            <w:r w:rsidRPr="004659A8">
              <w:t xml:space="preserve"> and </w:t>
            </w:r>
            <w:proofErr w:type="spellStart"/>
            <w:r w:rsidRPr="00DE1964">
              <w:rPr>
                <w:i/>
              </w:rPr>
              <w:t>u_dw_sal_cl_common</w:t>
            </w:r>
            <w:proofErr w:type="spellEnd"/>
            <w:r w:rsidRPr="004659A8">
              <w:t xml:space="preserve"> data objects</w:t>
            </w:r>
          </w:p>
        </w:tc>
      </w:tr>
      <w:tr w:rsidR="001B1FB0" w:rsidRPr="004659A8" w:rsidTr="0027102D">
        <w:trPr>
          <w:trHeight w:val="424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u_dw_data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>Warehouse area  data objects</w:t>
            </w:r>
          </w:p>
        </w:tc>
      </w:tr>
      <w:tr w:rsidR="001B1FB0" w:rsidRPr="004659A8" w:rsidTr="0027102D">
        <w:trPr>
          <w:trHeight w:val="446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u_dw_references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>Warehouse area  data references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DW SAL CL AREA</w:t>
            </w:r>
          </w:p>
        </w:tc>
      </w:tr>
      <w:tr w:rsidR="001B1FB0" w:rsidRPr="004659A8" w:rsidTr="0027102D">
        <w:trPr>
          <w:trHeight w:val="1010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u_dw_sal_cl_common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>Warehouse Star</w:t>
            </w:r>
            <w:r>
              <w:t xml:space="preserve"> </w:t>
            </w:r>
            <w:r w:rsidRPr="004659A8">
              <w:t>Aggregation</w:t>
            </w:r>
            <w:r>
              <w:t xml:space="preserve"> </w:t>
            </w:r>
            <w:r w:rsidRPr="004659A8">
              <w:t xml:space="preserve">Level Cleansing area packages, have rights to read </w:t>
            </w:r>
            <w:proofErr w:type="spellStart"/>
            <w:r w:rsidRPr="00DE1964">
              <w:rPr>
                <w:i/>
              </w:rPr>
              <w:t>u_dw_data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u_dw_references</w:t>
            </w:r>
            <w:proofErr w:type="spellEnd"/>
            <w:r w:rsidRPr="004659A8">
              <w:t xml:space="preserve"> objects and update </w:t>
            </w:r>
            <w:proofErr w:type="spellStart"/>
            <w:r w:rsidRPr="00DE1964">
              <w:rPr>
                <w:i/>
              </w:rPr>
              <w:t>u_dw_sal_cl_common</w:t>
            </w:r>
            <w:proofErr w:type="spellEnd"/>
            <w:r w:rsidRPr="004659A8">
              <w:t xml:space="preserve"> and </w:t>
            </w:r>
            <w:proofErr w:type="spellStart"/>
            <w:r w:rsidRPr="00DE1964">
              <w:rPr>
                <w:i/>
              </w:rPr>
              <w:t>u_sal_cl_common</w:t>
            </w:r>
            <w:proofErr w:type="spellEnd"/>
            <w:r w:rsidRPr="004659A8">
              <w:t xml:space="preserve"> data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SAL CL AREA</w:t>
            </w:r>
          </w:p>
        </w:tc>
      </w:tr>
      <w:tr w:rsidR="001B1FB0" w:rsidRPr="004659A8" w:rsidTr="0027102D">
        <w:trPr>
          <w:trHeight w:val="870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u_sal_cl_common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Star</w:t>
            </w:r>
            <w:r>
              <w:t xml:space="preserve"> </w:t>
            </w:r>
            <w:r w:rsidRPr="004659A8">
              <w:t>Aggregation</w:t>
            </w:r>
            <w:r>
              <w:t xml:space="preserve"> </w:t>
            </w:r>
            <w:r w:rsidRPr="004659A8">
              <w:t xml:space="preserve">Level Cleansing area packages, have rights to read </w:t>
            </w:r>
            <w:proofErr w:type="spellStart"/>
            <w:r w:rsidRPr="00DE1964">
              <w:rPr>
                <w:i/>
              </w:rPr>
              <w:t>u_dw_sal_cl_common</w:t>
            </w:r>
            <w:proofErr w:type="spellEnd"/>
            <w:r w:rsidRPr="004659A8">
              <w:t xml:space="preserve"> data objects and update </w:t>
            </w:r>
            <w:proofErr w:type="spellStart"/>
            <w:r w:rsidRPr="00DE1964">
              <w:rPr>
                <w:i/>
              </w:rPr>
              <w:t>u_sal_common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u_sal_data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u_sal_references</w:t>
            </w:r>
            <w:proofErr w:type="spellEnd"/>
            <w:r w:rsidRPr="004659A8">
              <w:t xml:space="preserve"> data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SAL AREA</w:t>
            </w:r>
          </w:p>
        </w:tc>
      </w:tr>
      <w:tr w:rsidR="001B1FB0" w:rsidRPr="004659A8" w:rsidTr="0027102D">
        <w:trPr>
          <w:trHeight w:val="858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u_sal_common</w:t>
            </w:r>
            <w:proofErr w:type="spellEnd"/>
          </w:p>
        </w:tc>
        <w:tc>
          <w:tcPr>
            <w:tcW w:w="5583" w:type="dxa"/>
            <w:hideMark/>
          </w:tcPr>
          <w:p w:rsidR="001B1FB0" w:rsidRDefault="001B1FB0" w:rsidP="0027102D">
            <w:r w:rsidRPr="004659A8">
              <w:t>Owner of Star</w:t>
            </w:r>
            <w:r>
              <w:t xml:space="preserve"> </w:t>
            </w:r>
            <w:r w:rsidRPr="004659A8">
              <w:t>Aggregation</w:t>
            </w:r>
            <w:r>
              <w:t xml:space="preserve"> </w:t>
            </w:r>
            <w:r w:rsidRPr="004659A8">
              <w:t xml:space="preserve">Level area packages, have rights to read </w:t>
            </w:r>
            <w:proofErr w:type="spellStart"/>
            <w:r w:rsidRPr="00DE1964">
              <w:rPr>
                <w:i/>
              </w:rPr>
              <w:t>u_sal_cl_common</w:t>
            </w:r>
            <w:proofErr w:type="spellEnd"/>
            <w:r w:rsidRPr="004659A8">
              <w:t xml:space="preserve"> data objects and update  </w:t>
            </w:r>
            <w:proofErr w:type="spellStart"/>
            <w:r w:rsidRPr="00DE1964">
              <w:rPr>
                <w:i/>
              </w:rPr>
              <w:t>u_sal_data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u_sal_references</w:t>
            </w:r>
            <w:proofErr w:type="spellEnd"/>
            <w:r w:rsidRPr="004659A8">
              <w:t xml:space="preserve"> and </w:t>
            </w:r>
            <w:proofErr w:type="spellStart"/>
            <w:r w:rsidRPr="00DE1964">
              <w:rPr>
                <w:i/>
              </w:rPr>
              <w:t>u_dm_data</w:t>
            </w:r>
            <w:proofErr w:type="spellEnd"/>
            <w:r w:rsidRPr="004659A8">
              <w:t xml:space="preserve"> data objects</w:t>
            </w:r>
          </w:p>
          <w:p w:rsidR="00295EC7" w:rsidRPr="004659A8" w:rsidRDefault="00295EC7" w:rsidP="0027102D"/>
        </w:tc>
      </w:tr>
      <w:tr w:rsidR="001B1FB0" w:rsidRPr="004659A8" w:rsidTr="0027102D">
        <w:trPr>
          <w:trHeight w:val="418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lastRenderedPageBreak/>
              <w:t>u_sal_data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Star</w:t>
            </w:r>
            <w:r>
              <w:t xml:space="preserve"> </w:t>
            </w:r>
            <w:r w:rsidRPr="004659A8">
              <w:t>Aggregation</w:t>
            </w:r>
            <w:r>
              <w:t xml:space="preserve"> </w:t>
            </w:r>
            <w:r w:rsidRPr="004659A8">
              <w:t>Level area  data objects</w:t>
            </w:r>
          </w:p>
        </w:tc>
      </w:tr>
      <w:tr w:rsidR="001B1FB0" w:rsidRPr="004659A8" w:rsidTr="0027102D">
        <w:trPr>
          <w:trHeight w:val="423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u_sal_references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Star</w:t>
            </w:r>
            <w:r>
              <w:t xml:space="preserve"> </w:t>
            </w:r>
            <w:r w:rsidRPr="004659A8">
              <w:t>Aggregation</w:t>
            </w:r>
            <w:r>
              <w:t xml:space="preserve"> </w:t>
            </w:r>
            <w:r w:rsidRPr="004659A8">
              <w:t>Level area  data references objects</w:t>
            </w:r>
          </w:p>
        </w:tc>
      </w:tr>
      <w:tr w:rsidR="001B1FB0" w:rsidRPr="004659A8" w:rsidTr="0027102D">
        <w:trPr>
          <w:trHeight w:val="248"/>
        </w:trPr>
        <w:tc>
          <w:tcPr>
            <w:tcW w:w="7621" w:type="dxa"/>
            <w:gridSpan w:val="2"/>
            <w:noWrap/>
            <w:vAlign w:val="center"/>
            <w:hideMark/>
          </w:tcPr>
          <w:p w:rsidR="001B1FB0" w:rsidRPr="004659A8" w:rsidRDefault="001B1FB0" w:rsidP="00295EC7">
            <w:pPr>
              <w:ind w:left="-142"/>
              <w:jc w:val="center"/>
              <w:rPr>
                <w:b/>
              </w:rPr>
            </w:pPr>
            <w:r w:rsidRPr="004659A8">
              <w:rPr>
                <w:b/>
              </w:rPr>
              <w:t>DM AREA</w:t>
            </w:r>
          </w:p>
        </w:tc>
      </w:tr>
      <w:tr w:rsidR="001B1FB0" w:rsidRPr="004659A8" w:rsidTr="0027102D">
        <w:trPr>
          <w:trHeight w:val="575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u_dm_common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 xml:space="preserve">Marts area packages, have rights to read </w:t>
            </w:r>
            <w:proofErr w:type="spellStart"/>
            <w:r w:rsidRPr="00DE1964">
              <w:rPr>
                <w:i/>
              </w:rPr>
              <w:t>u_sal_data</w:t>
            </w:r>
            <w:proofErr w:type="spellEnd"/>
            <w:r w:rsidRPr="004659A8">
              <w:t xml:space="preserve">, </w:t>
            </w:r>
            <w:proofErr w:type="spellStart"/>
            <w:r w:rsidRPr="00DE1964">
              <w:rPr>
                <w:i/>
              </w:rPr>
              <w:t>u_sal_references</w:t>
            </w:r>
            <w:proofErr w:type="spellEnd"/>
            <w:r w:rsidRPr="004659A8">
              <w:t xml:space="preserve"> and update </w:t>
            </w:r>
            <w:proofErr w:type="spellStart"/>
            <w:r w:rsidRPr="00DE1964">
              <w:rPr>
                <w:i/>
              </w:rPr>
              <w:t>u_dm_data</w:t>
            </w:r>
            <w:proofErr w:type="spellEnd"/>
            <w:r w:rsidRPr="004659A8">
              <w:t xml:space="preserve"> data objects</w:t>
            </w:r>
          </w:p>
        </w:tc>
      </w:tr>
      <w:tr w:rsidR="001B1FB0" w:rsidRPr="004659A8" w:rsidTr="0027102D">
        <w:trPr>
          <w:trHeight w:val="415"/>
        </w:trPr>
        <w:tc>
          <w:tcPr>
            <w:tcW w:w="2038" w:type="dxa"/>
            <w:noWrap/>
            <w:vAlign w:val="center"/>
            <w:hideMark/>
          </w:tcPr>
          <w:p w:rsidR="001B1FB0" w:rsidRPr="00DE1964" w:rsidRDefault="001B1FB0" w:rsidP="0027102D">
            <w:pPr>
              <w:jc w:val="center"/>
              <w:rPr>
                <w:i/>
              </w:rPr>
            </w:pPr>
            <w:proofErr w:type="spellStart"/>
            <w:r w:rsidRPr="00DE1964">
              <w:rPr>
                <w:i/>
              </w:rPr>
              <w:t>u_dm_data</w:t>
            </w:r>
            <w:proofErr w:type="spellEnd"/>
          </w:p>
        </w:tc>
        <w:tc>
          <w:tcPr>
            <w:tcW w:w="5583" w:type="dxa"/>
            <w:hideMark/>
          </w:tcPr>
          <w:p w:rsidR="001B1FB0" w:rsidRPr="004659A8" w:rsidRDefault="001B1FB0" w:rsidP="0027102D">
            <w:r w:rsidRPr="004659A8">
              <w:t>Owner of Data</w:t>
            </w:r>
            <w:r>
              <w:t xml:space="preserve"> </w:t>
            </w:r>
            <w:r w:rsidRPr="004659A8">
              <w:t>Marts area  data objects</w:t>
            </w:r>
          </w:p>
        </w:tc>
      </w:tr>
    </w:tbl>
    <w:p w:rsidR="001B1FB0" w:rsidRDefault="001B1FB0" w:rsidP="001B1FB0"/>
    <w:p w:rsidR="00295EC7" w:rsidRDefault="00295EC7" w:rsidP="00295EC7">
      <w:pPr>
        <w:pStyle w:val="Heading1"/>
      </w:pPr>
      <w:r>
        <w:br w:type="page"/>
      </w:r>
      <w:r w:rsidRPr="00295EC7">
        <w:lastRenderedPageBreak/>
        <w:t>Dataflow Diagram</w:t>
      </w:r>
    </w:p>
    <w:p w:rsidR="001B1FB0" w:rsidRPr="00C37EB5" w:rsidRDefault="00295EC7" w:rsidP="00295EC7">
      <w:pPr>
        <w:pStyle w:val="Heading1"/>
      </w:pPr>
      <w:r>
        <w:rPr>
          <w:noProof/>
        </w:rPr>
        <w:drawing>
          <wp:inline distT="0" distB="0" distL="0" distR="0">
            <wp:extent cx="5372100" cy="7743825"/>
            <wp:effectExtent l="0" t="0" r="0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B0" w:rsidRDefault="001B1FB0" w:rsidP="00295EC7">
      <w:pPr>
        <w:pStyle w:val="Heading1"/>
      </w:pPr>
      <w:bookmarkStart w:id="27" w:name="_Toc320774882"/>
      <w:r>
        <w:lastRenderedPageBreak/>
        <w:t>Partitioning rules</w:t>
      </w:r>
      <w:bookmarkEnd w:id="27"/>
    </w:p>
    <w:p w:rsidR="001B1FB0" w:rsidRDefault="001B1FB0" w:rsidP="001B1FB0">
      <w:r>
        <w:t xml:space="preserve">I will partition facts table by </w:t>
      </w:r>
      <w:proofErr w:type="spellStart"/>
      <w:r w:rsidRPr="00295EC7">
        <w:rPr>
          <w:i/>
        </w:rPr>
        <w:t>event_dt</w:t>
      </w:r>
      <w:proofErr w:type="spellEnd"/>
      <w:r>
        <w:t xml:space="preserve"> by years. Each partition will have 4 </w:t>
      </w:r>
      <w:r w:rsidR="00295EC7">
        <w:t>sub partitions</w:t>
      </w:r>
      <w:r>
        <w:t xml:space="preserve"> by hash </w:t>
      </w:r>
      <w:proofErr w:type="gramStart"/>
      <w:r>
        <w:t xml:space="preserve">of  </w:t>
      </w:r>
      <w:proofErr w:type="spellStart"/>
      <w:r w:rsidRPr="00295EC7">
        <w:rPr>
          <w:i/>
        </w:rPr>
        <w:t>product</w:t>
      </w:r>
      <w:proofErr w:type="gramEnd"/>
      <w:r w:rsidRPr="00295EC7">
        <w:rPr>
          <w:i/>
        </w:rPr>
        <w:t>_surr_id</w:t>
      </w:r>
      <w:proofErr w:type="spellEnd"/>
      <w:r>
        <w:t xml:space="preserve"> column.</w:t>
      </w:r>
    </w:p>
    <w:p w:rsidR="001B1FB0" w:rsidRDefault="001B1FB0" w:rsidP="001B1FB0"/>
    <w:p w:rsidR="001B1FB0" w:rsidRPr="00077F02" w:rsidRDefault="001B1FB0" w:rsidP="001B1FB0">
      <w:r w:rsidRPr="00077F02">
        <w:t xml:space="preserve">PARTITION BY </w:t>
      </w:r>
      <w:proofErr w:type="gramStart"/>
      <w:r w:rsidRPr="00077F02">
        <w:t>RANGE(</w:t>
      </w:r>
      <w:proofErr w:type="spellStart"/>
      <w:proofErr w:type="gramEnd"/>
      <w:r w:rsidRPr="00077F02">
        <w:t>event_dt</w:t>
      </w:r>
      <w:proofErr w:type="spellEnd"/>
      <w:r w:rsidRPr="00077F02">
        <w:t xml:space="preserve">) </w:t>
      </w:r>
    </w:p>
    <w:p w:rsidR="001B1FB0" w:rsidRPr="00077F02" w:rsidRDefault="001B1FB0" w:rsidP="001B1FB0">
      <w:r w:rsidRPr="00077F02">
        <w:t>INTERVAL (</w:t>
      </w:r>
      <w:proofErr w:type="gramStart"/>
      <w:r w:rsidRPr="00077F02">
        <w:t>NUMTOYMINTERVAL(</w:t>
      </w:r>
      <w:proofErr w:type="gramEnd"/>
      <w:r w:rsidRPr="00077F02">
        <w:t>1,'YEAR'))</w:t>
      </w:r>
    </w:p>
    <w:p w:rsidR="001B1FB0" w:rsidRPr="00077F02" w:rsidRDefault="001B1FB0" w:rsidP="001B1FB0">
      <w:r w:rsidRPr="00077F02">
        <w:t xml:space="preserve">SUBPARTITION BY </w:t>
      </w:r>
      <w:proofErr w:type="gramStart"/>
      <w:r w:rsidRPr="00077F02">
        <w:t>HASH(</w:t>
      </w:r>
      <w:proofErr w:type="spellStart"/>
      <w:proofErr w:type="gramEnd"/>
      <w:r w:rsidRPr="00077F02">
        <w:t>product_surr_id</w:t>
      </w:r>
      <w:proofErr w:type="spellEnd"/>
      <w:r w:rsidRPr="00077F02">
        <w:t>)</w:t>
      </w:r>
    </w:p>
    <w:p w:rsidR="001B1FB0" w:rsidRPr="00077F02" w:rsidRDefault="001B1FB0" w:rsidP="001B1FB0">
      <w:r w:rsidRPr="00077F02">
        <w:t>SUBPARTITIONS 4</w:t>
      </w:r>
    </w:p>
    <w:p w:rsidR="001B1FB0" w:rsidRPr="00077F02" w:rsidRDefault="001B1FB0" w:rsidP="001B1FB0">
      <w:proofErr w:type="gramStart"/>
      <w:r w:rsidRPr="00077F02">
        <w:t>( PARTITION</w:t>
      </w:r>
      <w:proofErr w:type="gramEnd"/>
      <w:r w:rsidRPr="00077F02">
        <w:t xml:space="preserve"> p1 VALUES LESS THAN (</w:t>
      </w:r>
      <w:proofErr w:type="spellStart"/>
      <w:r w:rsidRPr="00077F02">
        <w:t>to_date</w:t>
      </w:r>
      <w:proofErr w:type="spellEnd"/>
      <w:r w:rsidRPr="00077F02">
        <w:t>('2010/01/01','yyyy/mm/</w:t>
      </w:r>
      <w:proofErr w:type="spellStart"/>
      <w:r w:rsidRPr="00077F02">
        <w:t>dd</w:t>
      </w:r>
      <w:proofErr w:type="spellEnd"/>
      <w:r w:rsidRPr="00077F02">
        <w:t xml:space="preserve">')) </w:t>
      </w:r>
    </w:p>
    <w:p w:rsidR="001B1FB0" w:rsidRPr="00077F02" w:rsidRDefault="001B1FB0" w:rsidP="001B1FB0">
      <w:r w:rsidRPr="00077F02">
        <w:t xml:space="preserve"> STORAGE (INITIAL 100M NEXT 50M) </w:t>
      </w:r>
    </w:p>
    <w:p w:rsidR="001B1FB0" w:rsidRPr="00077F02" w:rsidRDefault="001B1FB0" w:rsidP="001B1FB0">
      <w:r w:rsidRPr="00077F02">
        <w:t xml:space="preserve">(SUBPARTITION sp_01 TABLESPACE ts_sal_data_011), </w:t>
      </w:r>
    </w:p>
    <w:p w:rsidR="001B1FB0" w:rsidRPr="00077F02" w:rsidRDefault="001B1FB0" w:rsidP="001B1FB0">
      <w:r w:rsidRPr="00077F02">
        <w:t xml:space="preserve">(SUBPARTITION sp_02 TABLESPACE ts_sal_data_012), </w:t>
      </w:r>
    </w:p>
    <w:p w:rsidR="001B1FB0" w:rsidRPr="00077F02" w:rsidRDefault="001B1FB0" w:rsidP="001B1FB0">
      <w:r w:rsidRPr="00077F02">
        <w:t xml:space="preserve">(SUBPARTITION sp_03 TABLESPACE ts_sal_data_013), </w:t>
      </w:r>
    </w:p>
    <w:p w:rsidR="001B1FB0" w:rsidRDefault="001B1FB0" w:rsidP="001B1FB0">
      <w:r w:rsidRPr="00077F02">
        <w:t>(SUBPARTITION sp_04 TABLESPACE ts_sal_data_014));</w:t>
      </w:r>
    </w:p>
    <w:p w:rsidR="001B1FB0" w:rsidRDefault="001B1FB0" w:rsidP="001B1FB0"/>
    <w:p w:rsidR="001B1FB0" w:rsidRDefault="001B1FB0" w:rsidP="00295EC7">
      <w:pPr>
        <w:pStyle w:val="Heading1"/>
      </w:pPr>
      <w:bookmarkStart w:id="28" w:name="_Toc320774883"/>
      <w:r>
        <w:t>Strategy of Parallel execution</w:t>
      </w:r>
      <w:bookmarkEnd w:id="28"/>
    </w:p>
    <w:p w:rsidR="001B1FB0" w:rsidRPr="00125084" w:rsidRDefault="001B1FB0" w:rsidP="001B1FB0">
      <w:pPr>
        <w:shd w:val="clear" w:color="auto" w:fill="FFFFFF"/>
        <w:spacing w:before="100" w:beforeAutospacing="1" w:after="100" w:afterAutospacing="1"/>
      </w:pPr>
      <w:r w:rsidRPr="00125084">
        <w:t xml:space="preserve">In </w:t>
      </w:r>
      <w:r w:rsidRPr="00295EC7">
        <w:t>my</w:t>
      </w:r>
      <w:r w:rsidRPr="00125084">
        <w:t xml:space="preserve"> data warehouse system, large tables </w:t>
      </w:r>
      <w:r w:rsidRPr="00295EC7">
        <w:t xml:space="preserve">FCT_CONTRACTS_DD, DIM_PRODUCTS_SCD and DIM_CUSTOMERS_SCD </w:t>
      </w:r>
      <w:r w:rsidRPr="00125084">
        <w:t xml:space="preserve">need to be refreshed (updated) periodically with new or modified data from the production system. </w:t>
      </w:r>
      <w:r w:rsidRPr="00295EC7">
        <w:t>I</w:t>
      </w:r>
      <w:r w:rsidRPr="00125084">
        <w:t xml:space="preserve"> can do this efficiently by using parallel DML combined with updatable join views. </w:t>
      </w:r>
      <w:r w:rsidRPr="00295EC7">
        <w:t>A</w:t>
      </w:r>
      <w:r w:rsidRPr="00125084">
        <w:t xml:space="preserve">lso </w:t>
      </w:r>
      <w:r w:rsidRPr="00295EC7">
        <w:t xml:space="preserve">I can </w:t>
      </w:r>
      <w:r w:rsidRPr="00125084">
        <w:t>use the</w:t>
      </w:r>
      <w:r w:rsidRPr="00295EC7">
        <w:t> MERGE </w:t>
      </w:r>
      <w:r w:rsidRPr="00125084">
        <w:t>statement.</w:t>
      </w:r>
    </w:p>
    <w:p w:rsidR="001B1FB0" w:rsidRPr="00125084" w:rsidRDefault="001B1FB0" w:rsidP="001B1FB0">
      <w:pPr>
        <w:shd w:val="clear" w:color="auto" w:fill="FFFFFF"/>
        <w:spacing w:before="100" w:beforeAutospacing="1" w:after="100" w:afterAutospacing="1"/>
      </w:pPr>
      <w:r w:rsidRPr="00125084">
        <w:t xml:space="preserve">The data that needs to be refreshed </w:t>
      </w:r>
      <w:r w:rsidRPr="00295EC7">
        <w:t>will be</w:t>
      </w:r>
      <w:r w:rsidRPr="00125084">
        <w:t xml:space="preserve"> loaded into a temporary table before starting the refresh process. This table </w:t>
      </w:r>
      <w:r w:rsidRPr="00295EC7">
        <w:t>will contain</w:t>
      </w:r>
      <w:r w:rsidRPr="00125084">
        <w:t xml:space="preserve"> either new rows or rows that have been updated since the last refresh of the data warehouse. </w:t>
      </w:r>
      <w:r w:rsidRPr="00295EC7">
        <w:t>I could</w:t>
      </w:r>
      <w:r w:rsidRPr="00125084">
        <w:t xml:space="preserve"> use an updatable join view with parallel</w:t>
      </w:r>
      <w:r w:rsidRPr="00295EC7">
        <w:t> UPDATE </w:t>
      </w:r>
      <w:r w:rsidRPr="00125084">
        <w:t xml:space="preserve">to refresh the updated rows, and </w:t>
      </w:r>
      <w:r w:rsidRPr="00295EC7">
        <w:t>I</w:t>
      </w:r>
      <w:r w:rsidRPr="00125084">
        <w:t xml:space="preserve"> can use an anti-hash join with parallel</w:t>
      </w:r>
      <w:r w:rsidRPr="00295EC7">
        <w:t> INSERT </w:t>
      </w:r>
      <w:r w:rsidRPr="00125084">
        <w:t>to refresh the new rows.</w:t>
      </w:r>
    </w:p>
    <w:p w:rsidR="001B1FB0" w:rsidRPr="00295EC7" w:rsidRDefault="001B1FB0" w:rsidP="001B1FB0">
      <w:r w:rsidRPr="00295EC7">
        <w:t>All updates will be performed by update jobs.</w:t>
      </w:r>
    </w:p>
    <w:p w:rsidR="00981296" w:rsidRPr="006775F4" w:rsidRDefault="00981296" w:rsidP="00295EC7">
      <w:pPr>
        <w:pStyle w:val="Heading2"/>
        <w:numPr>
          <w:ilvl w:val="0"/>
          <w:numId w:val="0"/>
        </w:numPr>
        <w:ind w:left="1002"/>
        <w:rPr>
          <w:rFonts w:ascii="Arial" w:hAnsi="Arial" w:cs="Arial"/>
          <w:sz w:val="20"/>
        </w:rPr>
      </w:pPr>
    </w:p>
    <w:sectPr w:rsidR="00981296" w:rsidRPr="006775F4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38" w:rsidRDefault="00411038">
      <w:r>
        <w:separator/>
      </w:r>
    </w:p>
  </w:endnote>
  <w:endnote w:type="continuationSeparator" w:id="0">
    <w:p w:rsidR="00411038" w:rsidRDefault="0041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810" w:rsidRDefault="00EC481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41365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41365">
      <w:rPr>
        <w:b/>
        <w:bCs/>
        <w:i/>
        <w:noProof/>
        <w:sz w:val="20"/>
      </w:rPr>
      <w:t>8</w:t>
    </w:r>
    <w:r>
      <w:rPr>
        <w:b/>
        <w:bCs/>
        <w:i/>
        <w:sz w:val="20"/>
      </w:rPr>
      <w:fldChar w:fldCharType="end"/>
    </w:r>
  </w:p>
  <w:p w:rsidR="00EC4810" w:rsidRDefault="00EC481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6E3C1C">
      <w:rPr>
        <w:b/>
        <w:bCs/>
        <w:i/>
        <w:iCs/>
        <w:noProof/>
        <w:sz w:val="20"/>
      </w:rPr>
      <w:t>PMO_Concept_Document_Template.doc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Pr="000C5D75" w:rsidRDefault="00EE0D65" w:rsidP="00EE0D65">
    <w:pPr>
      <w:pStyle w:val="Footer"/>
      <w:ind w:right="996"/>
      <w:jc w:val="center"/>
      <w:rPr>
        <w:color w:val="17365D"/>
        <w:sz w:val="28"/>
        <w:szCs w:val="28"/>
      </w:rPr>
    </w:pPr>
    <w:r w:rsidRPr="000C5D75">
      <w:rPr>
        <w:color w:val="17365D"/>
        <w:sz w:val="28"/>
        <w:szCs w:val="28"/>
      </w:rPr>
      <w:t xml:space="preserve">© AD </w:t>
    </w:r>
    <w:r w:rsidR="00420DE3" w:rsidRPr="000C5D75">
      <w:rPr>
        <w:color w:val="17365D"/>
        <w:sz w:val="28"/>
        <w:szCs w:val="28"/>
      </w:rPr>
      <w:t>Store</w:t>
    </w:r>
    <w:r w:rsidRPr="000C5D75">
      <w:rPr>
        <w:color w:val="17365D"/>
        <w:sz w:val="28"/>
        <w:szCs w:val="28"/>
      </w:rPr>
      <w:t xml:space="preserve">, </w:t>
    </w:r>
    <w:r w:rsidRPr="000C5D75">
      <w:rPr>
        <w:color w:val="17365D"/>
        <w:sz w:val="28"/>
        <w:szCs w:val="28"/>
      </w:rPr>
      <w:fldChar w:fldCharType="begin"/>
    </w:r>
    <w:r w:rsidRPr="000C5D75">
      <w:rPr>
        <w:color w:val="17365D"/>
        <w:sz w:val="28"/>
        <w:szCs w:val="28"/>
      </w:rPr>
      <w:instrText xml:space="preserve"> SAVEDATE  \@ "yyyy"  \* MERGEFORMAT </w:instrText>
    </w:r>
    <w:r w:rsidRPr="000C5D75">
      <w:rPr>
        <w:color w:val="17365D"/>
        <w:sz w:val="28"/>
        <w:szCs w:val="28"/>
      </w:rPr>
      <w:fldChar w:fldCharType="separate"/>
    </w:r>
    <w:r w:rsidR="00E0509D">
      <w:rPr>
        <w:noProof/>
        <w:color w:val="17365D"/>
        <w:sz w:val="28"/>
        <w:szCs w:val="28"/>
      </w:rPr>
      <w:t>2012</w:t>
    </w:r>
    <w:r w:rsidRPr="000C5D75">
      <w:rPr>
        <w:color w:val="17365D"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DOCPROPERTY  Title  \* MERGEFORMAT </w:instrText>
    </w:r>
    <w:r>
      <w:rPr>
        <w:rFonts w:ascii="Arial" w:hAnsi="Arial" w:cs="Arial"/>
        <w:bCs/>
        <w:sz w:val="18"/>
        <w:szCs w:val="18"/>
      </w:rPr>
      <w:fldChar w:fldCharType="separate"/>
    </w:r>
    <w:r w:rsidR="006E3C1C">
      <w:rPr>
        <w:rFonts w:ascii="Arial" w:hAnsi="Arial" w:cs="Arial"/>
        <w:bCs/>
        <w:sz w:val="18"/>
        <w:szCs w:val="18"/>
      </w:rPr>
      <w:t>Concept Document</w:t>
    </w:r>
    <w:r>
      <w:rPr>
        <w:rFonts w:ascii="Arial" w:hAnsi="Arial" w:cs="Arial"/>
        <w:bCs/>
        <w:sz w:val="18"/>
        <w:szCs w:val="18"/>
      </w:rPr>
      <w:fldChar w:fldCharType="end"/>
    </w:r>
    <w:r>
      <w:rPr>
        <w:rFonts w:ascii="Arial" w:hAnsi="Arial" w:cs="Arial"/>
        <w:bCs/>
        <w:sz w:val="18"/>
        <w:szCs w:val="18"/>
      </w:rPr>
      <w:t xml:space="preserve"> (v</w:t>
    </w: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DOCPROPERTY  Version  \* MERGEFORMAT </w:instrText>
    </w:r>
    <w:r>
      <w:rPr>
        <w:rFonts w:ascii="Arial" w:hAnsi="Arial" w:cs="Arial"/>
        <w:bCs/>
        <w:sz w:val="18"/>
        <w:szCs w:val="18"/>
      </w:rPr>
      <w:fldChar w:fldCharType="separate"/>
    </w:r>
    <w:r w:rsidR="006E3C1C">
      <w:rPr>
        <w:rFonts w:ascii="Arial" w:hAnsi="Arial" w:cs="Arial"/>
        <w:bCs/>
        <w:sz w:val="18"/>
        <w:szCs w:val="18"/>
      </w:rPr>
      <w:t>1.0</w:t>
    </w:r>
    <w:r>
      <w:rPr>
        <w:rFonts w:ascii="Arial" w:hAnsi="Arial" w:cs="Arial"/>
        <w:bCs/>
        <w:sz w:val="18"/>
        <w:szCs w:val="18"/>
      </w:rPr>
      <w:fldChar w:fldCharType="end"/>
    </w:r>
    <w:r>
      <w:rPr>
        <w:rFonts w:ascii="Arial" w:hAnsi="Arial" w:cs="Arial"/>
        <w:bCs/>
        <w:sz w:val="18"/>
        <w:szCs w:val="18"/>
      </w:rPr>
      <w:t>)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E0509D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E0509D">
      <w:rPr>
        <w:rStyle w:val="PageNumber"/>
        <w:rFonts w:ascii="Arial" w:hAnsi="Arial" w:cs="Arial"/>
        <w:noProof/>
        <w:sz w:val="18"/>
        <w:szCs w:val="18"/>
      </w:rPr>
      <w:t>11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:rsidR="00EE0D65" w:rsidRPr="000C5D75" w:rsidRDefault="00EE0D65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17365D"/>
        <w:sz w:val="18"/>
        <w:szCs w:val="18"/>
      </w:rPr>
    </w:pPr>
    <w:r w:rsidRPr="000C5D75">
      <w:rPr>
        <w:rFonts w:ascii="Arial" w:hAnsi="Arial" w:cs="Arial"/>
        <w:i/>
        <w:color w:val="17365D"/>
        <w:sz w:val="18"/>
        <w:szCs w:val="18"/>
      </w:rPr>
      <w:t xml:space="preserve">© AD </w:t>
    </w:r>
    <w:r w:rsidR="00420DE3" w:rsidRPr="000C5D75">
      <w:rPr>
        <w:rFonts w:ascii="Arial" w:hAnsi="Arial" w:cs="Arial"/>
        <w:i/>
        <w:color w:val="17365D"/>
        <w:sz w:val="18"/>
        <w:szCs w:val="18"/>
      </w:rPr>
      <w:t>Store</w:t>
    </w:r>
    <w:r w:rsidRPr="000C5D75">
      <w:rPr>
        <w:rFonts w:ascii="Arial" w:hAnsi="Arial" w:cs="Arial"/>
        <w:i/>
        <w:color w:val="17365D"/>
        <w:sz w:val="18"/>
        <w:szCs w:val="18"/>
      </w:rPr>
      <w:t xml:space="preserve">, </w:t>
    </w:r>
    <w:r w:rsidRPr="000C5D75">
      <w:rPr>
        <w:rFonts w:ascii="Arial" w:hAnsi="Arial" w:cs="Arial"/>
        <w:i/>
        <w:color w:val="17365D"/>
        <w:sz w:val="18"/>
        <w:szCs w:val="18"/>
      </w:rPr>
      <w:fldChar w:fldCharType="begin"/>
    </w:r>
    <w:r w:rsidRPr="000C5D75">
      <w:rPr>
        <w:rFonts w:ascii="Arial" w:hAnsi="Arial" w:cs="Arial"/>
        <w:i/>
        <w:color w:val="17365D"/>
        <w:sz w:val="18"/>
        <w:szCs w:val="18"/>
      </w:rPr>
      <w:instrText xml:space="preserve"> SAVEDATE  \@ "yyyy"  \* MERGEFORMAT </w:instrText>
    </w:r>
    <w:r w:rsidRPr="000C5D75">
      <w:rPr>
        <w:rFonts w:ascii="Arial" w:hAnsi="Arial" w:cs="Arial"/>
        <w:i/>
        <w:color w:val="17365D"/>
        <w:sz w:val="18"/>
        <w:szCs w:val="18"/>
      </w:rPr>
      <w:fldChar w:fldCharType="separate"/>
    </w:r>
    <w:r w:rsidR="00E0509D">
      <w:rPr>
        <w:rFonts w:ascii="Arial" w:hAnsi="Arial" w:cs="Arial"/>
        <w:i/>
        <w:noProof/>
        <w:color w:val="17365D"/>
        <w:sz w:val="18"/>
        <w:szCs w:val="18"/>
      </w:rPr>
      <w:t>2012</w:t>
    </w:r>
    <w:r w:rsidRPr="000C5D75">
      <w:rPr>
        <w:rFonts w:ascii="Arial" w:hAnsi="Arial" w:cs="Arial"/>
        <w:i/>
        <w:color w:val="17365D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C4810" w:rsidRDefault="00EC481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38" w:rsidRDefault="00411038">
      <w:r>
        <w:separator/>
      </w:r>
    </w:p>
  </w:footnote>
  <w:footnote w:type="continuationSeparator" w:id="0">
    <w:p w:rsidR="00411038" w:rsidRDefault="00411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Concept Document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6E3C1C" w:rsidRPr="006E3C1C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D65" w:rsidRPr="00EE0D65" w:rsidRDefault="00EE0D65" w:rsidP="00EE0D6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 w:rsidRPr="00EE0D65">
      <w:rPr>
        <w:rFonts w:ascii="Arial" w:hAnsi="Arial" w:cs="Arial"/>
        <w:b/>
        <w:i/>
        <w:sz w:val="18"/>
        <w:szCs w:val="18"/>
      </w:rPr>
      <w:t>AD</w:t>
    </w:r>
    <w:r>
      <w:rPr>
        <w:rFonts w:ascii="Arial" w:hAnsi="Arial" w:cs="Arial"/>
        <w:b/>
        <w:i/>
        <w:sz w:val="18"/>
        <w:szCs w:val="18"/>
      </w:rPr>
      <w:t xml:space="preserve"> </w:t>
    </w:r>
    <w:r w:rsidR="00420DE3">
      <w:rPr>
        <w:rFonts w:ascii="Arial" w:hAnsi="Arial" w:cs="Arial"/>
        <w:b/>
        <w:i/>
        <w:sz w:val="18"/>
        <w:szCs w:val="18"/>
      </w:rPr>
      <w:t>Store</w:t>
    </w:r>
    <w:r w:rsidRPr="00EE0D65">
      <w:rPr>
        <w:rFonts w:ascii="Arial" w:hAnsi="Arial" w:cs="Arial"/>
        <w:b/>
        <w:i/>
        <w:sz w:val="18"/>
        <w:szCs w:val="18"/>
      </w:rPr>
      <w:t xml:space="preserve"> Contracts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10" w:rsidRDefault="00EC481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6E3C1C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6E3C1C" w:rsidRPr="006E3C1C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6E3C1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2368EA"/>
    <w:multiLevelType w:val="hybridMultilevel"/>
    <w:tmpl w:val="413E5B98"/>
    <w:lvl w:ilvl="0" w:tplc="820A3314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507A0"/>
    <w:multiLevelType w:val="hybridMultilevel"/>
    <w:tmpl w:val="A49219BA"/>
    <w:lvl w:ilvl="0" w:tplc="93A8FF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86CFC"/>
    <w:multiLevelType w:val="hybridMultilevel"/>
    <w:tmpl w:val="8FE020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6261F0C"/>
    <w:multiLevelType w:val="multilevel"/>
    <w:tmpl w:val="9210E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84A0F"/>
    <w:multiLevelType w:val="hybridMultilevel"/>
    <w:tmpl w:val="0C4AE276"/>
    <w:lvl w:ilvl="0" w:tplc="27C4E184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D237677"/>
    <w:multiLevelType w:val="hybridMultilevel"/>
    <w:tmpl w:val="C87E35B4"/>
    <w:lvl w:ilvl="0" w:tplc="54FA5F8A">
      <w:start w:val="500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9165760"/>
    <w:multiLevelType w:val="multilevel"/>
    <w:tmpl w:val="3C66974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432"/>
      </w:pPr>
      <w:rPr>
        <w:rFonts w:hint="default"/>
        <w:b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ascii="Tunga" w:hAnsi="Tunga" w:cs="Tunga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BB556C"/>
    <w:multiLevelType w:val="hybridMultilevel"/>
    <w:tmpl w:val="B6EE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3417C"/>
    <w:multiLevelType w:val="hybridMultilevel"/>
    <w:tmpl w:val="0C86D5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B695C99"/>
    <w:multiLevelType w:val="hybridMultilevel"/>
    <w:tmpl w:val="542697E6"/>
    <w:lvl w:ilvl="0" w:tplc="7D56BD6E">
      <w:start w:val="2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6160E"/>
    <w:rsid w:val="00072309"/>
    <w:rsid w:val="000876E1"/>
    <w:rsid w:val="000877D9"/>
    <w:rsid w:val="0009045E"/>
    <w:rsid w:val="00097C90"/>
    <w:rsid w:val="000A2CBC"/>
    <w:rsid w:val="000B2A4C"/>
    <w:rsid w:val="000B7731"/>
    <w:rsid w:val="000C5D75"/>
    <w:rsid w:val="000C6EBB"/>
    <w:rsid w:val="000F2618"/>
    <w:rsid w:val="000F68A6"/>
    <w:rsid w:val="00103F12"/>
    <w:rsid w:val="00105EAE"/>
    <w:rsid w:val="00110A8F"/>
    <w:rsid w:val="001134FA"/>
    <w:rsid w:val="001217DD"/>
    <w:rsid w:val="001232E9"/>
    <w:rsid w:val="001250E0"/>
    <w:rsid w:val="001336E4"/>
    <w:rsid w:val="00141BA3"/>
    <w:rsid w:val="001470E8"/>
    <w:rsid w:val="00153F89"/>
    <w:rsid w:val="001545FD"/>
    <w:rsid w:val="00155F1B"/>
    <w:rsid w:val="0016241B"/>
    <w:rsid w:val="00167175"/>
    <w:rsid w:val="00183558"/>
    <w:rsid w:val="0019023B"/>
    <w:rsid w:val="001907C6"/>
    <w:rsid w:val="001B12A0"/>
    <w:rsid w:val="001B19CC"/>
    <w:rsid w:val="001B1FB0"/>
    <w:rsid w:val="001B49FA"/>
    <w:rsid w:val="001B4FF5"/>
    <w:rsid w:val="001D1CAD"/>
    <w:rsid w:val="001D27F7"/>
    <w:rsid w:val="001D4DBA"/>
    <w:rsid w:val="001F4D58"/>
    <w:rsid w:val="00204315"/>
    <w:rsid w:val="00210D43"/>
    <w:rsid w:val="00213B86"/>
    <w:rsid w:val="0022450B"/>
    <w:rsid w:val="002255D3"/>
    <w:rsid w:val="002257C9"/>
    <w:rsid w:val="00225C6D"/>
    <w:rsid w:val="00227DF7"/>
    <w:rsid w:val="00230163"/>
    <w:rsid w:val="002306C4"/>
    <w:rsid w:val="002314C3"/>
    <w:rsid w:val="00236F53"/>
    <w:rsid w:val="00244973"/>
    <w:rsid w:val="00262509"/>
    <w:rsid w:val="00262CFC"/>
    <w:rsid w:val="00295EC7"/>
    <w:rsid w:val="0029756F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7987"/>
    <w:rsid w:val="002E0931"/>
    <w:rsid w:val="00303E53"/>
    <w:rsid w:val="00304A39"/>
    <w:rsid w:val="003205DB"/>
    <w:rsid w:val="003206A1"/>
    <w:rsid w:val="00321813"/>
    <w:rsid w:val="00335A18"/>
    <w:rsid w:val="00342965"/>
    <w:rsid w:val="0034680A"/>
    <w:rsid w:val="00347D94"/>
    <w:rsid w:val="003605EE"/>
    <w:rsid w:val="00364794"/>
    <w:rsid w:val="0037522D"/>
    <w:rsid w:val="00375BAF"/>
    <w:rsid w:val="00377B03"/>
    <w:rsid w:val="003907D7"/>
    <w:rsid w:val="003B7505"/>
    <w:rsid w:val="003C56C9"/>
    <w:rsid w:val="003D699B"/>
    <w:rsid w:val="003E455D"/>
    <w:rsid w:val="003E7B70"/>
    <w:rsid w:val="00406A5E"/>
    <w:rsid w:val="00411038"/>
    <w:rsid w:val="004207F7"/>
    <w:rsid w:val="00420DE3"/>
    <w:rsid w:val="0042648D"/>
    <w:rsid w:val="0042700E"/>
    <w:rsid w:val="00432F6D"/>
    <w:rsid w:val="004475A9"/>
    <w:rsid w:val="0045149C"/>
    <w:rsid w:val="00454D6D"/>
    <w:rsid w:val="00467274"/>
    <w:rsid w:val="004740BC"/>
    <w:rsid w:val="004847CD"/>
    <w:rsid w:val="00491612"/>
    <w:rsid w:val="00495873"/>
    <w:rsid w:val="004A479D"/>
    <w:rsid w:val="004A5D54"/>
    <w:rsid w:val="004A7159"/>
    <w:rsid w:val="004C3A3B"/>
    <w:rsid w:val="004C5CAC"/>
    <w:rsid w:val="004E0AD2"/>
    <w:rsid w:val="004E1AB7"/>
    <w:rsid w:val="004F3598"/>
    <w:rsid w:val="004F3E76"/>
    <w:rsid w:val="004F639B"/>
    <w:rsid w:val="00501785"/>
    <w:rsid w:val="005028FE"/>
    <w:rsid w:val="00505397"/>
    <w:rsid w:val="00520AB4"/>
    <w:rsid w:val="00521174"/>
    <w:rsid w:val="005252C2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84DFF"/>
    <w:rsid w:val="00590634"/>
    <w:rsid w:val="005A7643"/>
    <w:rsid w:val="005B0914"/>
    <w:rsid w:val="005B0C26"/>
    <w:rsid w:val="005B4992"/>
    <w:rsid w:val="005B5D41"/>
    <w:rsid w:val="005B6E01"/>
    <w:rsid w:val="005C09ED"/>
    <w:rsid w:val="005C4163"/>
    <w:rsid w:val="005C6F2B"/>
    <w:rsid w:val="005C7E17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6081"/>
    <w:rsid w:val="00631156"/>
    <w:rsid w:val="00636252"/>
    <w:rsid w:val="00637E35"/>
    <w:rsid w:val="00644473"/>
    <w:rsid w:val="00644FDA"/>
    <w:rsid w:val="006775F4"/>
    <w:rsid w:val="006820D4"/>
    <w:rsid w:val="00684E81"/>
    <w:rsid w:val="00690924"/>
    <w:rsid w:val="006941E4"/>
    <w:rsid w:val="00695825"/>
    <w:rsid w:val="00696DD7"/>
    <w:rsid w:val="00697D61"/>
    <w:rsid w:val="006A2A04"/>
    <w:rsid w:val="006B3EB4"/>
    <w:rsid w:val="006B3FD1"/>
    <w:rsid w:val="006B5948"/>
    <w:rsid w:val="006B5DE5"/>
    <w:rsid w:val="006C61C8"/>
    <w:rsid w:val="006D0944"/>
    <w:rsid w:val="006D1A52"/>
    <w:rsid w:val="006E03BF"/>
    <w:rsid w:val="006E3C1C"/>
    <w:rsid w:val="006E4DE7"/>
    <w:rsid w:val="006F41AE"/>
    <w:rsid w:val="00703D15"/>
    <w:rsid w:val="00721ECC"/>
    <w:rsid w:val="00724D5B"/>
    <w:rsid w:val="00730704"/>
    <w:rsid w:val="00737DBA"/>
    <w:rsid w:val="00741365"/>
    <w:rsid w:val="00754BD7"/>
    <w:rsid w:val="00763E00"/>
    <w:rsid w:val="00772A25"/>
    <w:rsid w:val="0077677C"/>
    <w:rsid w:val="00780653"/>
    <w:rsid w:val="007A32A8"/>
    <w:rsid w:val="007C0A05"/>
    <w:rsid w:val="007C2D38"/>
    <w:rsid w:val="00800383"/>
    <w:rsid w:val="0080087A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5084"/>
    <w:rsid w:val="008745D2"/>
    <w:rsid w:val="0087495C"/>
    <w:rsid w:val="00875851"/>
    <w:rsid w:val="00880C58"/>
    <w:rsid w:val="008822C3"/>
    <w:rsid w:val="00883F68"/>
    <w:rsid w:val="0088635D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B7BA3"/>
    <w:rsid w:val="008C04AF"/>
    <w:rsid w:val="008D4275"/>
    <w:rsid w:val="008D61C7"/>
    <w:rsid w:val="008D63E2"/>
    <w:rsid w:val="008E3110"/>
    <w:rsid w:val="008F7795"/>
    <w:rsid w:val="009018AA"/>
    <w:rsid w:val="009047B5"/>
    <w:rsid w:val="00906E32"/>
    <w:rsid w:val="009121FA"/>
    <w:rsid w:val="00925105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870FD"/>
    <w:rsid w:val="009A375B"/>
    <w:rsid w:val="009A4AA3"/>
    <w:rsid w:val="009A6F9E"/>
    <w:rsid w:val="009B0377"/>
    <w:rsid w:val="009C627E"/>
    <w:rsid w:val="009D19A6"/>
    <w:rsid w:val="009E0678"/>
    <w:rsid w:val="009E1BB8"/>
    <w:rsid w:val="00A17283"/>
    <w:rsid w:val="00A17B6F"/>
    <w:rsid w:val="00A266E3"/>
    <w:rsid w:val="00A45BFE"/>
    <w:rsid w:val="00A45C0A"/>
    <w:rsid w:val="00A547C2"/>
    <w:rsid w:val="00A62959"/>
    <w:rsid w:val="00A67A2C"/>
    <w:rsid w:val="00A722EF"/>
    <w:rsid w:val="00A80FA1"/>
    <w:rsid w:val="00A82B97"/>
    <w:rsid w:val="00A85919"/>
    <w:rsid w:val="00A90117"/>
    <w:rsid w:val="00A90568"/>
    <w:rsid w:val="00A964F7"/>
    <w:rsid w:val="00A968F8"/>
    <w:rsid w:val="00AB4842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616F5"/>
    <w:rsid w:val="00B6763A"/>
    <w:rsid w:val="00B67F4D"/>
    <w:rsid w:val="00B80325"/>
    <w:rsid w:val="00B93AA3"/>
    <w:rsid w:val="00B9686F"/>
    <w:rsid w:val="00BA02A7"/>
    <w:rsid w:val="00BA738E"/>
    <w:rsid w:val="00BB0641"/>
    <w:rsid w:val="00BB7B08"/>
    <w:rsid w:val="00BC062B"/>
    <w:rsid w:val="00BC248C"/>
    <w:rsid w:val="00BC3E72"/>
    <w:rsid w:val="00BC4604"/>
    <w:rsid w:val="00BC68E3"/>
    <w:rsid w:val="00BC6A44"/>
    <w:rsid w:val="00BC6D92"/>
    <w:rsid w:val="00BD3A05"/>
    <w:rsid w:val="00BD4A11"/>
    <w:rsid w:val="00BF3C14"/>
    <w:rsid w:val="00C033B1"/>
    <w:rsid w:val="00C2375B"/>
    <w:rsid w:val="00C2380B"/>
    <w:rsid w:val="00C27D21"/>
    <w:rsid w:val="00C41372"/>
    <w:rsid w:val="00C41BF2"/>
    <w:rsid w:val="00C42E70"/>
    <w:rsid w:val="00C46EBD"/>
    <w:rsid w:val="00C47226"/>
    <w:rsid w:val="00C6013F"/>
    <w:rsid w:val="00C64703"/>
    <w:rsid w:val="00C67178"/>
    <w:rsid w:val="00C73A4E"/>
    <w:rsid w:val="00C7407C"/>
    <w:rsid w:val="00C822DC"/>
    <w:rsid w:val="00C824F4"/>
    <w:rsid w:val="00C84263"/>
    <w:rsid w:val="00C864C8"/>
    <w:rsid w:val="00C92EC2"/>
    <w:rsid w:val="00C94465"/>
    <w:rsid w:val="00C94D23"/>
    <w:rsid w:val="00C97396"/>
    <w:rsid w:val="00CA5866"/>
    <w:rsid w:val="00CB4C2E"/>
    <w:rsid w:val="00CD34E3"/>
    <w:rsid w:val="00CD4094"/>
    <w:rsid w:val="00CD7266"/>
    <w:rsid w:val="00D02006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3636"/>
    <w:rsid w:val="00D564C6"/>
    <w:rsid w:val="00D61D04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6FF1"/>
    <w:rsid w:val="00DA13B7"/>
    <w:rsid w:val="00DB07AF"/>
    <w:rsid w:val="00DB7C75"/>
    <w:rsid w:val="00DB7EB2"/>
    <w:rsid w:val="00DC0537"/>
    <w:rsid w:val="00DD27BC"/>
    <w:rsid w:val="00DD4622"/>
    <w:rsid w:val="00DF501D"/>
    <w:rsid w:val="00E04054"/>
    <w:rsid w:val="00E0509D"/>
    <w:rsid w:val="00E079DC"/>
    <w:rsid w:val="00E17D86"/>
    <w:rsid w:val="00E326CD"/>
    <w:rsid w:val="00E40CEE"/>
    <w:rsid w:val="00E448F4"/>
    <w:rsid w:val="00E512C4"/>
    <w:rsid w:val="00E517EB"/>
    <w:rsid w:val="00E7007F"/>
    <w:rsid w:val="00E7140D"/>
    <w:rsid w:val="00E71DDD"/>
    <w:rsid w:val="00E81C65"/>
    <w:rsid w:val="00EA28BA"/>
    <w:rsid w:val="00EA45EE"/>
    <w:rsid w:val="00EB0CCE"/>
    <w:rsid w:val="00EB3750"/>
    <w:rsid w:val="00EB5F2F"/>
    <w:rsid w:val="00EC4810"/>
    <w:rsid w:val="00EE0D65"/>
    <w:rsid w:val="00EF05FB"/>
    <w:rsid w:val="00F1772D"/>
    <w:rsid w:val="00F20632"/>
    <w:rsid w:val="00F210D2"/>
    <w:rsid w:val="00F21F55"/>
    <w:rsid w:val="00F23404"/>
    <w:rsid w:val="00F269C9"/>
    <w:rsid w:val="00F31676"/>
    <w:rsid w:val="00F4522E"/>
    <w:rsid w:val="00F452C2"/>
    <w:rsid w:val="00F65FDE"/>
    <w:rsid w:val="00F710AF"/>
    <w:rsid w:val="00F73C2C"/>
    <w:rsid w:val="00F76AA6"/>
    <w:rsid w:val="00F8269E"/>
    <w:rsid w:val="00F933AF"/>
    <w:rsid w:val="00FB4E9E"/>
    <w:rsid w:val="00FB7D8B"/>
    <w:rsid w:val="00FC0809"/>
    <w:rsid w:val="00FD1581"/>
    <w:rsid w:val="00FE49A8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4AA3"/>
    <w:pPr>
      <w:keepNext/>
      <w:spacing w:before="180" w:after="120"/>
      <w:ind w:left="18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9A4AA3"/>
    <w:rPr>
      <w:rFonts w:ascii="Arial" w:eastAsia="Arial Unicode MS" w:hAnsi="Arial" w:cs="Arial"/>
      <w:b/>
      <w:bCs/>
      <w:caps/>
      <w:kern w:val="36"/>
      <w:sz w:val="28"/>
      <w:szCs w:val="4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rsid w:val="00DA13B7"/>
    <w:pPr>
      <w:widowControl w:val="0"/>
      <w:spacing w:before="0" w:after="0" w:line="240" w:lineRule="atLeast"/>
      <w:ind w:left="720"/>
      <w:jc w:val="left"/>
    </w:pPr>
    <w:rPr>
      <w:sz w:val="20"/>
      <w:szCs w:val="20"/>
    </w:rPr>
  </w:style>
  <w:style w:type="character" w:customStyle="1" w:styleId="hps">
    <w:name w:val="hps"/>
    <w:rsid w:val="00780653"/>
  </w:style>
  <w:style w:type="character" w:customStyle="1" w:styleId="alt-edited">
    <w:name w:val="alt-edited"/>
    <w:rsid w:val="00780653"/>
  </w:style>
  <w:style w:type="character" w:customStyle="1" w:styleId="apple-converted-space">
    <w:name w:val="apple-converted-space"/>
    <w:rsid w:val="00780653"/>
  </w:style>
  <w:style w:type="paragraph" w:styleId="ListBullet2">
    <w:name w:val="List Bullet 2"/>
    <w:basedOn w:val="Normal"/>
    <w:rsid w:val="00C824F4"/>
    <w:pPr>
      <w:widowControl w:val="0"/>
      <w:numPr>
        <w:numId w:val="13"/>
      </w:numPr>
      <w:tabs>
        <w:tab w:val="clear" w:pos="720"/>
        <w:tab w:val="num" w:pos="360"/>
      </w:tabs>
      <w:spacing w:after="120" w:line="240" w:lineRule="atLeast"/>
      <w:ind w:left="714" w:hanging="357"/>
      <w:contextualSpacing/>
      <w:jc w:val="left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C824F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Emphasis">
    <w:name w:val="Emphasis"/>
    <w:basedOn w:val="DefaultParagraphFont"/>
    <w:qFormat/>
    <w:rsid w:val="001B1F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4AA3"/>
    <w:pPr>
      <w:keepNext/>
      <w:spacing w:before="180" w:after="120"/>
      <w:ind w:left="18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9A4AA3"/>
    <w:rPr>
      <w:rFonts w:ascii="Arial" w:eastAsia="Arial Unicode MS" w:hAnsi="Arial" w:cs="Arial"/>
      <w:b/>
      <w:bCs/>
      <w:caps/>
      <w:kern w:val="36"/>
      <w:sz w:val="28"/>
      <w:szCs w:val="4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rsid w:val="00DA13B7"/>
    <w:pPr>
      <w:widowControl w:val="0"/>
      <w:spacing w:before="0" w:after="0" w:line="240" w:lineRule="atLeast"/>
      <w:ind w:left="720"/>
      <w:jc w:val="left"/>
    </w:pPr>
    <w:rPr>
      <w:sz w:val="20"/>
      <w:szCs w:val="20"/>
    </w:rPr>
  </w:style>
  <w:style w:type="character" w:customStyle="1" w:styleId="hps">
    <w:name w:val="hps"/>
    <w:rsid w:val="00780653"/>
  </w:style>
  <w:style w:type="character" w:customStyle="1" w:styleId="alt-edited">
    <w:name w:val="alt-edited"/>
    <w:rsid w:val="00780653"/>
  </w:style>
  <w:style w:type="character" w:customStyle="1" w:styleId="apple-converted-space">
    <w:name w:val="apple-converted-space"/>
    <w:rsid w:val="00780653"/>
  </w:style>
  <w:style w:type="paragraph" w:styleId="ListBullet2">
    <w:name w:val="List Bullet 2"/>
    <w:basedOn w:val="Normal"/>
    <w:rsid w:val="00C824F4"/>
    <w:pPr>
      <w:widowControl w:val="0"/>
      <w:numPr>
        <w:numId w:val="13"/>
      </w:numPr>
      <w:tabs>
        <w:tab w:val="clear" w:pos="720"/>
        <w:tab w:val="num" w:pos="360"/>
      </w:tabs>
      <w:spacing w:after="120" w:line="240" w:lineRule="atLeast"/>
      <w:ind w:left="714" w:hanging="357"/>
      <w:contextualSpacing/>
      <w:jc w:val="left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C824F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Emphasis">
    <w:name w:val="Emphasis"/>
    <w:basedOn w:val="DefaultParagraphFont"/>
    <w:qFormat/>
    <w:rsid w:val="001B1F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DDE9-11CC-446D-8E6C-342309E0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Document</vt:lpstr>
    </vt:vector>
  </TitlesOfParts>
  <Company>EPAM Systems</Company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Document</dc:title>
  <dc:subject>&lt;Project Name&gt;</dc:subject>
  <dc:creator>GTA EPMO Team</dc:creator>
  <cp:keywords>EPLC Template</cp:keywords>
  <cp:lastModifiedBy>Aliaksandr Dabradzei</cp:lastModifiedBy>
  <cp:revision>4</cp:revision>
  <cp:lastPrinted>2008-12-12T05:21:00Z</cp:lastPrinted>
  <dcterms:created xsi:type="dcterms:W3CDTF">2012-03-29T13:36:00Z</dcterms:created>
  <dcterms:modified xsi:type="dcterms:W3CDTF">2012-03-29T13:39:00Z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