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2.2. ВСР.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Подборка с актуальными программными расширениями и современными темами оформления для п</w:t>
      </w:r>
      <w:r w:rsidDel="00000000" w:rsidR="00000000" w:rsidRPr="00000000">
        <w:rPr>
          <w:b w:val="1"/>
          <w:rtl w:val="0"/>
        </w:rPr>
        <w:t xml:space="preserve">убликации тематической справочной информации: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 (плагины)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Grav Image Captions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Этот плагин позволяет пользователям добавлять текстовые описания или подписи к изображениям на веб-страницах, что может быть полезно для улучшения доступности и SEO, а также для предоставления дополнительной информации о изображениях.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Grav SimpleForm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Этот плагин добавляет функциональность для создания простых форм на сайте, таких как контактные формы или формы обратной связи.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Grav Comments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Этот плагин добавляет систему комментариев на сайт, позволяя пользователям оставлять комментарии к статьям или страницам.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Grav Reading Time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Этот плагин добавляет оценку времени чтения для статей или страниц на сайте. Он автоматически рассчитывает, сколько времени потребуется пользователю, чтобы прочитать контент, основываясь на количестве слов.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Grav Presentation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Этот плагин позволяет создавать презентации прямо в Grav. Он предоставляет инструменты для создания слайдов и управления ими.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Grav Diagram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Этот плагин позволяет создавать диаграммы и графики прямо в контенте Grav. Он поддерживает форматы диаграмм, такие как блок-схемы, последовательность и другие.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Позволяет управлять сайтом через удобный веб-интерефейс. Упрощает администрирование и редактирование контента.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Grav Markdown Notices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Добавляет поддержку блоков уведомлений в Markdown-разметке. Полезно для выделения важных фрагментов справочной информации.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Taxonomy List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Позволяет организовывать контент с помощью тегов и категорий. Улучшает навигацию и группировку информации.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Plugin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Добавляет функционал поиска по сайту. Облегчает навигацию по большому количеству справочного контента.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Related Pages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Отображает ссылки на связанные страницы. Удобно для тематических справочников, позволяя пользователю находить дополнительную информацию по теме.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Sitemap Plugin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Генерирует карту сайта в формате XML. Улучшает SEO и индексирование страниц поисковыми системами.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Темы оформления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Learn2 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Одна из самых популярных тем для документации и справочной информации.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Особенности: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Адаптивный дизайн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Поддержка боковой панели навигации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Простая и чистая структура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Antimatter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Официальная тема Grav, подходящая для минималистичных сайтов.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Особенности: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Современный дизайн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Легкость и быстродействие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Гибкость настройки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Quark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Современная и гибкая тема, используемая по умолчанию в Grav.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Особенности: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Поддержка модульного контента.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Гибкость в настройках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Подходит для различных типов сайтов, включая справочные системы.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Knowledge Base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Тема, специально разработанная для создания справочных баз данных.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Особенности: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Чистый и структурированный интерфейс.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Удобная система навигации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Оптимизирована для работы с большими объемами информации.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