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1.2. ИСР.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b w:val="1"/>
          <w:rtl w:val="0"/>
        </w:rPr>
        <w:t xml:space="preserve">Задача: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задач</w:t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В данном отчете рассматривается использование информационных сетей для решения задач структурного подразделения, анализируется наличие ЛВС, их задачи, а также взаимодействие с глобальными сетями (Internet).</w:t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Задачи, решаемые с помощью информационных сетей</w:t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Информационные сети используются для выполнения следующих задач: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Обмен данными между сотрудниками и подразделениями.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Хранение и обработка данных в локальной сети.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Защита информации и контроль доступа.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Организация удаленной работы и видеоконференций.</w:t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Доступ к корпоративным информационным системам.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Доступ к глобальным ресурсам и облачным сервисам.</w:t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Топология сети</w:t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Типы используемых технологий:</w:t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В подразделении применяется следующая топология сети:</w:t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Звезда - центральный коммутатор соединяет все узлы сети.</w:t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Шина - используется для подключения вспомогательных устройств.</w:t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Гибридная топология - комбинация различных схем соединения.</w:t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Все устройства в аудитории подключены к общему узлу 10.1.131.146/25, а общий узел подключен к университетскому узлу 10.255.1.1 с внешним IP адресом 194.226.213.254.</w:t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Схема организации сети</w:t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Локальная сеть включает:</w:t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Основной сервер - обеспечивает хранение данных и работу корпоративных приложений</w:t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Рабочие станции - используются сотрудниками для выполнения задач.</w:t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Коммутаторы - управляют распределением трафика.</w:t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Маршрутизаторы - обеспечивают связь с глобальными сетями.</w:t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Wi-Fi точки доступа для мобильных устройств.</w:t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Сетевые принтеры и сканеры - поддерживают документооборот.</w:t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Межсетевой экран и антивирусные системы.</w:t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технические устройства и характеристики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3915"/>
        <w:gridCol w:w="2835"/>
        <w:tblGridChange w:id="0">
          <w:tblGrid>
            <w:gridCol w:w="2700"/>
            <w:gridCol w:w="391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Компонент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Характеристика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MikroTik RouterBoard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Wi-Fi роутер, пропускная способность 100 мбит/с, оптоволокно, Ethernet.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MAC-адрес: 74:4D:28:71:04:CD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Протокол безопасности: WPA2-Personal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Каналы: 7, -1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Параметры сигнала: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Сигнал: -50 дБМ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Шум: -84 дБМ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SNR: 40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Band: 2.4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Mode: b/g/n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5G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MAC-адрес: 74:4D:28:71:04:CC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Протокол безопасности: WPA2-Personal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Канал: 165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Параметры сигнала: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Сигнал: -45 дБМ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Шум: -90 дБм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SNR: 50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Band: 5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Mode: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192.168.88.1/24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Роутер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Узел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10.1.131.146/25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Роутер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Узел с доступом во внешнюю сеть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10.255.1.1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Компьютер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OC: Windows 10 Pro (версия 22H2)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Разрядность: x64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Процессор: Intel(R) Core(TM) i7-10700 CPU @ 2.90 GHz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Оперативная память: 16 ГБ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Сетевое подключение: Ethernet</w:t>
            </w:r>
          </w:p>
        </w:tc>
      </w:tr>
    </w:tbl>
    <w:p w:rsidR="00000000" w:rsidDel="00000000" w:rsidP="00000000" w:rsidRDefault="00000000" w:rsidRPr="00000000" w14:paraId="0000006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Связь с глобальными сетями (Internet)</w:t>
      </w:r>
    </w:p>
    <w:p w:rsidR="00000000" w:rsidDel="00000000" w:rsidP="00000000" w:rsidRDefault="00000000" w:rsidRPr="00000000" w14:paraId="0000006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Интернет-соединение организовано через защищенный канал с резервным подключением. Основные аспекты взаимодействия:</w:t>
      </w:r>
    </w:p>
    <w:p w:rsidR="00000000" w:rsidDel="00000000" w:rsidP="00000000" w:rsidRDefault="00000000" w:rsidRPr="00000000" w14:paraId="0000006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Доступ к облачным сервисам ().</w:t>
      </w:r>
    </w:p>
    <w:p w:rsidR="00000000" w:rsidDel="00000000" w:rsidP="00000000" w:rsidRDefault="00000000" w:rsidRPr="00000000" w14:paraId="0000006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Подключения для удаленной работы.</w:t>
      </w:r>
    </w:p>
    <w:p w:rsidR="00000000" w:rsidDel="00000000" w:rsidP="00000000" w:rsidRDefault="00000000" w:rsidRPr="00000000" w14:paraId="0000006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Фильтрация трафика и защита от угроз.</w:t>
      </w:r>
    </w:p>
    <w:p w:rsidR="00000000" w:rsidDel="00000000" w:rsidP="00000000" w:rsidRDefault="00000000" w:rsidRPr="00000000" w14:paraId="0000006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 xml:space="preserve">Информационная сеть структурного подразделения играет ключевую роль в организации рабочих процессов, обеспечивая эффективное взаимодействие сотрудников, доступ к корпоративным ресурсам и безопасное соединение с глобальными сетями. В аудитории все устройства подключены к одному узлу, значит используется топология “Звезда”, а также обширная внутренняя сеть с несколькими доменами и IP_адресами, с прокси для внешней сети. Некоторые запросы обрабатываются внутри локальной сети, и задержка увеличивается с удалением сервера из-за большего числа хопов.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  <w:t xml:space="preserve">Баранов Дмитрий Александрович. ИВТ 2.1.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