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ertext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Договор </w:t>
      </w:r>
    </w:p>
    <w:p>
      <w:pPr>
        <w:pStyle w:val="Headertext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на оказание образовательных услуг </w:t>
      </w:r>
    </w:p>
    <w:p>
      <w:pPr>
        <w:pStyle w:val="Headertext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  <w:t>№</w:t>
      </w:r>
      <w:r>
        <w:rPr>
          <w:sz w:val="22"/>
          <w:szCs w:val="22"/>
        </w:rPr>
        <w:t>____________</w:t>
      </w:r>
    </w:p>
    <w:p>
      <w:pPr>
        <w:pStyle w:val="Headertext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ormattext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  <w:t>г. Ульяновск                                                                                                             ____ __________ 20___ г.</w:t>
      </w:r>
    </w:p>
    <w:p>
      <w:pPr>
        <w:pStyle w:val="Formattext"/>
        <w:spacing w:beforeAutospacing="0" w:before="0" w:afterAutospacing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ormattext"/>
        <w:spacing w:beforeAutospacing="0" w:before="0" w:afterAutospacing="0" w:after="0"/>
        <w:ind w:firstLine="708"/>
        <w:jc w:val="both"/>
        <w:rPr/>
      </w:pPr>
      <w:r>
        <w:rPr>
          <w:b w:val="false"/>
          <w:i w:val="false"/>
          <w:sz w:val="22"/>
          <w:szCs w:val="22"/>
        </w:rPr>
        <w:t>Закрытое акционерное общество «Региональный аттестационный центр» (далее – ЗАО «РАЦ»), осуществляющее образовательную деятельность на основании лицензии № Л035-01216-73/00266950, выданной 16 марта 2022 года Министерством просвещения и воспитания Ульяновской области, в соответствии с решением Межведомственной комиссии по защите государственной тайны от 29 сентября 2022 г. № 436, а также лицензией № 0122055 на осуществление работ, связанных с использованием сведений, составляющих государственную тайну, выданной 26 апреля 2024 года УФСБ России по Ульяновской области, именуемое в дальнейшем «Исполнитель», в лице директора Быкина Валерия Викторовича, действующего на основании Устава</w:t>
      </w:r>
      <w:r>
        <w:rPr>
          <w:sz w:val="22"/>
          <w:szCs w:val="22"/>
        </w:rPr>
        <w:t xml:space="preserve">, именуемое в дальнейшем «Исполнитель», в лице ___________________________________________, действующего на основании Устава и </w:t>
      </w:r>
      <w:r>
        <w:rPr>
          <w:color w:val="000000"/>
          <w:sz w:val="22"/>
          <w:szCs w:val="22"/>
        </w:rPr>
        <w:t>_________________ (_________________), в лице ________________________________, действующего на основании _____________________</w:t>
      </w:r>
      <w:bookmarkStart w:id="0" w:name="_GoBack"/>
      <w:bookmarkEnd w:id="0"/>
      <w:r>
        <w:rPr>
          <w:color w:val="000000"/>
          <w:sz w:val="22"/>
          <w:szCs w:val="22"/>
        </w:rPr>
        <w:t>____, именуемое в дальнейшем «Заказчик»,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  <w:szCs w:val="22"/>
        </w:rPr>
        <w:t>совместно именуемые Стороны, заключили настоящий Договор о нижеследующем.</w:t>
      </w:r>
    </w:p>
    <w:p>
      <w:pPr>
        <w:pStyle w:val="Formattext"/>
        <w:spacing w:beforeAutospacing="0" w:before="0" w:afterAutospacing="0" w:after="0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1. Предмет договора</w:t>
      </w:r>
    </w:p>
    <w:p>
      <w:pPr>
        <w:pStyle w:val="Normal"/>
        <w:jc w:val="center"/>
        <w:rPr>
          <w:i w:val="false"/>
          <w:i w:val="false"/>
          <w:iCs w:val="false"/>
          <w:sz w:val="16"/>
          <w:szCs w:val="16"/>
        </w:rPr>
      </w:pPr>
      <w:r>
        <w:rPr>
          <w:i w:val="false"/>
          <w:iCs w:val="false"/>
          <w:sz w:val="16"/>
          <w:szCs w:val="16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1.1 Предметом настоящего договора является предоставление Обучающимся (Приложение № 1 к Договору), следующих образовательных услуг по дополнительной профессиональной программе: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tbl>
      <w:tblPr>
        <w:tblStyle w:val="a4"/>
        <w:tblW w:w="963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527"/>
        <w:gridCol w:w="2266"/>
        <w:gridCol w:w="2841"/>
      </w:tblGrid>
      <w:tr>
        <w:trPr/>
        <w:tc>
          <w:tcPr>
            <w:tcW w:w="4527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Программа</w:t>
            </w:r>
          </w:p>
        </w:tc>
        <w:tc>
          <w:tcPr>
            <w:tcW w:w="2266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Форма обучения</w:t>
            </w:r>
          </w:p>
        </w:tc>
        <w:tc>
          <w:tcPr>
            <w:tcW w:w="2841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Нормативный срок обучения по учебному</w:t>
            </w:r>
          </w:p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плану, час</w:t>
            </w:r>
          </w:p>
        </w:tc>
      </w:tr>
      <w:tr>
        <w:trPr/>
        <w:tc>
          <w:tcPr>
            <w:tcW w:w="4527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2266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Повышение квалификации</w:t>
            </w:r>
          </w:p>
        </w:tc>
        <w:tc>
          <w:tcPr>
            <w:tcW w:w="2841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</w:tr>
    </w:tbl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1.2. Срок освоения образовательной программы (срок обучения) на момент подписания договора составляет с ________________ по ________________.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1.3. После прохождения Обучающимися полного курса обучения и успешной итоговой аттестации, выдаётся документ о квалификации: удостоверение о повышении квалификации, предусмотренное действующим законодательством Российской Федерации.</w:t>
      </w:r>
      <w:r>
        <w:rPr>
          <w:rStyle w:val="Style20"/>
          <w:rStyle w:val="Style20"/>
          <w:b w:val="false"/>
          <w:bCs w:val="false"/>
          <w:i w:val="false"/>
          <w:iCs w:val="false"/>
          <w:sz w:val="22"/>
          <w:szCs w:val="22"/>
        </w:rPr>
        <w:footnoteReference w:id="2"/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1.4. В случае не прохождения или неуспешного прохождения итоговой аттестации, выдаётся документ об освоении тех или иных компонентов образовательной программы.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2. Взаимодействие сторон</w:t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2.1. Исполнитель вправе: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2.1.1. Осуществлять образовательный процесс Обучающихся в количестве _____ человек, согласно списку, предоставленного Заказчиком (Приложение № 1), который является неотъемлемой частью договора;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2.1.2. Самостоятельно осуществлять образовательный процесс, устанавливать системы оценок, формы, порядок и периодичность промежуточной аттестации Обучающихся;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2.2. Заказчик вправе получать информацию от Исполнителя по вопросам организации и обеспечения надлежащего предоставления услуг, предусмотренных разделом 1 настоящего Договора.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2.3. Обучающимся предоставляются академические права в соответствии с частью 1 статьи 34 Федерального закона от 29 декабря 2012 г. № 273-ФЗ «Об образовании в Российской Федерации». Обучающиеся также в праве: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2.3.1. Получать информацию от Исполнителя по вопросам организации и обеспечения надлежащего предоставления услуг, предусмотренных разделом 1 настоящего Договора;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2.3.2. Получать полную и достоверную информацию об оценке своих знаний, умений, навыков и компетенции, а также о критериях этой оценки;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2.3.3. Обращаться к исполнителю по вопросам, касающимся образовательного процесса.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 Исполнитель обязан: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2.4.1. Организовать и обеспечить надлежащее исполнение услуг, предусмотренных разделом 1 настоящего Договора на базе подразделения – учебный центр ЗАО «РАЦ»;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2.4.2. Зачислить Обучающихся, выполнивших установленные законодательством Российской Федерации, Уставом, локальными нормативными актами Исполнителя условия приёма, в число Слушателей;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2.4.3. Довести до Заказчика информацию, содержащую сведения о предоставлении платных образовательных услуг в порядке и объёме, которые предусмотрены Законом Российской Федерации от 7 февраля 1992 г. № 2300-1 «О защите прав потребителей» и Федеральным законом от 29 декабря 2012 г. № 273-ФЗ «Об образовании в Российской Федерации»;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2.4.4. Организовать и обеспечить надлежащее предоставление образовательных услуг, предусмотренных разделом 1 настоящего Договора. Образовательные услуги оказываются в соответствии с дополнительной профессиональной программой, разработанной Исполнителем, учебным планом программы, в том числе индивидуальным, и расписанием занятий Исполнителя;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2.4.5. Обеспечить Обучающимся предусмотренные выбранной образовательной программой условия её освоения;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2.4.6. Принимать от Заказчика плату за образовательные услуги;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2.4.7. Обеспечить Обучающимся уважение человеческого достоинства, защиту от всех форм физического и психологического насилия, оскорбления личности, охрану жизни и здоровья;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2.4.8. Сохранить место за обучающимися в случае пропуска занятий по уважительным причинам (с учётом оплаты услуг, предусмотренных разделом 1 настоящего Договора).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2.5. Заказчик обязан своевременно вносить плату за предоставляемые Обучающимся образовательные услуги, указанные в разделе 1 настоящего Договора, в размере и порядке, определёнными настоящим Договором, а также предоставлять платёжные документы, подтверждающие такую оплату.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2.6. Обучающиеся обязаны соблюдать требования, установленные статьёй 43 Федерального закона от 29 декабря 2012 г. № 272-ФЗ «Об образовании в Российской Федерации», в том числе: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2.6.1. Выполнять задания для подготовки к занятиям, предусмотренным учебным планом, в том числе индивидуальным;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2.6.2. Извещать исполнителя о причинах отсутствия на занятиях;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2.6.3. Обучаться в учебном центре ЗАО «РАЦ» по образовательной программе с соблюдением требований, установленных учебным планом, в том числе индивидуальным, Исполнителя;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2.6.4. Соблюдать требования учредительных документов, правила внутреннего распорядка и иные локальные нормативные акты Исполнителя.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3. Стоимость образовательных услуг, сроки и порядок оплаты</w:t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3.1. Полная стоимость образовательных услуг за период обучения Обучающихся с ________________ по ________________ составляет _____________ (________________ тысяч рублей 00 копеек) рублей без НДС (на основании НК ст. 149).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3.2. Увеличение стоимости образовательных услуг после заключения настоящего договора не допускается, за исключением увеличения стоимости указанных услуг с учётом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3.3. Сроки и порядок оплаты образовательных услуг к настоящему Договору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tbl>
      <w:tblPr>
        <w:tblStyle w:val="a4"/>
        <w:tblW w:w="9345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3115"/>
        <w:gridCol w:w="3115"/>
        <w:gridCol w:w="3115"/>
      </w:tblGrid>
      <w:tr>
        <w:trPr/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Срок обучения</w:t>
            </w:r>
          </w:p>
        </w:tc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Оплатить до</w:t>
            </w:r>
          </w:p>
        </w:tc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Сумма </w:t>
            </w:r>
          </w:p>
        </w:tc>
      </w:tr>
      <w:tr>
        <w:trPr/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3115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</w:tr>
    </w:tbl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3.4. Оплата услуг производится в безналичном порядке на счёт, указанный в разделе 8 настоящего Договора.</w:t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4. Порядок изменения и расторжения Договора</w:t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4.2. Настоящий Договор может быть расторгнут по соглашению сторон.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4.3.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 сентября 2020 г. № 1441, а также в иных случаях, предусмотренных законодательством Российской Федерации.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4.4. Действие настоящего Договора прекращается досрочно: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- по инициативе Обучающихся, в том числе в случае перевода Обучающихся для продолжения освоения дополнительной профессиональной программы в другую организацию, осуществляющую образовательную деятельность;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- по инициативе Исполнителя в случае применения к Обучающимся отчисления, как меры дисциплинарного взыскания, в случае невыполнения Обучающимися по дополнительной профессиональной программе обязанностей по добровольному освоению такой образовательной программы и выполнению учебного плана, в случае установления нарушения порядка приёма в учебный центр ЗАО «РАЦ», повлекшего по вине Обучающегося  его незаконное зачисление в учебный центр ЗАО «РАЦ», а также в случае просрочки оплаты Заказчиком стоимости платных образовательных услуг, в случае если надлежащее исполнение обязательств по оказанию платных образовательных услуг стало невозможным вследствие действий (бездействий) Обучающихся;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- по обстоятельствам, не зависящим от воли Обучающихся или Исполнителя, в том числе в случае ликвидации Исполнителя.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4.5. Исполнитель вправе отказаться от исполнения обязательств по Договору при условии полного возмещения Заказчику убытков.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4.6. Обучающиеся (Заказчик) вправе отказаться от исполнения настоящего Договора при условии оплаты Исполнителю фактически понесённых им расходов.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5. Ответственность Исполнителя, Заказчика и Обучающихся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5.1. За неисполнение или ненадлежащее исполнение своих обязательств по Договору Стороны несут ответственность, предусмотренную законодательством Российской Федерации и настоящим Договором.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5.2. При обнаружении оказания услуги не в полном объёме, предусмотренном образовательной программой (частью образовательной программы), Заказчик вправе по своему выбору потребовать: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5.2.1. Безвозмездного оказания образовательной услуги;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5.2.2. Соразмерного уменьшения стоимости оказанной образовательной услуги;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5.2.3. Возмещения понесённых им расходов по устранении недостатков оказанной образовательной услуги своими силами или третьими лицами.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5.3. Заказчик вправе отказаться от исполнения Договора и потребовать полного возмещения убытков, если в срок 6 месяцев недостатки образовательной услуги не устранены Исполнителем. Заказчик также вправе отказаться от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промежуточные сроки оказания образовательной услуги) либо если во время оказания образовательной услуги стало очевидным, что она не будет оказана в срок, Заказчик вправе по своему выбору: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5.4.1. Назначить Исполнителю новый срок, в течение которого Исполнитель должен приступить к оказанию образовательной услуги и (или) закончить оказание образовательной услуги;</w:t>
      </w:r>
    </w:p>
    <w:p>
      <w:pPr>
        <w:pStyle w:val="Formattext"/>
        <w:spacing w:beforeAutospacing="0" w:before="0" w:afterAutospacing="0" w:after="0"/>
        <w:jc w:val="both"/>
        <w:rPr>
          <w:sz w:val="22"/>
          <w:szCs w:val="22"/>
        </w:rPr>
      </w:pPr>
      <w:r>
        <w:rPr>
          <w:sz w:val="22"/>
          <w:szCs w:val="22"/>
        </w:rPr>
        <w:t>5.4.2. Поручить оказать образовательную услугу третьим лицам за разумную цену и потребовать от исполнителя возмещения понесенных расходов;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5.4.3. Потребовать уменьшения стоимости образовательной услуги;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5.4.4. Расторгнуть Договор.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5.5. Заказчик вправе потребовать полного возмещения убытков, причинённых ему в связи с нарушением сроков начала и (или) окончания оказания образовательной услуги, а также в связи с недостатками образовательной услуги.</w:t>
      </w:r>
    </w:p>
    <w:p>
      <w:pPr>
        <w:pStyle w:val="ConsPlusNonformat1"/>
        <w:widowControl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5.6. Исполнитель оставляет за собой право расторгнуть договор в одностороннем порядке </w:t>
      </w:r>
      <w:bookmarkStart w:id="1" w:name="_Hlk122078960"/>
      <w:r>
        <w:rPr>
          <w:rFonts w:cs="Times New Roman" w:ascii="Times New Roman" w:hAnsi="Times New Roman"/>
          <w:sz w:val="22"/>
          <w:szCs w:val="22"/>
        </w:rPr>
        <w:t>за пропуск по неуважительной причине Обучающимся более 50% часов занятий, предусмотренных учебным планом образовательной программы – в этих случаях расторжения настоящего договора сумма оплаты остается в распоряжении Исполнителя.</w:t>
      </w:r>
      <w:bookmarkEnd w:id="1"/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6. Срок действия Договора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6.1. Настоящий Договор вступает в силу со дня его заключения Сторонами и действует до полного исполнения Сторонами обязательств.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7. Заключительные положения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7.1. Сведения, указанные в настоящем Договоре, соответствуют информации, размещённой на официальном сайте Исполнителя в информационно-телекоммуникационной сети «Интернет» на дату заключения настоящего Договора.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7.2. Настоящий Договор составлен в трёх экземплярах, по одному для каждой из сторон. Все экземпляры имеют одинаковую юридическую силу.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7.3. Изменения Договора оформляются дополнительными соглашениями к Договору.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7.4. Акт оказанных услуг оформляется Исполнителем по требованию Заказчика по окончании образовательного периода. Если указанное требование не было направлено Исполнителю в течение 10 рабочих дней по окончании образовательного периода, услуги за образовательный период считаются оказанными Исполнителем надлежащим образом и принятыми Заказчиком в полном объёме.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7.5. Стороны устанавливают претензионный досудебный порядок урегулирования споров. Претензии должны рассматриваться в течение 10-ти дней с момента направления по юридическому адресу. Споры по настоящему Договору рассматриваются Арбитражным судом Ульяновской области.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Style25"/>
        <w:tabs>
          <w:tab w:val="right" w:pos="0" w:leader="none"/>
        </w:tabs>
        <w:jc w:val="center"/>
        <w:rPr>
          <w:b/>
          <w:b/>
          <w:sz w:val="22"/>
          <w:szCs w:val="22"/>
        </w:rPr>
      </w:pPr>
      <w:r>
        <w:rPr>
          <w:b/>
          <w:sz w:val="22"/>
          <w:szCs w:val="22"/>
          <w:lang w:val="ru-RU"/>
        </w:rPr>
        <w:t>8</w:t>
      </w:r>
      <w:r>
        <w:rPr>
          <w:b/>
          <w:sz w:val="22"/>
          <w:szCs w:val="22"/>
        </w:rPr>
        <w:t>. Юридические адреса и платежные реквизиты сторон</w:t>
      </w:r>
    </w:p>
    <w:p>
      <w:pPr>
        <w:pStyle w:val="Style25"/>
        <w:tabs>
          <w:tab w:val="right" w:pos="0" w:leader="none"/>
        </w:tabs>
        <w:spacing w:lineRule="auto" w:line="360"/>
        <w:jc w:val="center"/>
        <w:rPr>
          <w:b/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Style w:val="a4"/>
        <w:tblW w:w="9573" w:type="dxa"/>
        <w:jc w:val="left"/>
        <w:tblInd w:w="0" w:type="dxa"/>
        <w:tblCellMar>
          <w:top w:w="0" w:type="dxa"/>
          <w:left w:w="13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640"/>
        <w:gridCol w:w="243"/>
        <w:gridCol w:w="4690"/>
      </w:tblGrid>
      <w:tr>
        <w:trPr>
          <w:trHeight w:val="327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Style25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Исполнитель: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Style25"/>
              <w:tabs>
                <w:tab w:val="right" w:pos="0" w:leader="none"/>
              </w:tabs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Заказчик:</w:t>
            </w:r>
          </w:p>
        </w:tc>
      </w:tr>
      <w:tr>
        <w:trPr>
          <w:trHeight w:val="3828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u w:val="single"/>
                <w:lang w:val="x-none"/>
              </w:rPr>
              <w:t>ЗАО «РАЦ»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432018, город Ульяновск,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улица Самарская, дом 175, а/я 255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ИНН: 7325047276; КПП: 732701001;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р/с: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40702810715310008371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ФИЛИАЛ "ЦЕНТРАЛЬНЫЙ" БАНКА ВТБ (ПАО)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к/с: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30101810145250000411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БИК: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044525411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ОКПО: 25471315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ОГРН: 1047300988118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тел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lang w:val="en-US"/>
              </w:rPr>
              <w:t xml:space="preserve">.: (8422) 73-09-90 добавочный 120; </w:t>
            </w:r>
          </w:p>
          <w:p>
            <w:pPr>
              <w:pStyle w:val="Normal"/>
              <w:spacing w:lineRule="auto" w:line="276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lang w:val="en-US"/>
              </w:rPr>
              <w:t>e-mail: 20@tzi73.ru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beforeAutospacing="1" w:afterAutospacing="1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en-US" w:eastAsia="ru-RU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en-US" w:eastAsia="ru-RU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Style25"/>
              <w:rPr>
                <w:bCs/>
                <w:color w:val="FF0000"/>
                <w:sz w:val="22"/>
                <w:szCs w:val="22"/>
                <w:u w:val="single"/>
                <w:lang w:val="en-US"/>
              </w:rPr>
            </w:pPr>
            <w:r>
              <w:rPr>
                <w:bCs/>
                <w:color w:val="FF0000"/>
                <w:sz w:val="22"/>
                <w:szCs w:val="22"/>
                <w:u w:val="single"/>
                <w:lang w:val="en-US"/>
              </w:rPr>
            </w:r>
          </w:p>
          <w:p>
            <w:pPr>
              <w:pStyle w:val="Normal"/>
              <w:spacing w:beforeAutospacing="1" w:afterAutospacing="1"/>
              <w:rPr>
                <w:b w:val="false"/>
                <w:b w:val="false"/>
                <w:i w:val="false"/>
                <w:i w:val="false"/>
                <w:iCs w:val="false"/>
                <w:color w:val="FF0000"/>
                <w:sz w:val="22"/>
                <w:szCs w:val="22"/>
                <w:lang w:val="en-US"/>
              </w:rPr>
            </w:pPr>
            <w:r>
              <w:rPr>
                <w:b w:val="false"/>
                <w:i w:val="false"/>
                <w:iCs w:val="false"/>
                <w:color w:val="FF0000"/>
                <w:sz w:val="22"/>
                <w:szCs w:val="22"/>
                <w:lang w:val="en-US"/>
              </w:rPr>
            </w:r>
          </w:p>
        </w:tc>
      </w:tr>
      <w:tr>
        <w:trPr>
          <w:trHeight w:val="186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b w:val="false"/>
                <w:i w:val="false"/>
                <w:iCs w:val="false"/>
                <w:sz w:val="24"/>
                <w:szCs w:val="24"/>
              </w:rPr>
              <w:t xml:space="preserve">Директор  </w:t>
            </w:r>
            <w:r>
              <w:rPr>
                <w:b w:val="false"/>
                <w:i w:val="false"/>
                <w:iCs w:val="false"/>
                <w:sz w:val="24"/>
                <w:szCs w:val="24"/>
              </w:rPr>
              <w:t>ЗАО «РАЦ»</w:t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ru-RU"/>
              </w:rPr>
              <w:t xml:space="preserve">_____________________ / </w:t>
            </w:r>
            <w:r>
              <w:rPr>
                <w:bCs/>
                <w:sz w:val="24"/>
                <w:szCs w:val="24"/>
                <w:lang w:val="ru-RU"/>
              </w:rPr>
              <w:t>В.В. Быкин</w:t>
            </w:r>
          </w:p>
          <w:p>
            <w:pPr>
              <w:pStyle w:val="Normal"/>
              <w:ind w:firstLine="709"/>
              <w:jc w:val="left"/>
              <w:rPr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инициалы, фамилия </w:t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Cs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sz w:val="24"/>
                <w:szCs w:val="24"/>
              </w:rPr>
            </w:pPr>
            <w:bookmarkStart w:id="2" w:name="__DdeLink__908_2597064034"/>
            <w:r>
              <w:rPr>
                <w:bCs/>
                <w:sz w:val="24"/>
                <w:szCs w:val="24"/>
              </w:rPr>
              <w:t>«___»</w:t>
            </w:r>
            <w:bookmarkEnd w:id="2"/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bCs/>
                <w:sz w:val="24"/>
                <w:szCs w:val="24"/>
                <w:lang w:val="ru-RU"/>
              </w:rPr>
              <w:t>_________</w:t>
            </w:r>
            <w:r>
              <w:rPr>
                <w:bCs/>
                <w:sz w:val="24"/>
                <w:szCs w:val="24"/>
              </w:rPr>
              <w:t xml:space="preserve"> 20</w:t>
            </w:r>
            <w:r>
              <w:rPr>
                <w:bCs/>
                <w:sz w:val="24"/>
                <w:szCs w:val="24"/>
              </w:rPr>
              <w:t xml:space="preserve">26 </w:t>
            </w:r>
            <w:r>
              <w:rPr>
                <w:bCs/>
                <w:sz w:val="24"/>
                <w:szCs w:val="24"/>
              </w:rPr>
              <w:t xml:space="preserve">г. </w:t>
            </w:r>
          </w:p>
          <w:p>
            <w:pPr>
              <w:pStyle w:val="Normal"/>
              <w:spacing w:beforeAutospacing="1" w:afterAutospacing="1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eastAsia="ru-RU"/>
              </w:rPr>
            </w:pPr>
            <w:r>
              <w:rPr>
                <w:b w:val="false"/>
                <w:i w:val="false"/>
                <w:iCs w:val="false"/>
                <w:sz w:val="24"/>
                <w:szCs w:val="24"/>
              </w:rPr>
              <w:t>м.п.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beforeAutospacing="1" w:afterAutospacing="1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4"/>
                <w:szCs w:val="24"/>
                <w:lang w:eastAsia="ru-RU"/>
              </w:rPr>
            </w:pPr>
            <w:r>
              <w:rPr>
                <w:b w:val="false"/>
                <w:i w:val="false"/>
                <w:iCs w:val="false"/>
                <w:sz w:val="24"/>
                <w:szCs w:val="24"/>
                <w:lang w:eastAsia="ru-RU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  <w:t xml:space="preserve">_____________________________ </w:t>
            </w:r>
          </w:p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eastAsia="ru-RU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  <w:t>м.п.</w:t>
            </w:r>
          </w:p>
        </w:tc>
      </w:tr>
    </w:tbl>
    <w:p>
      <w:pPr>
        <w:pStyle w:val="Style25"/>
        <w:tabs>
          <w:tab w:val="right" w:pos="0" w:leader="none"/>
        </w:tabs>
        <w:spacing w:lineRule="auto" w:line="360"/>
        <w:jc w:val="center"/>
        <w:rPr/>
      </w:pPr>
      <w:r>
        <w:rPr/>
        <w:t xml:space="preserve"> 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jc w:val="right"/>
        <w:rPr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Приложение № 1 </w:t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к Договору № _______</w:t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от 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С П И С О К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работников Заказчика, направляемых на обучение в ЗАО «РАЦ»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 дополнительной профессиональной программе 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«_________________________________»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tbl>
      <w:tblPr>
        <w:tblStyle w:val="a4"/>
        <w:tblW w:w="963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47"/>
        <w:gridCol w:w="3796"/>
        <w:gridCol w:w="3123"/>
        <w:gridCol w:w="2267"/>
      </w:tblGrid>
      <w:tr>
        <w:trPr>
          <w:trHeight w:val="671" w:hRule="atLeast"/>
        </w:trPr>
        <w:tc>
          <w:tcPr>
            <w:tcW w:w="447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№</w:t>
            </w:r>
          </w:p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пп</w:t>
            </w:r>
          </w:p>
        </w:tc>
        <w:tc>
          <w:tcPr>
            <w:tcW w:w="3796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Обучающийся </w:t>
            </w:r>
          </w:p>
        </w:tc>
        <w:tc>
          <w:tcPr>
            <w:tcW w:w="3123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Контактный номер телефона</w:t>
            </w:r>
          </w:p>
        </w:tc>
        <w:tc>
          <w:tcPr>
            <w:tcW w:w="2267" w:type="dxa"/>
            <w:tcBorders/>
            <w:shd w:fill="auto" w:val="clear"/>
            <w:vAlign w:val="cente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Подпись</w:t>
            </w:r>
          </w:p>
        </w:tc>
      </w:tr>
      <w:tr>
        <w:trPr>
          <w:trHeight w:val="395" w:hRule="atLeast"/>
        </w:trPr>
        <w:tc>
          <w:tcPr>
            <w:tcW w:w="447" w:type="dxa"/>
            <w:tcBorders/>
            <w:shd w:fill="auto" w:val="clear"/>
          </w:tcPr>
          <w:p>
            <w:pPr>
              <w:pStyle w:val="ListParagraph"/>
              <w:numPr>
                <w:ilvl w:val="0"/>
                <w:numId w:val="1"/>
              </w:numPr>
              <w:ind w:left="453" w:hanging="360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3796" w:type="dxa"/>
            <w:tcBorders/>
            <w:shd w:fill="auto" w:val="clear"/>
          </w:tcPr>
          <w:p>
            <w:pPr>
              <w:pStyle w:val="Normal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color w:val="FF0000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FF0000"/>
                <w:sz w:val="22"/>
                <w:szCs w:val="22"/>
              </w:rPr>
            </w:r>
          </w:p>
        </w:tc>
        <w:tc>
          <w:tcPr>
            <w:tcW w:w="3123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color w:val="FF0000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FF0000"/>
                <w:sz w:val="22"/>
                <w:szCs w:val="22"/>
              </w:rPr>
            </w:r>
          </w:p>
        </w:tc>
        <w:tc>
          <w:tcPr>
            <w:tcW w:w="2267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</w:tr>
      <w:tr>
        <w:trPr>
          <w:trHeight w:val="395" w:hRule="atLeast"/>
        </w:trPr>
        <w:tc>
          <w:tcPr>
            <w:tcW w:w="447" w:type="dxa"/>
            <w:tcBorders/>
            <w:shd w:fill="auto" w:val="clear"/>
          </w:tcPr>
          <w:p>
            <w:pPr>
              <w:pStyle w:val="ListParagraph"/>
              <w:numPr>
                <w:ilvl w:val="0"/>
                <w:numId w:val="1"/>
              </w:numPr>
              <w:ind w:left="453" w:hanging="360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3796" w:type="dxa"/>
            <w:tcBorders/>
            <w:shd w:fill="auto" w:val="clear"/>
          </w:tcPr>
          <w:p>
            <w:pPr>
              <w:pStyle w:val="Normal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color w:val="FF0000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FF0000"/>
                <w:sz w:val="22"/>
                <w:szCs w:val="22"/>
              </w:rPr>
            </w:r>
          </w:p>
        </w:tc>
        <w:tc>
          <w:tcPr>
            <w:tcW w:w="3123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color w:val="FF0000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FF0000"/>
                <w:sz w:val="22"/>
                <w:szCs w:val="22"/>
              </w:rPr>
            </w:r>
          </w:p>
        </w:tc>
        <w:tc>
          <w:tcPr>
            <w:tcW w:w="2267" w:type="dxa"/>
            <w:tcBorders/>
            <w:shd w:fill="auto" w:val="clear"/>
          </w:tcPr>
          <w:p>
            <w:pPr>
              <w:pStyle w:val="Normal"/>
              <w:jc w:val="center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</w:r>
          </w:p>
        </w:tc>
      </w:tr>
    </w:tbl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tbl>
      <w:tblPr>
        <w:tblStyle w:val="a4"/>
        <w:tblW w:w="9573" w:type="dxa"/>
        <w:jc w:val="left"/>
        <w:tblInd w:w="0" w:type="dxa"/>
        <w:tblCellMar>
          <w:top w:w="0" w:type="dxa"/>
          <w:left w:w="13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640"/>
        <w:gridCol w:w="243"/>
        <w:gridCol w:w="4690"/>
      </w:tblGrid>
      <w:tr>
        <w:trPr>
          <w:trHeight w:val="327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x-none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x-none"/>
              </w:rPr>
              <w:t>Исполнитель: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x-none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x-none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x-none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x-none"/>
              </w:rPr>
              <w:t>Заказчик:</w:t>
            </w:r>
          </w:p>
        </w:tc>
      </w:tr>
      <w:tr>
        <w:trPr>
          <w:trHeight w:val="3803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x-none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x-none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u w:val="single"/>
                <w:lang w:val="x-none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u w:val="single"/>
                <w:lang w:val="x-none"/>
              </w:rPr>
              <w:t>ЗАО «РАЦ»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432018, город Ульяновск, 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улица Самарская, дом 175, а/я 255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ИНН: 7325047276; КПП: 732701001;</w:t>
            </w:r>
          </w:p>
          <w:p>
            <w:pPr>
              <w:pStyle w:val="Normal"/>
              <w:rPr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р/с: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40702810715310008371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</w:t>
            </w:r>
          </w:p>
          <w:p>
            <w:pPr>
              <w:pStyle w:val="Normal"/>
              <w:rPr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ФИЛИАЛ "ЦЕНТРАЛЬНЫЙ" БАНКА ВТБ (ПАО)</w:t>
            </w:r>
          </w:p>
          <w:p>
            <w:pPr>
              <w:pStyle w:val="Normal"/>
              <w:rPr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к/с: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30101810145250000411</w:t>
            </w:r>
          </w:p>
          <w:p>
            <w:pPr>
              <w:pStyle w:val="Normal"/>
              <w:rPr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БИК: </w:t>
            </w:r>
            <w:r>
              <w:rPr>
                <w:rFonts w:cs="Arial" w:ascii="PT Astra Serif" w:hAnsi="PT Astra Serif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044525411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ОКПО: 25471315 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ОГРН: 1047300988118 </w:t>
            </w:r>
          </w:p>
          <w:p>
            <w:pPr>
              <w:pStyle w:val="Normal"/>
              <w:rPr>
                <w:color w:val="000000"/>
              </w:rPr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>тел</w:t>
            </w:r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lang w:val="en-US"/>
              </w:rPr>
              <w:t xml:space="preserve">.: (8422) 73-09-90 добавочный 120; </w:t>
            </w:r>
          </w:p>
          <w:p>
            <w:pPr>
              <w:pStyle w:val="Normal"/>
              <w:rPr>
                <w:color w:val="000000"/>
              </w:rPr>
            </w:pPr>
            <w:bookmarkStart w:id="3" w:name="__DdeLink__1074_3727386469"/>
            <w:r>
              <w:rPr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  <w:lang w:val="en-US"/>
              </w:rPr>
              <w:t>e-mail: 20@tzi73.ru</w:t>
            </w:r>
            <w:bookmarkEnd w:id="3"/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en-US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en-US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u w:val="single"/>
                <w:lang w:val="en-US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u w:val="single"/>
                <w:lang w:val="en-US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  <w:lang w:val="en-US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  <w:lang w:val="en-US"/>
              </w:rPr>
            </w:r>
          </w:p>
        </w:tc>
      </w:tr>
      <w:tr>
        <w:trPr>
          <w:trHeight w:val="186" w:hRule="atLeast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 w:val="false"/>
                <w:b w:val="false"/>
                <w:i w:val="false"/>
                <w:i w:val="false"/>
                <w:iCs w:val="false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b w:val="false"/>
                <w:i w:val="false"/>
                <w:iCs w:val="false"/>
                <w:sz w:val="24"/>
                <w:szCs w:val="24"/>
              </w:rPr>
              <w:t xml:space="preserve">Директор  </w:t>
            </w:r>
            <w:r>
              <w:rPr>
                <w:b w:val="false"/>
                <w:i w:val="false"/>
                <w:iCs w:val="false"/>
                <w:sz w:val="24"/>
                <w:szCs w:val="24"/>
              </w:rPr>
              <w:t>ЗАО «РАЦ»</w:t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ru-RU"/>
              </w:rPr>
              <w:t xml:space="preserve">_____________________ / </w:t>
            </w:r>
            <w:r>
              <w:rPr>
                <w:bCs/>
                <w:sz w:val="24"/>
                <w:szCs w:val="24"/>
                <w:lang w:val="ru-RU"/>
              </w:rPr>
              <w:t>В.В. Быкин</w:t>
            </w:r>
          </w:p>
          <w:p>
            <w:pPr>
              <w:pStyle w:val="Normal"/>
              <w:ind w:firstLine="709"/>
              <w:jc w:val="left"/>
              <w:rPr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инициалы, фамилия </w:t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bCs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Style25"/>
              <w:tabs>
                <w:tab w:val="center" w:pos="5474" w:leader="none"/>
                <w:tab w:val="right" w:pos="10152" w:leader="none"/>
              </w:tabs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«___» </w:t>
            </w:r>
            <w:r>
              <w:rPr>
                <w:bCs/>
                <w:sz w:val="24"/>
                <w:szCs w:val="24"/>
                <w:lang w:val="ru-RU"/>
              </w:rPr>
              <w:t>_________</w:t>
            </w:r>
            <w:r>
              <w:rPr>
                <w:bCs/>
                <w:sz w:val="24"/>
                <w:szCs w:val="24"/>
              </w:rPr>
              <w:t xml:space="preserve"> 20</w:t>
            </w:r>
            <w:r>
              <w:rPr>
                <w:bCs/>
                <w:sz w:val="24"/>
                <w:szCs w:val="24"/>
              </w:rPr>
              <w:t xml:space="preserve">26 </w:t>
            </w:r>
            <w:r>
              <w:rPr>
                <w:bCs/>
                <w:sz w:val="24"/>
                <w:szCs w:val="24"/>
              </w:rPr>
              <w:t xml:space="preserve">г. </w:t>
            </w:r>
          </w:p>
          <w:p>
            <w:pPr>
              <w:pStyle w:val="Normal"/>
              <w:spacing w:beforeAutospacing="1" w:afterAutospacing="1"/>
              <w:jc w:val="center"/>
              <w:rPr>
                <w:sz w:val="24"/>
                <w:szCs w:val="24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  <w:t>м.п.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</w:tc>
        <w:tc>
          <w:tcPr>
            <w:tcW w:w="469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  <w:t xml:space="preserve">_____________________________ </w:t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</w:r>
          </w:p>
          <w:p>
            <w:pPr>
              <w:pStyle w:val="Normal"/>
              <w:rPr>
                <w:b w:val="false"/>
                <w:b w:val="false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b w:val="false"/>
                <w:i w:val="false"/>
                <w:iCs w:val="false"/>
                <w:sz w:val="22"/>
                <w:szCs w:val="22"/>
              </w:rPr>
              <w:t>м.п.</w:t>
            </w:r>
          </w:p>
        </w:tc>
      </w:tr>
    </w:tbl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Приложение № 2</w:t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к Договору № _______</w:t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>от ____________</w:t>
      </w:r>
    </w:p>
    <w:p>
      <w:pPr>
        <w:pStyle w:val="Normal"/>
        <w:jc w:val="right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Normal"/>
        <w:jc w:val="center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jc w:val="center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СОГЛАСИЕ</w:t>
      </w:r>
    </w:p>
    <w:p>
      <w:pPr>
        <w:pStyle w:val="Normal"/>
        <w:jc w:val="center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 xml:space="preserve">на обработку персональных данных для обучающихся </w:t>
      </w:r>
    </w:p>
    <w:p>
      <w:pPr>
        <w:pStyle w:val="Normal"/>
        <w:jc w:val="center"/>
        <w:rPr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  <w:t>в ЗАО «Региональный аттестационный центр»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sz w:val="24"/>
          <w:szCs w:val="24"/>
        </w:rPr>
        <w:t xml:space="preserve"> 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</w:t>
      </w:r>
      <w:r>
        <w:rPr>
          <w:b w:val="false"/>
          <w:bCs w:val="false"/>
          <w:i w:val="false"/>
          <w:iCs w:val="false"/>
          <w:sz w:val="24"/>
          <w:szCs w:val="24"/>
        </w:rPr>
        <w:t>Я, ____________________________________________________________________________</w:t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0"/>
          <w:szCs w:val="20"/>
        </w:rPr>
        <w:t>(фамилия, имя, отчество)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________________________________________________________________________________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                                                                                          </w:t>
      </w:r>
      <w:r>
        <w:rPr>
          <w:b w:val="false"/>
          <w:bCs w:val="false"/>
          <w:i w:val="false"/>
          <w:iCs w:val="false"/>
          <w:sz w:val="20"/>
          <w:szCs w:val="20"/>
        </w:rPr>
        <w:t>(адрес)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________________________________________________________________________________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паспорт ____________ № __________________, выдан (кем) _____________________________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____________________________________________________________, ___________________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                                                                                                                                                            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(дата выдачи)      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настоящим даю свое согласие на обработку ЗАО «Региональный аттестационный центр» (далее — ЗАО «РАЦ») моих персональных данных, к которым относится:</w:t>
      </w:r>
    </w:p>
    <w:p>
      <w:pPr>
        <w:pStyle w:val="Normal"/>
        <w:ind w:firstLine="709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1. Паспортные данные: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фамилия, имя, отчество;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дата и место рождения;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гражданство;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когда и кем выдан паспорт;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серия и номер паспорта;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пол;</w:t>
      </w:r>
    </w:p>
    <w:p>
      <w:pPr>
        <w:pStyle w:val="Normal"/>
        <w:ind w:left="284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  <w:r>
        <w:rPr>
          <w:b w:val="false"/>
          <w:bCs w:val="false"/>
          <w:i w:val="false"/>
          <w:iCs w:val="false"/>
          <w:sz w:val="24"/>
          <w:szCs w:val="24"/>
        </w:rPr>
        <w:t>- адрес места регистрации.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2. Данные страхового номера индивидуального лицевого счета СНИЛС.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3. Анкетные данные, предоставленные мною при поступлении на обучение или в процессе обучения.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4. Данные документов о прохождении мной собеседования (аттестации), результатов оценки моего обучения.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5.  Сведения об образовании, в том числе документы (ксерокопии документов) об образовании.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6. Данные о специальности.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7. Фактический адрес места жительства.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8.  Номера телефонов (домашний, мобильный).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9. Адрес электронной почты.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10. Данные иных документов, которые с учетом специфики обучения и в соответствии с законодательством Российской Федерации должны быть предъявлены мною при поступлении на обучение или в процессе обучения.</w:t>
      </w:r>
    </w:p>
    <w:p>
      <w:pPr>
        <w:pStyle w:val="Normal"/>
        <w:ind w:firstLine="708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11. Иные сведения обо мне, которые необходимы ЗАО «РАЦ» для корректного документального оформления правоотношений между мною и ЗАО «РАЦ».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</w:t>
      </w:r>
      <w:r>
        <w:rPr>
          <w:b w:val="false"/>
          <w:bCs w:val="false"/>
          <w:i w:val="false"/>
          <w:iCs w:val="false"/>
          <w:sz w:val="24"/>
          <w:szCs w:val="24"/>
        </w:rPr>
        <w:t>Я ознакомлен (а), что:</w:t>
      </w:r>
    </w:p>
    <w:p>
      <w:pPr>
        <w:pStyle w:val="ListParagraph"/>
        <w:numPr>
          <w:ilvl w:val="0"/>
          <w:numId w:val="2"/>
        </w:numPr>
        <w:tabs>
          <w:tab w:val="left" w:pos="851" w:leader="none"/>
        </w:tabs>
        <w:suppressAutoHyphens w:val="true"/>
        <w:ind w:left="0" w:firstLine="54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ЗАО «РАЦ» осуществляет обработку моих персональных данных в целях:</w:t>
      </w:r>
    </w:p>
    <w:p>
      <w:pPr>
        <w:pStyle w:val="ListParagraph"/>
        <w:ind w:left="540" w:hanging="0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 обеспечения соблюдения законов Российской Федерации и иных нормативных правовых актов;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 корректного документального оформления правоотношений между мною и ЗАО «РАЦ»;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-корректного выполнения всех технологических процессов работы с материальными носителями информации (в том числе документов), содержащих персональные данные;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-обеспечения моего обучения;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-оформления командировок;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-содействия в предоставлении обучения;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-предоставления информации в государственные органы Российской Федерации в порядке, предусмотренном действующим законодательством  Российской Федерации;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-обеспечения безопасности в соответствии с требованиями законодательства об охране труда;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- обеспечения сохранности имущества ЗАО «РАЦ».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2. Обработка персональных данных включает в себя осуществление любых действий (операций) в отношении моих персональных данных, которые необходимы для достижения указанных выше целей, включая (без ограничения) сбор, запись, систематизацию, накопление, хранение, уточнение (обновление, изменение), извлечение, использование, передачу ( в том  числе банкам, медицинским учреждениям и т.д.) которым в соответствии с Федеральным законом от 27.07.2006 № 152-ФЗ «О персональных данных», ЗАО «РАЦ» может поручить обработку персональных данных, или обязан предоставить персональные данные в соответствии с действующим законодательством Российской Федерации, а также осуществления любых иных действий с моими персональными  данными, предусмотренных  действующим законодательством Российской Федерации.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В случае изменения реквизитов организации, либо самой организации, которой поручена обработка моих персональных данных, ЗАО «РАЦ» гарантирует своевременное доведение изменившейся информации.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4. Я имею право на бесплатный свободный доступ к своим персональным данным, обрабатываемым ЗАО «РАЦ», их отзыв (полностью или частично), блокирование (уточнение, изменение) по моему личному заявлению.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5. Согласие может быть отозвано мною путем письменного уведомления об этом ЗАО «РАЦ» по юридическому адресу за 30 дней до даты отзыва.</w:t>
      </w:r>
    </w:p>
    <w:p>
      <w:pPr>
        <w:pStyle w:val="Normal"/>
        <w:rPr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 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В   случае   отзыва  согласия  на  обработку  персональных  данных, ЗАО «РАЦ»  вправе  продолжить  обработку  персональных данных при наличии  оснований, указанных в </w:t>
      </w:r>
      <w:hyperlink r:id="rId2">
        <w:r>
          <w:rPr>
            <w:rStyle w:val="ListLabel1"/>
            <w:b w:val="false"/>
            <w:bCs w:val="false"/>
            <w:i w:val="false"/>
            <w:iCs w:val="false"/>
            <w:sz w:val="24"/>
            <w:szCs w:val="24"/>
          </w:rPr>
          <w:t>пунктах 2</w:t>
        </w:r>
      </w:hyperlink>
      <w:r>
        <w:rPr>
          <w:b w:val="false"/>
          <w:bCs w:val="false"/>
          <w:i w:val="false"/>
          <w:iCs w:val="false"/>
          <w:sz w:val="24"/>
          <w:szCs w:val="24"/>
        </w:rPr>
        <w:t xml:space="preserve"> - </w:t>
      </w:r>
      <w:hyperlink r:id="rId3">
        <w:r>
          <w:rPr>
            <w:rStyle w:val="ListLabel1"/>
            <w:b w:val="false"/>
            <w:bCs w:val="false"/>
            <w:i w:val="false"/>
            <w:iCs w:val="false"/>
            <w:sz w:val="24"/>
            <w:szCs w:val="24"/>
          </w:rPr>
          <w:t>11 части 1 статьи 6</w:t>
        </w:r>
      </w:hyperlink>
      <w:r>
        <w:rPr>
          <w:b w:val="false"/>
          <w:bCs w:val="false"/>
          <w:i w:val="false"/>
          <w:iCs w:val="false"/>
          <w:sz w:val="24"/>
          <w:szCs w:val="24"/>
        </w:rPr>
        <w:t xml:space="preserve">, </w:t>
      </w:r>
      <w:hyperlink r:id="rId4">
        <w:r>
          <w:rPr>
            <w:rStyle w:val="ListLabel1"/>
            <w:b w:val="false"/>
            <w:bCs w:val="false"/>
            <w:i w:val="false"/>
            <w:iCs w:val="false"/>
            <w:sz w:val="24"/>
            <w:szCs w:val="24"/>
          </w:rPr>
          <w:t>части  2  статьи 10</w:t>
        </w:r>
      </w:hyperlink>
      <w:r>
        <w:rPr>
          <w:b w:val="false"/>
          <w:bCs w:val="false"/>
          <w:i w:val="false"/>
          <w:iCs w:val="false"/>
          <w:sz w:val="24"/>
          <w:szCs w:val="24"/>
        </w:rPr>
        <w:t xml:space="preserve"> и </w:t>
      </w:r>
      <w:hyperlink r:id="rId5">
        <w:r>
          <w:rPr>
            <w:rStyle w:val="ListLabel1"/>
            <w:b w:val="false"/>
            <w:bCs w:val="false"/>
            <w:i w:val="false"/>
            <w:iCs w:val="false"/>
            <w:sz w:val="24"/>
            <w:szCs w:val="24"/>
          </w:rPr>
          <w:t>части 2 статьи 11</w:t>
        </w:r>
      </w:hyperlink>
      <w:r>
        <w:rPr>
          <w:b w:val="false"/>
          <w:bCs w:val="false"/>
          <w:i w:val="false"/>
          <w:iCs w:val="false"/>
          <w:sz w:val="24"/>
          <w:szCs w:val="24"/>
        </w:rPr>
        <w:t xml:space="preserve"> Федерального закона от 27.07.2006  № 152-ФЗ "О персональных данных";</w:t>
      </w:r>
    </w:p>
    <w:p>
      <w:pPr>
        <w:pStyle w:val="Normal"/>
        <w:tabs>
          <w:tab w:val="left" w:pos="563" w:leader="none"/>
        </w:tabs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ab/>
        <w:t>6. Мною дано разрешение на обработку моих персональных данных автоматизированным и неавтоматизированным способом в течение всего периода моего обучения в ЗАО «РАЦ». После прекращения обучения в ЗАО «РАЦ», персональные данные хранятся в течение   срока    хранения   документов, предусмотренного действующим законодательством Российской Федерации.</w:t>
      </w:r>
    </w:p>
    <w:p>
      <w:pPr>
        <w:pStyle w:val="ListParagraph"/>
        <w:ind w:left="0" w:firstLine="567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7. ЗАО «РАЦ» гарантирует обработку персональных данных в строгом соответствии с действующим законодательством Российской Федерации и локальными нормативными актами.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 </w:t>
      </w:r>
      <w:r>
        <w:rPr>
          <w:b w:val="false"/>
          <w:bCs w:val="false"/>
          <w:i w:val="false"/>
          <w:iCs w:val="false"/>
          <w:sz w:val="24"/>
          <w:szCs w:val="24"/>
        </w:rPr>
        <w:t>Данное Согласие действует с момента его подписания в течение всего периода моего обучения в ЗАО «РАЦ» и сроков, установленных действующим законодательством Российской Федерации.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</w:t>
      </w:r>
      <w:r>
        <w:rPr>
          <w:b w:val="false"/>
          <w:bCs w:val="false"/>
          <w:i w:val="false"/>
          <w:iCs w:val="false"/>
          <w:sz w:val="24"/>
          <w:szCs w:val="24"/>
        </w:rPr>
        <w:t>Я подтверждаю, что все перечисленные в согласии мои персональные данные получены  ЗАО «РАЦ» лично от меня и являются достоверными.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</w:t>
      </w:r>
      <w:r>
        <w:rPr>
          <w:b w:val="false"/>
          <w:bCs w:val="false"/>
          <w:i w:val="false"/>
          <w:iCs w:val="false"/>
          <w:sz w:val="24"/>
          <w:szCs w:val="24"/>
        </w:rPr>
        <w:t>Я обязуюсь своевременно уведомлять ЗАО «РАЦ» о каждом изменении своих персональных данных.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         </w:t>
      </w:r>
      <w:r>
        <w:rPr>
          <w:b w:val="false"/>
          <w:bCs w:val="false"/>
          <w:i w:val="false"/>
          <w:iCs w:val="false"/>
          <w:sz w:val="24"/>
          <w:szCs w:val="24"/>
        </w:rPr>
        <w:t>Я подтверждаю, что, давая такое Согласие, действую своей волей и в своих интересах.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b w:val="false"/>
          <w:bCs w:val="false"/>
          <w:i w:val="false"/>
          <w:iCs w:val="false"/>
          <w:sz w:val="24"/>
          <w:szCs w:val="24"/>
        </w:rPr>
        <w:t>«____»________________20___ г.    ______________   ______________________________</w:t>
      </w:r>
    </w:p>
    <w:p>
      <w:pPr>
        <w:pStyle w:val="Normal"/>
        <w:rPr>
          <w:b w:val="false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                                   </w:t>
      </w:r>
      <w:r>
        <w:rPr>
          <w:b w:val="false"/>
          <w:bCs w:val="false"/>
          <w:i w:val="false"/>
          <w:iCs w:val="false"/>
          <w:sz w:val="20"/>
          <w:szCs w:val="20"/>
        </w:rPr>
        <w:t>(дата)                                          (подпись)                             (фамилия, инициалы)</w:t>
      </w:r>
    </w:p>
    <w:p>
      <w:pPr>
        <w:pStyle w:val="Normal"/>
        <w:rPr/>
      </w:pPr>
      <w:r>
        <w:rPr/>
      </w:r>
    </w:p>
    <w:sectPr>
      <w:headerReference w:type="default" r:id="rId6"/>
      <w:footerReference w:type="default" r:id="rId7"/>
      <w:footnotePr>
        <w:numFmt w:val="decimal"/>
      </w:footnotePr>
      <w:type w:val="nextPage"/>
      <w:pgSz w:w="11906" w:h="16838"/>
      <w:pgMar w:left="1701" w:right="567" w:header="709" w:top="851" w:footer="709" w:bottom="851" w:gutter="0"/>
      <w:pgNumType w:fmt="decimal"/>
      <w:formProt w:val="false"/>
      <w:textDirection w:val="lrTb"/>
      <w:docGrid w:type="default" w:linePitch="38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roman"/>
    <w:pitch w:val="default"/>
  </w:font>
  <w:font w:name="PT Astra Sans">
    <w:charset w:val="01"/>
    <w:family w:val="roman"/>
    <w:pitch w:val="default"/>
  </w:font>
  <w:font w:name="PT Astra Serif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30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Normal"/>
        <w:rPr/>
      </w:pPr>
      <w:r>
        <w:rPr>
          <w:rStyle w:val="Style22"/>
        </w:rPr>
        <w:footnoteRef/>
      </w:r>
      <w:r>
        <w:rPr>
          <w:rStyle w:val="Style22"/>
        </w:rPr>
        <w:tab/>
      </w:r>
      <w:r>
        <w:rPr>
          <w:rStyle w:val="Style22"/>
        </w:rPr>
        <w:tab/>
        <w:tab/>
        <w:tab/>
        <w:tab/>
      </w:r>
      <w:r>
        <w:rPr>
          <w:rStyle w:val="FootnoteCharacters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Федеральный закон от 29.12.2012 № 273-ФЗ «Об образовании в Российской Федерации» статья 76 пункт 16. При освоении дополнительной профессиональной программы параллельно с получением среднего профессионального образования и (или) высшего образования удостоверение о повышении квалификации и (или) диплом о профессиональной переподготовке выдаются одновременно с получением соответствующего документа об образовании и о квалификации.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9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b/>
        <w:bCs/>
        <w:i/>
        <w:iCs/>
        <w:szCs w:val="28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jc w:val="both"/>
    </w:pPr>
    <w:rPr>
      <w:rFonts w:ascii="Times New Roman" w:hAnsi="Times New Roman" w:eastAsia="Calibri" w:cs="Times New Roman" w:eastAsiaTheme="minorHAnsi"/>
      <w:b/>
      <w:bCs/>
      <w:i/>
      <w:iCs/>
      <w:color w:val="auto"/>
      <w:kern w:val="0"/>
      <w:sz w:val="28"/>
      <w:szCs w:val="28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link w:val="a5"/>
    <w:qFormat/>
    <w:rsid w:val="00c60bc1"/>
    <w:rPr>
      <w:rFonts w:eastAsia="Times New Roman"/>
      <w:b w:val="false"/>
      <w:bCs w:val="false"/>
      <w:i w:val="false"/>
      <w:iCs w:val="false"/>
      <w:sz w:val="24"/>
      <w:szCs w:val="24"/>
      <w:lang w:val="x-none" w:eastAsia="ar-SA"/>
    </w:rPr>
  </w:style>
  <w:style w:type="character" w:styleId="Style15" w:customStyle="1">
    <w:name w:val="Верхний колонтитул Знак"/>
    <w:basedOn w:val="DefaultParagraphFont"/>
    <w:link w:val="a7"/>
    <w:uiPriority w:val="99"/>
    <w:qFormat/>
    <w:rsid w:val="00fe4bf2"/>
    <w:rPr/>
  </w:style>
  <w:style w:type="character" w:styleId="Style16" w:customStyle="1">
    <w:name w:val="Нижний колонтитул Знак"/>
    <w:basedOn w:val="DefaultParagraphFont"/>
    <w:link w:val="a9"/>
    <w:uiPriority w:val="99"/>
    <w:qFormat/>
    <w:rsid w:val="00fe4bf2"/>
    <w:rPr/>
  </w:style>
  <w:style w:type="character" w:styleId="Style17" w:customStyle="1">
    <w:name w:val="Текст концевой сноски Знак"/>
    <w:basedOn w:val="DefaultParagraphFont"/>
    <w:link w:val="ab"/>
    <w:uiPriority w:val="99"/>
    <w:semiHidden/>
    <w:qFormat/>
    <w:rsid w:val="002d2161"/>
    <w:rPr>
      <w:sz w:val="20"/>
      <w:szCs w:val="20"/>
    </w:rPr>
  </w:style>
  <w:style w:type="character" w:styleId="Style18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2d2161"/>
    <w:rPr>
      <w:vertAlign w:val="superscript"/>
    </w:rPr>
  </w:style>
  <w:style w:type="character" w:styleId="Style19" w:customStyle="1">
    <w:name w:val="Текст сноски Знак"/>
    <w:basedOn w:val="DefaultParagraphFont"/>
    <w:link w:val="ae"/>
    <w:uiPriority w:val="99"/>
    <w:semiHidden/>
    <w:qFormat/>
    <w:rsid w:val="002d2161"/>
    <w:rPr>
      <w:sz w:val="20"/>
      <w:szCs w:val="20"/>
    </w:rPr>
  </w:style>
  <w:style w:type="character" w:styleId="Style20">
    <w:name w:val="Привязка сноски"/>
    <w:rPr>
      <w:vertAlign w:val="superscript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2d2161"/>
    <w:rPr>
      <w:vertAlign w:val="superscript"/>
    </w:rPr>
  </w:style>
  <w:style w:type="character" w:styleId="ConsPlusNonformat" w:customStyle="1">
    <w:name w:val="ConsPlusNonformat Знак"/>
    <w:link w:val="ConsPlusNonformat"/>
    <w:qFormat/>
    <w:rsid w:val="00dc3d01"/>
    <w:rPr>
      <w:rFonts w:ascii="Courier New" w:hAnsi="Courier New" w:eastAsia="Times New Roman" w:cs="Courier New"/>
      <w:b w:val="false"/>
      <w:bCs w:val="false"/>
      <w:i w:val="false"/>
      <w:iCs w:val="false"/>
      <w:sz w:val="20"/>
      <w:szCs w:val="20"/>
      <w:lang w:eastAsia="ru-RU"/>
    </w:rPr>
  </w:style>
  <w:style w:type="character" w:styleId="ListLabel1">
    <w:name w:val="ListLabel 1"/>
    <w:qFormat/>
    <w:rPr>
      <w:b w:val="false"/>
      <w:bCs w:val="false"/>
      <w:i w:val="false"/>
      <w:iCs w:val="false"/>
      <w:sz w:val="24"/>
      <w:szCs w:val="24"/>
    </w:rPr>
  </w:style>
  <w:style w:type="character" w:styleId="Style21">
    <w:name w:val="Интернет-ссылка"/>
    <w:rPr>
      <w:color w:val="000080"/>
      <w:u w:val="single"/>
      <w:lang w:val="zxx" w:eastAsia="zxx" w:bidi="zxx"/>
    </w:rPr>
  </w:style>
  <w:style w:type="character" w:styleId="Style22">
    <w:name w:val="Символ сноски"/>
    <w:qFormat/>
    <w:rPr/>
  </w:style>
  <w:style w:type="character" w:styleId="Style23">
    <w:name w:val="Символ концевой сноски"/>
    <w:qFormat/>
    <w:rPr/>
  </w:style>
  <w:style w:type="character" w:styleId="ListLabel2">
    <w:name w:val="ListLabel 2"/>
    <w:qFormat/>
    <w:rPr>
      <w:b w:val="false"/>
      <w:bCs w:val="false"/>
      <w:i w:val="false"/>
      <w:iCs w:val="false"/>
      <w:sz w:val="24"/>
      <w:szCs w:val="24"/>
    </w:rPr>
  </w:style>
  <w:style w:type="character" w:styleId="ListLabel3">
    <w:name w:val="ListLabel 3"/>
    <w:qFormat/>
    <w:rPr>
      <w:b w:val="false"/>
      <w:bCs w:val="false"/>
      <w:i w:val="false"/>
      <w:iCs w:val="false"/>
      <w:sz w:val="24"/>
      <w:szCs w:val="24"/>
    </w:rPr>
  </w:style>
  <w:style w:type="character" w:styleId="ListLabel4">
    <w:name w:val="ListLabel 4"/>
    <w:qFormat/>
    <w:rPr>
      <w:b w:val="false"/>
      <w:bCs w:val="false"/>
      <w:i w:val="false"/>
      <w:iCs w:val="false"/>
      <w:sz w:val="24"/>
      <w:szCs w:val="24"/>
    </w:rPr>
  </w:style>
  <w:style w:type="character" w:styleId="ListLabel5">
    <w:name w:val="ListLabel 5"/>
    <w:qFormat/>
    <w:rPr>
      <w:b w:val="false"/>
      <w:bCs w:val="false"/>
      <w:i w:val="false"/>
      <w:iCs w:val="false"/>
      <w:sz w:val="24"/>
      <w:szCs w:val="24"/>
    </w:rPr>
  </w:style>
  <w:style w:type="character" w:styleId="ListLabel6">
    <w:name w:val="ListLabel 6"/>
    <w:qFormat/>
    <w:rPr>
      <w:b w:val="false"/>
      <w:bCs w:val="false"/>
      <w:i w:val="false"/>
      <w:iCs w:val="false"/>
      <w:sz w:val="24"/>
      <w:szCs w:val="24"/>
    </w:rPr>
  </w:style>
  <w:style w:type="paragraph" w:styleId="Style24">
    <w:name w:val="Заголовок"/>
    <w:basedOn w:val="Normal"/>
    <w:next w:val="Style25"/>
    <w:qFormat/>
    <w:pPr>
      <w:keepNext w:val="true"/>
      <w:spacing w:before="240" w:after="120"/>
    </w:pPr>
    <w:rPr>
      <w:rFonts w:ascii="PT Astra Sans" w:hAnsi="PT Astra Sans" w:eastAsia="Noto Sans CJK SC Regular" w:cs="Lohit Devanagari"/>
      <w:sz w:val="28"/>
      <w:szCs w:val="28"/>
    </w:rPr>
  </w:style>
  <w:style w:type="paragraph" w:styleId="Style25">
    <w:name w:val="Body Text"/>
    <w:basedOn w:val="Normal"/>
    <w:link w:val="a6"/>
    <w:rsid w:val="00c60bc1"/>
    <w:pPr>
      <w:suppressAutoHyphens w:val="true"/>
    </w:pPr>
    <w:rPr>
      <w:rFonts w:eastAsia="Times New Roman"/>
      <w:b w:val="false"/>
      <w:bCs w:val="false"/>
      <w:i w:val="false"/>
      <w:iCs w:val="false"/>
      <w:sz w:val="24"/>
      <w:szCs w:val="24"/>
      <w:lang w:val="x-none" w:eastAsia="ar-SA"/>
    </w:rPr>
  </w:style>
  <w:style w:type="paragraph" w:styleId="Style26">
    <w:name w:val="List"/>
    <w:basedOn w:val="Style25"/>
    <w:pPr/>
    <w:rPr>
      <w:rFonts w:ascii="PT Astra Sans" w:hAnsi="PT Astra Sans" w:cs="Lohit Devanagari"/>
    </w:rPr>
  </w:style>
  <w:style w:type="paragraph" w:styleId="Style27">
    <w:name w:val="Caption"/>
    <w:basedOn w:val="Normal"/>
    <w:qFormat/>
    <w:pPr>
      <w:suppressLineNumbers/>
      <w:spacing w:before="120" w:after="120"/>
    </w:pPr>
    <w:rPr>
      <w:rFonts w:ascii="PT Astra Sans" w:hAnsi="PT Astra Sans" w:cs="Lohit Devanagari"/>
      <w:i/>
      <w:iCs/>
      <w:sz w:val="24"/>
      <w:szCs w:val="24"/>
    </w:rPr>
  </w:style>
  <w:style w:type="paragraph" w:styleId="Style28">
    <w:name w:val="Указатель"/>
    <w:basedOn w:val="Normal"/>
    <w:qFormat/>
    <w:pPr>
      <w:suppressLineNumbers/>
    </w:pPr>
    <w:rPr>
      <w:rFonts w:ascii="PT Astra Sans" w:hAnsi="PT Astra Sans" w:cs="Lohit Devanagari"/>
    </w:rPr>
  </w:style>
  <w:style w:type="paragraph" w:styleId="ListParagraph">
    <w:name w:val="List Paragraph"/>
    <w:basedOn w:val="Normal"/>
    <w:uiPriority w:val="34"/>
    <w:qFormat/>
    <w:rsid w:val="00e431ff"/>
    <w:pPr>
      <w:spacing w:before="0" w:after="0"/>
      <w:ind w:left="720" w:hanging="0"/>
      <w:contextualSpacing/>
    </w:pPr>
    <w:rPr/>
  </w:style>
  <w:style w:type="paragraph" w:styleId="Formattext" w:customStyle="1">
    <w:name w:val="formattext"/>
    <w:basedOn w:val="Normal"/>
    <w:qFormat/>
    <w:rsid w:val="00c60bc1"/>
    <w:pPr>
      <w:spacing w:beforeAutospacing="1" w:afterAutospacing="1"/>
      <w:jc w:val="left"/>
    </w:pPr>
    <w:rPr>
      <w:rFonts w:eastAsia="Times New Roman"/>
      <w:b w:val="false"/>
      <w:bCs w:val="false"/>
      <w:i w:val="false"/>
      <w:iCs w:val="false"/>
      <w:sz w:val="24"/>
      <w:szCs w:val="24"/>
      <w:lang w:eastAsia="ru-RU"/>
    </w:rPr>
  </w:style>
  <w:style w:type="paragraph" w:styleId="Headertext" w:customStyle="1">
    <w:name w:val="headertext"/>
    <w:basedOn w:val="Normal"/>
    <w:qFormat/>
    <w:rsid w:val="00c60bc1"/>
    <w:pPr>
      <w:spacing w:beforeAutospacing="1" w:afterAutospacing="1"/>
      <w:jc w:val="left"/>
    </w:pPr>
    <w:rPr>
      <w:rFonts w:eastAsia="Times New Roman"/>
      <w:b w:val="false"/>
      <w:bCs w:val="false"/>
      <w:i w:val="false"/>
      <w:iCs w:val="false"/>
      <w:sz w:val="24"/>
      <w:szCs w:val="24"/>
      <w:lang w:eastAsia="ru-RU"/>
    </w:rPr>
  </w:style>
  <w:style w:type="paragraph" w:styleId="Style29">
    <w:name w:val="Header"/>
    <w:basedOn w:val="Normal"/>
    <w:link w:val="a8"/>
    <w:uiPriority w:val="99"/>
    <w:unhideWhenUsed/>
    <w:rsid w:val="00fe4bf2"/>
    <w:pPr>
      <w:tabs>
        <w:tab w:val="center" w:pos="4677" w:leader="none"/>
        <w:tab w:val="right" w:pos="9355" w:leader="none"/>
      </w:tabs>
    </w:pPr>
    <w:rPr/>
  </w:style>
  <w:style w:type="paragraph" w:styleId="Style30">
    <w:name w:val="Footer"/>
    <w:basedOn w:val="Normal"/>
    <w:link w:val="aa"/>
    <w:uiPriority w:val="99"/>
    <w:unhideWhenUsed/>
    <w:rsid w:val="00fe4bf2"/>
    <w:pPr>
      <w:tabs>
        <w:tab w:val="center" w:pos="4677" w:leader="none"/>
        <w:tab w:val="right" w:pos="9355" w:leader="none"/>
      </w:tabs>
    </w:pPr>
    <w:rPr/>
  </w:style>
  <w:style w:type="paragraph" w:styleId="Style31">
    <w:name w:val="Endnote Text"/>
    <w:basedOn w:val="Normal"/>
    <w:link w:val="ac"/>
    <w:uiPriority w:val="99"/>
    <w:semiHidden/>
    <w:unhideWhenUsed/>
    <w:rsid w:val="002d2161"/>
    <w:pPr/>
    <w:rPr>
      <w:sz w:val="20"/>
      <w:szCs w:val="20"/>
    </w:rPr>
  </w:style>
  <w:style w:type="paragraph" w:styleId="Style32">
    <w:name w:val="Footnote Text"/>
    <w:basedOn w:val="Normal"/>
    <w:link w:val="af"/>
    <w:uiPriority w:val="99"/>
    <w:semiHidden/>
    <w:unhideWhenUsed/>
    <w:rsid w:val="002d2161"/>
    <w:pPr/>
    <w:rPr>
      <w:sz w:val="20"/>
      <w:szCs w:val="20"/>
    </w:rPr>
  </w:style>
  <w:style w:type="paragraph" w:styleId="ConsPlusNonformat1" w:customStyle="1">
    <w:name w:val="ConsPlusNonformat"/>
    <w:link w:val="ConsPlusNonformat0"/>
    <w:qFormat/>
    <w:rsid w:val="00dc3d01"/>
    <w:pPr>
      <w:widowControl w:val="false"/>
      <w:bidi w:val="0"/>
      <w:jc w:val="left"/>
    </w:pPr>
    <w:rPr>
      <w:rFonts w:ascii="Courier New" w:hAnsi="Courier New" w:eastAsia="Times New Roman" w:cs="Courier New"/>
      <w:b w:val="false"/>
      <w:bCs w:val="false"/>
      <w:i w:val="false"/>
      <w:iCs w:val="false"/>
      <w:color w:val="auto"/>
      <w:kern w:val="0"/>
      <w:sz w:val="20"/>
      <w:szCs w:val="20"/>
      <w:lang w:val="ru-RU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c46b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consultantplus://offline/ref=9C97F1ACFD9F8F2F951C85CB47E1781F1BCA9A6D1BD9084B215067EE22E72019BB85D62D4ED08066FDCDF3C2B2906CF8F28C39353C0D059AZFJCL" TargetMode="External"/><Relationship Id="rId3" Type="http://schemas.openxmlformats.org/officeDocument/2006/relationships/hyperlink" Target="consultantplus://offline/ref=9C97F1ACFD9F8F2F951C85CB47E1781F1BCA9A6D1BD9084B215067EE22E72019BB85D62D4ED08066F4CDF3C2B2906CF8F28C39353C0D059AZFJCL" TargetMode="External"/><Relationship Id="rId4" Type="http://schemas.openxmlformats.org/officeDocument/2006/relationships/hyperlink" Target="consultantplus://offline/ref=9C97F1ACFD9F8F2F951C85CB47E1781F1BCA9A6D1BD9084B215067EE22E72019BB85D62D4ED08268FFCDF3C2B2906CF8F28C39353C0D059AZFJCL" TargetMode="External"/><Relationship Id="rId5" Type="http://schemas.openxmlformats.org/officeDocument/2006/relationships/hyperlink" Target="consultantplus://offline/ref=9C97F1ACFD9F8F2F951C85CB47E1781F1BCA9A6D1BD9084B215067EE22E72019BB85D62D4CDBD631B993AA93F1DB60F8EB903837Z2J2L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7CDAB-E013-49F6-91DA-E138D6E0C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LibreOffice/6.0.7.3$Linux_X86_64 LibreOffice_project/00m0$Build-3</Application>
  <Pages>8</Pages>
  <Words>2281</Words>
  <Characters>16734</Characters>
  <CharactersWithSpaces>19480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2022-12-14T06:18:00Z</dcterms:created>
  <dc:creator>Zemskov</dc:creator>
  <dc:description/>
  <dc:language>ru-RU</dc:language>
  <cp:lastModifiedBy/>
  <dcterms:modified xsi:type="dcterms:W3CDTF">2026-02-16T09:40:46Z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