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C9C601" w14:textId="77777777" w:rsidR="008E041D" w:rsidRDefault="00AA40AC">
      <w:pPr>
        <w:pStyle w:val="3"/>
      </w:pPr>
      <w:bookmarkStart w:id="0" w:name="_bb3673d1e9e931441f43933e72466ad6bc3b71b"/>
      <w:bookmarkStart w:id="1" w:name="_GoBack"/>
      <w:bookmarkEnd w:id="1"/>
      <w:r>
        <w:t>TASK 2: Annota</w:t>
      </w:r>
      <w:r>
        <w:t>tion (Humanized / De-AI Version)</w:t>
      </w:r>
    </w:p>
    <w:p w14:paraId="0DBDF147" w14:textId="77777777" w:rsidR="008E041D" w:rsidRDefault="00AA40AC">
      <w:pPr>
        <w:pStyle w:val="FirstParagraph"/>
      </w:pPr>
      <w:r>
        <w:rPr>
          <w:b/>
          <w:bCs/>
        </w:rPr>
        <w:t>Title:</w:t>
      </w:r>
      <w:r>
        <w:t xml:space="preserve"> Annotation of the research article </w:t>
      </w:r>
      <w:r>
        <w:rPr>
          <w:i/>
          <w:iCs/>
        </w:rPr>
        <w:t>“Latency reduction in IoT networks through edge AI deployment: A comparative study”</w:t>
      </w:r>
    </w:p>
    <w:p w14:paraId="4ADDED43" w14:textId="77777777" w:rsidR="008E041D" w:rsidRDefault="00AA40AC">
      <w:pPr>
        <w:pStyle w:val="a0"/>
      </w:pPr>
      <w:r>
        <w:t xml:space="preserve">The article I’m going to give a review of is taken from the </w:t>
      </w:r>
      <w:r>
        <w:rPr>
          <w:i/>
          <w:iCs/>
        </w:rPr>
        <w:t>Journal of Edge Computing and IoT Sys</w:t>
      </w:r>
      <w:r>
        <w:rPr>
          <w:i/>
          <w:iCs/>
        </w:rPr>
        <w:t>tems</w:t>
      </w:r>
      <w:r>
        <w:t xml:space="preserve"> (Vol. 12, Issue 3, 2025, pp. 145–152). The headline of the article is </w:t>
      </w:r>
      <w:r>
        <w:rPr>
          <w:i/>
          <w:iCs/>
        </w:rPr>
        <w:t>“Latency reduction in IoT networks through edge AI deployment: A comparative study”</w:t>
      </w:r>
      <w:r>
        <w:t xml:space="preserve">. It is written by L. Chen, R. Patel, S. Volkov, and K. Nakamura. The article under discussion is </w:t>
      </w:r>
      <w:r>
        <w:t>an experimental study evaluating edge computing architectures for deep neural network inference in wireless sensor environments.</w:t>
      </w:r>
    </w:p>
    <w:p w14:paraId="3EE3ED38" w14:textId="77777777" w:rsidR="008E041D" w:rsidRDefault="00AA40AC">
      <w:pPr>
        <w:pStyle w:val="a0"/>
      </w:pPr>
      <w:r>
        <w:t>The topic of the article is latency reduction and energy consumption in IoT networks using local edge AI inference. The key iss</w:t>
      </w:r>
      <w:r>
        <w:t>ue of the article is the comparative performance of cloud-only, edge-only, and hybrid computing architectures. The article under discussion is devoted to the problem of network latency in centralized cloud systems, which often exceeds 200 ms and makes real</w:t>
      </w:r>
      <w:r>
        <w:t>-time workloads impractical for autonomous systems and industrial monitoring. The article under discussion may be divided into several logically connected parts which are the Introduction, Methods, Results, Discussion, and References.</w:t>
      </w:r>
    </w:p>
    <w:p w14:paraId="49105AEE" w14:textId="77777777" w:rsidR="008E041D" w:rsidRDefault="00AA40AC">
      <w:pPr>
        <w:pStyle w:val="a0"/>
      </w:pPr>
      <w:r>
        <w:t xml:space="preserve">The author starts by </w:t>
      </w:r>
      <w:r>
        <w:t>telling the reader that continuous sensor streams from billions of connected devices place heavy strain on centralized cloud data centers. At the beginning of the article the author describes the rationale for moving inference workloads directly to network</w:t>
      </w:r>
      <w:r>
        <w:t xml:space="preserve"> edge nodes to avoid round-trip network delays while preserving model accuracy. Then the author explains the experimental methodology, tested on 50 ESP32-S3 microcontroller nodes linked to an NVIDIA Jetson Orin Nano edge server and an AWS EC2 cloud instanc</w:t>
      </w:r>
      <w:r>
        <w:t>e running a quantized MobileNetV3 model over 1,000 inference cycles. After that the author points out that edge-only processing dropped mean latency from 187.6 ms to 23.4 ms (an 87% reduction) while maintaining 93.8% accuracy, compared to 94.2% in the clou</w:t>
      </w:r>
      <w:r>
        <w:t>d. The author also touches upon the hybrid approach, which consumed 12.3 mJ per inference (the lowest among all three setups) because it reduced radio transmission overhead. In conclusion the author makes it clear that edge AI effectively resolves communic</w:t>
      </w:r>
      <w:r>
        <w:t>ation bottlenecks in latency-sensitive IoT systems. The author concludes by saying that future work should focus on dynamic model partitioning and address security risks on distributed edge devices.</w:t>
      </w:r>
    </w:p>
    <w:p w14:paraId="137D3148" w14:textId="77777777" w:rsidR="008E041D" w:rsidRDefault="00AA40AC">
      <w:r>
        <w:pict w14:anchorId="6BBA9FA0">
          <v:rect id="_x0000_i1025" style="width:0;height:1.5pt" o:hralign="center" o:hrstd="t" o:hr="t"/>
        </w:pict>
      </w:r>
    </w:p>
    <w:p w14:paraId="44D8624F" w14:textId="77777777" w:rsidR="008E041D" w:rsidRDefault="00AA40AC">
      <w:pPr>
        <w:pStyle w:val="3"/>
      </w:pPr>
      <w:bookmarkStart w:id="2" w:name="_270f29a4c534e571589b8ad558ffb5f8f1e8a58"/>
      <w:bookmarkEnd w:id="0"/>
      <w:r>
        <w:t>TASK 3: Oral Presentation (Humanized / De-AI Version)</w:t>
      </w:r>
    </w:p>
    <w:p w14:paraId="3C4051A8" w14:textId="77777777" w:rsidR="008E041D" w:rsidRDefault="00AA40AC">
      <w:pPr>
        <w:pStyle w:val="FirstParagraph"/>
      </w:pPr>
      <w:r>
        <w:rPr>
          <w:b/>
          <w:bCs/>
        </w:rPr>
        <w:t>S</w:t>
      </w:r>
      <w:r>
        <w:rPr>
          <w:b/>
          <w:bCs/>
        </w:rPr>
        <w:t>peaker:</w:t>
      </w:r>
      <w:r>
        <w:t xml:space="preserve"> Dmitry Dolzhikov</w:t>
      </w:r>
      <w:r>
        <w:br/>
      </w:r>
      <w:r>
        <w:rPr>
          <w:b/>
          <w:bCs/>
        </w:rPr>
        <w:t>Topic:</w:t>
      </w:r>
      <w:r>
        <w:t xml:space="preserve"> Latency Reduction in IoT Networks Through Edge AI Deployment</w:t>
      </w:r>
      <w:r>
        <w:br/>
      </w:r>
      <w:r>
        <w:rPr>
          <w:b/>
          <w:bCs/>
        </w:rPr>
        <w:t>Estimated Speech Duration:</w:t>
      </w:r>
      <w:r>
        <w:t xml:space="preserve"> 5–7 minutes (~710 words)</w:t>
      </w:r>
    </w:p>
    <w:p w14:paraId="0A897586" w14:textId="77777777" w:rsidR="008E041D" w:rsidRDefault="00AA40AC">
      <w:pPr>
        <w:pStyle w:val="SourceCode"/>
      </w:pPr>
      <w:r>
        <w:rPr>
          <w:rStyle w:val="VerbatimChar"/>
        </w:rPr>
        <w:t>Timing Overview:</w:t>
      </w:r>
      <w:r>
        <w:br/>
      </w:r>
      <w:r>
        <w:rPr>
          <w:rStyle w:val="VerbatimChar"/>
        </w:rPr>
        <w:t>- 1. Opening: ~1.5 min (175 words)</w:t>
      </w:r>
      <w:r>
        <w:br/>
      </w:r>
      <w:r>
        <w:rPr>
          <w:rStyle w:val="VerbatimChar"/>
        </w:rPr>
        <w:t>- 2. Body:    ~4.0 min (400 words)</w:t>
      </w:r>
      <w:r>
        <w:br/>
      </w:r>
      <w:r>
        <w:rPr>
          <w:rStyle w:val="VerbatimChar"/>
        </w:rPr>
        <w:t>- 3. Closing: ~1.0 min (</w:t>
      </w:r>
      <w:r>
        <w:rPr>
          <w:rStyle w:val="VerbatimChar"/>
        </w:rPr>
        <w:t>135 words)</w:t>
      </w:r>
      <w:r>
        <w:br/>
      </w:r>
      <w:r>
        <w:rPr>
          <w:rStyle w:val="VerbatimChar"/>
        </w:rPr>
        <w:t>Total: ~6.0 minutes at 120–130 words/min (710 words)</w:t>
      </w:r>
    </w:p>
    <w:p w14:paraId="566E40D6" w14:textId="77777777" w:rsidR="008E041D" w:rsidRDefault="00AA40AC">
      <w:pPr>
        <w:pStyle w:val="4"/>
      </w:pPr>
      <w:bookmarkStart w:id="3" w:name="_73925461437c1650f8508bbb955470976998321"/>
      <w:r>
        <w:lastRenderedPageBreak/>
        <w:t>1. Opening (~1.5 minutes)</w:t>
      </w:r>
    </w:p>
    <w:p w14:paraId="5EBA438F" w14:textId="77777777" w:rsidR="008E041D" w:rsidRDefault="00AA40AC">
      <w:pPr>
        <w:pStyle w:val="FirstParagraph"/>
      </w:pPr>
      <w:r>
        <w:t>Good afternoon, everyone. Thank you for being here today.</w:t>
      </w:r>
    </w:p>
    <w:p w14:paraId="2ABE9B6B" w14:textId="77777777" w:rsidR="008E041D" w:rsidRDefault="00AA40AC">
      <w:pPr>
        <w:pStyle w:val="a0"/>
      </w:pPr>
      <w:r>
        <w:t>My name is Dmitry Dolzhikov. Today I am going to talk about reducing latency in IoT networks through edge AI deployment. My purpose is to look at how running lightweight machine learning models directly on local hardware can replace remote cloud processing</w:t>
      </w:r>
      <w:r>
        <w:t xml:space="preserve"> for time-sensitive workloads, drawing on an empirical study published by Dr. Chen and his colleagues.</w:t>
      </w:r>
    </w:p>
    <w:p w14:paraId="6D5D22DF" w14:textId="77777777" w:rsidR="008E041D" w:rsidRDefault="00AA40AC">
      <w:pPr>
        <w:pStyle w:val="a0"/>
      </w:pPr>
      <w:r>
        <w:t>This issue is practical and immediate. In systems like automated manufacturing, connected medical devices, and self-driving transport, decisions must hap</w:t>
      </w:r>
      <w:r>
        <w:t>pen in tens of milliseconds. Relying on remote cloud servers across wide-area networks introduces communication delays that are simply too large for safety-critical tasks.</w:t>
      </w:r>
    </w:p>
    <w:p w14:paraId="290FBE66" w14:textId="77777777" w:rsidR="008E041D" w:rsidRDefault="00AA40AC">
      <w:pPr>
        <w:pStyle w:val="a0"/>
      </w:pPr>
      <w:r>
        <w:t xml:space="preserve">Here is the route map for today’s presentation: - To start with, I will outline the </w:t>
      </w:r>
      <w:r>
        <w:t>problem with traditional cloud-centric IoT architecture. - Then I will walk through the experimental testbed and methodology used in the study. - Next, I will review the comparative findings on latency, model accuracy, and power consumption. - Finally, I w</w:t>
      </w:r>
      <w:r>
        <w:t>ill summarize what these results mean for system design and touch on future work.</w:t>
      </w:r>
    </w:p>
    <w:p w14:paraId="5C080C6B" w14:textId="77777777" w:rsidR="008E041D" w:rsidRDefault="00AA40AC">
      <w:pPr>
        <w:pStyle w:val="4"/>
      </w:pPr>
      <w:bookmarkStart w:id="4" w:name="_7ee0e4ad9d3891a17699d13f5d40ac69da9fdb3"/>
      <w:bookmarkEnd w:id="3"/>
      <w:r>
        <w:t>2. Body (~4.0 minutes)</w:t>
      </w:r>
    </w:p>
    <w:p w14:paraId="3BD15C02" w14:textId="77777777" w:rsidR="008E041D" w:rsidRDefault="00AA40AC">
      <w:pPr>
        <w:pStyle w:val="FirstParagraph"/>
      </w:pPr>
      <w:r>
        <w:t>Let us begin with the operational context. Industry estimates project around 30 billion connected devices in use, producing continuous telemetry that r</w:t>
      </w:r>
      <w:r>
        <w:t>equires fast interpretation.</w:t>
      </w:r>
    </w:p>
    <w:p w14:paraId="69C38B38" w14:textId="77777777" w:rsidR="008E041D" w:rsidRDefault="00AA40AC">
      <w:pPr>
        <w:pStyle w:val="a0"/>
      </w:pPr>
      <w:r>
        <w:t>In a conventional cloud-centric pipeline, raw sensor readings travel over multiple network hops to a data center, get processed, and travel back. This round trip routinely exceeds 200 milliseconds. To put that in perspective, a</w:t>
      </w:r>
      <w:r>
        <w:t>n autonomous vehicle traveling at 100 kilometers per hour covers roughly 5.5 meters in 200 milliseconds before receiving an inference result. For emergency braking or obstacle avoidance, that delay is hazardous. Moving the model onto local edge hardware re</w:t>
      </w:r>
      <w:r>
        <w:t>moves the round trip entirely.</w:t>
      </w:r>
    </w:p>
    <w:p w14:paraId="0DC0E306" w14:textId="77777777" w:rsidR="008E041D" w:rsidRDefault="00AA40AC">
      <w:pPr>
        <w:pStyle w:val="a0"/>
      </w:pPr>
      <w:r>
        <w:t>Now we can move on to the experimental setup. The authors evaluated three system configurations: 1. First, full cloud processing using an AWS EC2 instance. 2. Second, edge-only inference using TensorFlow Lite Micro on an NVID</w:t>
      </w:r>
      <w:r>
        <w:t>IA Jetson Orin Nano edge server paired with ESP32-S3 sensor nodes. 3. Third, a hybrid scheme where sensor nodes run preliminary filtering locally and forward only complex frames to the cloud.</w:t>
      </w:r>
    </w:p>
    <w:p w14:paraId="3BD22470" w14:textId="77777777" w:rsidR="008E041D" w:rsidRDefault="00AA40AC">
      <w:pPr>
        <w:pStyle w:val="a0"/>
      </w:pPr>
      <w:r>
        <w:t>All three configurations ran real-time image classification with</w:t>
      </w:r>
      <w:r>
        <w:t xml:space="preserve"> a quantized MobileNetV3 model over 1,000 test cycles.</w:t>
      </w:r>
    </w:p>
    <w:p w14:paraId="07CCAC91" w14:textId="77777777" w:rsidR="008E041D" w:rsidRDefault="00AA40AC">
      <w:pPr>
        <w:pStyle w:val="a0"/>
      </w:pPr>
      <w:r>
        <w:t>Turning now to the experimental findings, the data highlights three specific metrics.</w:t>
      </w:r>
    </w:p>
    <w:p w14:paraId="5204DBEA" w14:textId="77777777" w:rsidR="008E041D" w:rsidRDefault="00AA40AC">
      <w:pPr>
        <w:pStyle w:val="a0"/>
      </w:pPr>
      <w:r>
        <w:t>First, on end-to-end latency: the edge-only architecture reached an average response time of 23.4 milliseconds, com</w:t>
      </w:r>
      <w:r>
        <w:t>pared to 187.6 milliseconds in the cloud. That is an 87 percent reduction, and the paired t-test confirmed the difference is statistically significant at p below 0.001.</w:t>
      </w:r>
    </w:p>
    <w:p w14:paraId="1F75846A" w14:textId="77777777" w:rsidR="008E041D" w:rsidRDefault="00AA40AC">
      <w:pPr>
        <w:pStyle w:val="a0"/>
      </w:pPr>
      <w:r>
        <w:t>Second, regarding classification accuracy: engineers often worry that 8-bit integer qua</w:t>
      </w:r>
      <w:r>
        <w:t xml:space="preserve">ntization will degrade accuracy. Here, the cloud model scored 94.2 percent, the edge model reached 93.8 </w:t>
      </w:r>
      <w:r>
        <w:lastRenderedPageBreak/>
        <w:t>percent, and the hybrid setup scored 94.0 percent. With a p-value of 0.34, the accuracy differences were negligible.</w:t>
      </w:r>
    </w:p>
    <w:p w14:paraId="7A659944" w14:textId="77777777" w:rsidR="008E041D" w:rsidRDefault="00AA40AC">
      <w:pPr>
        <w:pStyle w:val="a0"/>
      </w:pPr>
      <w:r>
        <w:t>Third, regarding energy consumption</w:t>
      </w:r>
      <w:r>
        <w:t>: the hybrid architecture was the most efficient, using 12.3 millijoules per inference, compared to 18.7 millijoules on the edge and 31.2 millijoules in the cloud. The explanation is straightforward: radio transmission draws significant battery power on re</w:t>
      </w:r>
      <w:r>
        <w:t>mote sensors, so running local filtering and reducing transmission volume saves more energy than computing entirely on the edge or sending every raw frame over the air.</w:t>
      </w:r>
    </w:p>
    <w:p w14:paraId="26B5BFD7" w14:textId="77777777" w:rsidR="008E041D" w:rsidRDefault="00AA40AC">
      <w:pPr>
        <w:pStyle w:val="a0"/>
      </w:pPr>
      <w:r>
        <w:t>That covers the core experimental results and the performance differences between the t</w:t>
      </w:r>
      <w:r>
        <w:t>hree architectures.</w:t>
      </w:r>
    </w:p>
    <w:p w14:paraId="258D5195" w14:textId="77777777" w:rsidR="008E041D" w:rsidRDefault="00AA40AC">
      <w:pPr>
        <w:pStyle w:val="4"/>
      </w:pPr>
      <w:bookmarkStart w:id="5" w:name="_d1d7dfbed4a3154b7773e4be454ebc1a228f223"/>
      <w:bookmarkEnd w:id="4"/>
      <w:r>
        <w:t>3. Closing (~1.0 minute)</w:t>
      </w:r>
    </w:p>
    <w:p w14:paraId="397F76A1" w14:textId="77777777" w:rsidR="008E041D" w:rsidRDefault="00AA40AC">
      <w:pPr>
        <w:pStyle w:val="FirstParagraph"/>
      </w:pPr>
      <w:r>
        <w:t>In conclusion, let me summarize the main takeaways.</w:t>
      </w:r>
    </w:p>
    <w:p w14:paraId="69F6CC7D" w14:textId="77777777" w:rsidR="008E041D" w:rsidRDefault="00AA40AC">
      <w:pPr>
        <w:pStyle w:val="a0"/>
      </w:pPr>
      <w:r>
        <w:t xml:space="preserve">Edge-only processing cuts response latency by 87 percent while retaining model accuracy within half a percentage point of cloud baselines. When energy constraints are tight, a hybrid pipeline provides the best balance between fast response and low battery </w:t>
      </w:r>
      <w:r>
        <w:t>drain.</w:t>
      </w:r>
    </w:p>
    <w:p w14:paraId="3C0FB49F" w14:textId="77777777" w:rsidR="008E041D" w:rsidRDefault="00AA40AC">
      <w:pPr>
        <w:pStyle w:val="a0"/>
      </w:pPr>
      <w:r>
        <w:t>Looking ahead, engineers still need to address hardware bottlenecks such as thermal dissipation and on-chip memory limits, along with security risks that come from distributing models across exposed hardware.</w:t>
      </w:r>
    </w:p>
    <w:p w14:paraId="4191101A" w14:textId="77777777" w:rsidR="008E041D" w:rsidRDefault="00AA40AC">
      <w:pPr>
        <w:pStyle w:val="a0"/>
      </w:pPr>
      <w:r>
        <w:t>The practical takeaway is straightforwar</w:t>
      </w:r>
      <w:r>
        <w:t>d: edge AI gives us a reliable way to meet sub-30-millisecond latency targets on embedded hardware today without compromising accuracy.</w:t>
      </w:r>
    </w:p>
    <w:p w14:paraId="75239533" w14:textId="77777777" w:rsidR="008E041D" w:rsidRDefault="00AA40AC">
      <w:pPr>
        <w:pStyle w:val="a0"/>
      </w:pPr>
      <w:r>
        <w:t>Thank you very much for your attention.</w:t>
      </w:r>
    </w:p>
    <w:p w14:paraId="711FCAF9" w14:textId="77777777" w:rsidR="008E041D" w:rsidRDefault="00AA40AC">
      <w:pPr>
        <w:pStyle w:val="a0"/>
      </w:pPr>
      <w:r>
        <w:t>I will now be glad to answer any questions you have.</w:t>
      </w:r>
      <w:bookmarkEnd w:id="2"/>
      <w:bookmarkEnd w:id="5"/>
    </w:p>
    <w:sectPr w:rsidR="008E041D">
      <w:footnotePr>
        <w:numRestart w:val="eachSect"/>
      </w:footnotePr>
      <w:pgSz w:w="12240" w:h="15840"/>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A990"/>
    <w:multiLevelType w:val="multilevel"/>
    <w:tmpl w:val="C2804F1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2EA672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7BA933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E041D"/>
    <w:rsid w:val="008E041D"/>
    <w:rsid w:val="00AA40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E6848"/>
  <w15:docId w15:val="{BA824D08-700D-43B8-A297-FB7F86EDA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Заголовок Знак"/>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Подзаголовок Знак"/>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Название объекта Знак"/>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1104</Words>
  <Characters>6296</Characters>
  <Application>Microsoft Office Word</Application>
  <DocSecurity>0</DocSecurity>
  <Lines>52</Lines>
  <Paragraphs>14</Paragraphs>
  <ScaleCrop>false</ScaleCrop>
  <Company/>
  <LinksUpToDate>false</LinksUpToDate>
  <CharactersWithSpaces>7386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Дмитрий Должиков</cp:lastModifiedBy>
  <cp:revision>2</cp:revision>
  <dcterms:created xsi:type="dcterms:W3CDTF">2026-10-05T14:29:00Z</dcterms:created>
  <dcterms:modified xsi:type="dcterms:W3CDTF">2026-10-05T14:42:00Z</dcterms:modified>
</cp:coreProperties>
</file>