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</w:tcPr>
          <w:p>
            <w:r>
              <w:t>{{ исполнитель_банк }}</w:t>
              <w:br/>
              <w:t>Банк получателя</w:t>
            </w:r>
          </w:p>
        </w:tc>
        <w:tc>
          <w:tcPr>
            <w:tcW w:type="dxa" w:w="2493"/>
          </w:tcPr>
          <w:p>
            <w:r>
              <w:t>БИК</w:t>
            </w:r>
          </w:p>
        </w:tc>
        <w:tc>
          <w:tcPr>
            <w:tcW w:type="dxa" w:w="2493"/>
          </w:tcPr>
          <w:p>
            <w:r>
              <w:t>{{ исполнитель_бик }}</w:t>
            </w:r>
          </w:p>
        </w:tc>
      </w:tr>
      <w:tr>
        <w:tc>
          <w:tcPr>
            <w:tcW w:type="dxa" w:w="4986"/>
            <w:gridSpan w:val="2"/>
          </w:tcPr>
          <w:p/>
        </w:tc>
        <w:tc>
          <w:tcPr>
            <w:tcW w:type="dxa" w:w="2493"/>
          </w:tcPr>
          <w:p>
            <w:r>
              <w:t>Сч. №</w:t>
            </w:r>
          </w:p>
        </w:tc>
        <w:tc>
          <w:tcPr>
            <w:tcW w:type="dxa" w:w="2493"/>
          </w:tcPr>
          <w:p>
            <w:r>
              <w:t>{{ исполнитель_корсчет }}</w:t>
            </w:r>
          </w:p>
        </w:tc>
      </w:tr>
      <w:tr>
        <w:tc>
          <w:tcPr>
            <w:tcW w:type="dxa" w:w="2493"/>
          </w:tcPr>
          <w:p>
            <w:r>
              <w:t>ИНН {{ исполнитель_инн }}</w:t>
            </w:r>
          </w:p>
        </w:tc>
        <w:tc>
          <w:tcPr>
            <w:tcW w:type="dxa" w:w="2493"/>
          </w:tcPr>
          <w:p>
            <w:r>
              <w:t>КПП —</w:t>
            </w:r>
          </w:p>
        </w:tc>
        <w:tc>
          <w:tcPr>
            <w:tcW w:type="dxa" w:w="2493"/>
          </w:tcPr>
          <w:p>
            <w:r>
              <w:t>Сч. №</w:t>
            </w:r>
          </w:p>
        </w:tc>
        <w:tc>
          <w:tcPr>
            <w:tcW w:type="dxa" w:w="2493"/>
          </w:tcPr>
          <w:p>
            <w:r>
              <w:t>{{ исполнитель_счет }}</w:t>
            </w:r>
          </w:p>
        </w:tc>
      </w:tr>
      <w:tr>
        <w:tc>
          <w:tcPr>
            <w:tcW w:type="dxa" w:w="4986"/>
            <w:gridSpan w:val="2"/>
          </w:tcPr>
          <w:p>
            <w:r>
              <w:t>{{ исполнитель_фио }}</w:t>
              <w:br/>
              <w:t>Получатель</w:t>
            </w:r>
          </w:p>
        </w:tc>
        <w:tc>
          <w:tcPr>
            <w:tcW w:type="dxa" w:w="4986"/>
            <w:gridSpan w:val="2"/>
          </w:tcPr>
          <w:p/>
        </w:tc>
      </w:tr>
    </w:tbl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Счёт-оферта № {{ счет_номер }} от {{ счет_дата }}</w:t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Подрядчик: {{ исполнитель_фио }}, ИНН {{ исполнитель_инн }}, адрес: {{ исполнитель_адрес }}.</w:t>
      </w:r>
    </w:p>
    <w:p>
      <w:pPr>
        <w:jc w:val="both"/>
      </w:pPr>
      <w:r>
        <w:rPr>
          <w:b w:val="0"/>
          <w:i w:val="0"/>
        </w:rPr>
        <w:t>Заказчик: {{ заказчик_наименование }}, ИНН {{ заказчик_инн }}, КПП {{ заказчик_кпп }}, адрес: {{ заказчик_адрес 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95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995"/>
          </w:tcPr>
          <w:p>
            <w:r>
              <w:rPr>
                <w:b/>
              </w:rPr>
              <w:t>Кол-во, шт.</w:t>
            </w:r>
          </w:p>
        </w:tc>
        <w:tc>
          <w:tcPr>
            <w:tcW w:type="dxa" w:w="1995"/>
          </w:tcPr>
          <w:p>
            <w:r>
              <w:rPr>
                <w:b/>
              </w:rPr>
              <w:t>Цена, руб.</w:t>
            </w:r>
          </w:p>
        </w:tc>
        <w:tc>
          <w:tcPr>
            <w:tcW w:type="dxa" w:w="1995"/>
          </w:tcPr>
          <w:p>
            <w:r>
              <w:rPr>
                <w:b/>
              </w:rPr>
              <w:t>Сумма, руб.</w:t>
            </w:r>
          </w:p>
        </w:tc>
      </w:tr>
      <w:tr>
        <w:tc>
          <w:tcPr>
            <w:tcW w:type="dxa" w:w="1995"/>
          </w:tcPr>
          <w:p>
            <w:r>
              <w:t>{%tr for у in услуги %}</w:t>
            </w:r>
          </w:p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  <w:tr>
        <w:tc>
          <w:tcPr>
            <w:tcW w:type="dxa" w:w="1995"/>
          </w:tcPr>
          <w:p>
            <w:r>
              <w:t>{{ у.номер }}</w:t>
            </w:r>
          </w:p>
        </w:tc>
        <w:tc>
          <w:tcPr>
            <w:tcW w:type="dxa" w:w="1995"/>
          </w:tcPr>
          <w:p>
            <w:r>
              <w:t>{{ у.наименование }}</w:t>
            </w:r>
          </w:p>
        </w:tc>
        <w:tc>
          <w:tcPr>
            <w:tcW w:type="dxa" w:w="1995"/>
          </w:tcPr>
          <w:p>
            <w:r>
              <w:t>{{ у.колво }}</w:t>
            </w:r>
          </w:p>
        </w:tc>
        <w:tc>
          <w:tcPr>
            <w:tcW w:type="dxa" w:w="1995"/>
          </w:tcPr>
          <w:p>
            <w:r>
              <w:t>{{ у.цена }}</w:t>
            </w:r>
          </w:p>
        </w:tc>
        <w:tc>
          <w:tcPr>
            <w:tcW w:type="dxa" w:w="1995"/>
          </w:tcPr>
          <w:p>
            <w:r>
              <w:t>{{ у.стоимость }}</w:t>
            </w:r>
          </w:p>
        </w:tc>
      </w:tr>
      <w:tr>
        <w:tc>
          <w:tcPr>
            <w:tcW w:type="dxa" w:w="1995"/>
          </w:tcPr>
          <w:p>
            <w:r>
              <w:t>{%tr endfor %}</w:t>
            </w:r>
          </w:p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  <w:tr>
        <w:tc>
          <w:tcPr>
            <w:tcW w:type="dxa" w:w="7980"/>
            <w:gridSpan w:val="4"/>
          </w:tcPr>
          <w:p>
            <w:r>
              <w:rPr>
                <w:b/>
              </w:rPr>
              <w:t>Итого:</w:t>
            </w:r>
          </w:p>
        </w:tc>
        <w:tc>
          <w:tcPr>
            <w:tcW w:type="dxa" w:w="1995"/>
          </w:tcPr>
          <w:p>
            <w:r>
              <w:rPr>
                <w:b/>
              </w:rPr>
              <w:t>{{ стоимость_цифрами }}</w:t>
            </w:r>
          </w:p>
        </w:tc>
      </w:tr>
    </w:tbl>
    <w:p>
      <w:pPr>
        <w:jc w:val="both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НДС: {{ ндс_строка }}.</w:t>
      </w:r>
    </w:p>
    <w:p>
      <w:pPr>
        <w:jc w:val="left"/>
      </w:pPr>
      <w:r>
        <w:rPr>
          <w:b/>
          <w:i w:val="0"/>
        </w:rPr>
        <w:t>Всего к оплате: {{ стоимость_прописью }}.</w:t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Настоящий Счет-оферта (далее — «Счет») является письменным предложением (офертой) Подрядчика заключить Договор, которое направляется Заказчику в соответствии со ст. 432-444 ГК РФ. Договор заключается путем принятия (акцепта) оферты Заказчиком в установленном порядке (п. 3 ст. 438 ГК РФ), что считается соблюдением письменной формы договора (п. 3 ст. 434 ГК РФ).</w:t>
      </w:r>
    </w:p>
    <w:p>
      <w:pPr>
        <w:jc w:val="both"/>
      </w:pPr>
      <w:r>
        <w:rPr>
          <w:b/>
          <w:i w:val="0"/>
        </w:rPr>
        <w:t>Условия оферты:</w:t>
      </w:r>
    </w:p>
    <w:p>
      <w:pPr>
        <w:jc w:val="both"/>
      </w:pPr>
      <w:r>
        <w:rPr>
          <w:b w:val="0"/>
          <w:i w:val="0"/>
        </w:rPr>
        <w:t>1. Предметом Договора является выполнение Подрядчиком работ, перечисленных в Счете.</w:t>
      </w:r>
    </w:p>
    <w:p>
      <w:pPr>
        <w:jc w:val="both"/>
      </w:pPr>
      <w:r>
        <w:rPr>
          <w:b w:val="0"/>
          <w:i w:val="0"/>
        </w:rPr>
        <w:t>2. Подрядчик обязуется выполнить работы качественно и в срок в соответствии с условиями настоящей Оферты.</w:t>
      </w:r>
    </w:p>
    <w:p>
      <w:pPr>
        <w:jc w:val="both"/>
      </w:pPr>
      <w:r>
        <w:rPr>
          <w:b w:val="0"/>
          <w:i w:val="0"/>
        </w:rPr>
        <w:t>3. Вознаграждением Подрядчика по Договору является сумма, указанная в Счете ({{ ндс_строка }}). В сумму вознаграждения включены все затраты, издержки, а также иные расходы Подрядчика, связанные с выполнением условий настоящего Договора.</w:t>
      </w:r>
    </w:p>
    <w:p>
      <w:pPr>
        <w:jc w:val="both"/>
      </w:pPr>
      <w:r>
        <w:rPr>
          <w:b w:val="0"/>
          <w:i w:val="0"/>
        </w:rPr>
        <w:t>4. Существенным условием заключения Договора является полная предварительная оплата (аванс) Заказчиком настоящего Счета {{ оферта_срок_оплаты }}, которая будет считаться единственно возможным надлежащим акцептом данной оферты (п. 3 ст. 438 ГК РФ).</w:t>
      </w:r>
    </w:p>
    <w:p>
      <w:pPr>
        <w:jc w:val="both"/>
      </w:pPr>
      <w:r>
        <w:rPr>
          <w:b w:val="0"/>
          <w:i w:val="0"/>
        </w:rPr>
        <w:t>5. Срок выполнения работ: {{ оферта_срок_работ }}.</w:t>
      </w:r>
    </w:p>
    <w:p>
      <w:pPr>
        <w:jc w:val="both"/>
      </w:pPr>
      <w:r>
        <w:rPr>
          <w:b w:val="0"/>
          <w:i w:val="0"/>
        </w:rPr>
        <w:t>6. Результатом выполнения работ является {{ оферта_результат }}. Результат работ передаётся Заказчику {{ оферта_формат }}.</w:t>
      </w:r>
    </w:p>
    <w:p>
      <w:r>
        <w:rPr>
          <w:color w:val="AAAAAA"/>
          <w:sz w:val="16"/>
        </w:rPr>
        <w:t>{%p if блок_ис %}</w:t>
      </w:r>
    </w:p>
    <w:p>
      <w:pPr>
        <w:jc w:val="both"/>
      </w:pPr>
      <w:r>
        <w:rPr>
          <w:b w:val="0"/>
          <w:i w:val="0"/>
        </w:rPr>
        <w:t>7. Исключительное право на все объекты интеллектуальной собственности отчуждается Заказчику с даты передачи результата таких объектов Исполнителем представителю Заказчика, что подтверждается подписанием Акта выполнения работ. Вознаграждение за передачу права составляет 10% от стоимости работ и уже включено в стоимость работ, указанную в настоящем счете. Исполнитель вправе в любое время демонстрировать созданные объекты на своем сайте и/или в социальных сетях в качестве портфолио.</w:t>
      </w:r>
    </w:p>
    <w:p>
      <w:r>
        <w:rPr>
          <w:color w:val="AAAAAA"/>
          <w:sz w:val="16"/>
        </w:rPr>
        <w:t>{%p endif %}</w:t>
      </w:r>
    </w:p>
    <w:p>
      <w:pPr>
        <w:jc w:val="both"/>
      </w:pPr>
      <w:r>
        <w:rPr>
          <w:b w:val="0"/>
          <w:i w:val="0"/>
        </w:rPr>
        <w:t>8. Работы считаются выполненными Подрядчиком надлежащим образом и принятыми Заказчиком с даты подписания Акта выполнения работ или Универсального передаточного документа (УПД).</w:t>
      </w:r>
    </w:p>
    <w:p>
      <w:pPr>
        <w:jc w:val="both"/>
      </w:pPr>
      <w:r>
        <w:rPr>
          <w:b w:val="0"/>
          <w:i w:val="0"/>
        </w:rPr>
        <w:t>9. В случае нарушения Подрядчиком срока выполнения работ, Заказчик вправе требовать уплаты пени в размере 0,5% от стоимости работ за каждый день просрочки, но не более 10% от общей их стоимости.</w:t>
      </w:r>
    </w:p>
    <w:p>
      <w:pPr>
        <w:jc w:val="both"/>
      </w:pPr>
      <w:r>
        <w:rPr>
          <w:b w:val="0"/>
          <w:i w:val="0"/>
        </w:rPr>
        <w:t>10. Вся информация и материалы, полученные в ходе выполнения работ, признаются сторонами конфиденциальными и не подлежат разглашению или использованию в целях помимо исполнения обязательств по настоящей Оферте.</w:t>
      </w:r>
    </w:p>
    <w:p>
      <w:pPr>
        <w:jc w:val="both"/>
      </w:pPr>
      <w:r>
        <w:rPr>
          <w:b w:val="0"/>
          <w:i w:val="0"/>
        </w:rPr>
        <w:t>11. Любые споры, которые могут возникнуть между Подрядчиком и Заказчиком в связи с настоящей офертой и/или договором, подлежат рассмотрению по месту нахождения истца. Претензионный порядок обязателен. Срок ответа на претензию — 10 дней.</w:t>
      </w:r>
    </w:p>
    <w:p>
      <w:pPr>
        <w:jc w:val="both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Подрядчик: ________________ / {{ исполнитель_фио_кратко }} /</w:t>
      </w:r>
    </w:p>
    <w:p>
      <w:pPr>
        <w:jc w:val="left"/>
      </w:pPr>
      <w:r>
        <w:rPr>
          <w:b w:val="0"/>
          <w:i w:val="0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