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2FF7" w14:textId="77777777" w:rsidR="00200B46" w:rsidRDefault="00200B46" w:rsidP="00200B46">
      <w:r>
        <w:rPr>
          <w:rFonts w:ascii="Segoe UI Emoji" w:hAnsi="Segoe UI Emoji" w:cs="Segoe UI Emoji"/>
        </w:rPr>
        <w:t>☝️</w:t>
      </w:r>
      <w:r>
        <w:t>Лайфхак</w:t>
      </w:r>
      <w:r>
        <w:rPr>
          <w:rFonts w:ascii="Segoe UI Emoji" w:hAnsi="Segoe UI Emoji" w:cs="Segoe UI Emoji"/>
        </w:rPr>
        <w:t>☝️</w:t>
      </w:r>
    </w:p>
    <w:p w14:paraId="1563ED93" w14:textId="77777777" w:rsidR="00200B46" w:rsidRPr="00C21EF7" w:rsidRDefault="00200B46" w:rsidP="00200B46">
      <w:pPr>
        <w:rPr>
          <w:sz w:val="28"/>
          <w:szCs w:val="28"/>
        </w:rPr>
      </w:pPr>
      <w:r w:rsidRPr="00C21EF7">
        <w:rPr>
          <w:sz w:val="28"/>
          <w:szCs w:val="28"/>
        </w:rPr>
        <w:t>Степень окисления</w:t>
      </w:r>
    </w:p>
    <w:p w14:paraId="359DE7E3" w14:textId="77777777" w:rsidR="00200B46" w:rsidRPr="00C21EF7" w:rsidRDefault="00200B46" w:rsidP="00C21EF7">
      <w:pPr>
        <w:jc w:val="both"/>
        <w:rPr>
          <w:b/>
          <w:bCs/>
        </w:rPr>
      </w:pPr>
      <w:r w:rsidRPr="00C21EF7">
        <w:rPr>
          <w:b/>
          <w:bCs/>
        </w:rPr>
        <w:t>1. Степень окисления в солях.</w:t>
      </w:r>
    </w:p>
    <w:p w14:paraId="05D5ADE2" w14:textId="77777777" w:rsidR="00200B46" w:rsidRDefault="00200B46" w:rsidP="00C21EF7">
      <w:pPr>
        <w:jc w:val="both"/>
      </w:pPr>
      <w:r>
        <w:t>Часто, при просьбе указать степени окисления элементов в солях кислородсодержащих кислот, например серы в NH4HSO4, фосфора в (</w:t>
      </w:r>
      <w:proofErr w:type="spellStart"/>
      <w:r>
        <w:t>MgOH</w:t>
      </w:r>
      <w:proofErr w:type="spellEnd"/>
      <w:r>
        <w:t xml:space="preserve">)3PO4, Al2(HPO4)3 и др., ученики, вспоминая правило: «сумма степеней окисления всех элементов в нейтральной молекуле равна 0», начинают добросовестно складывать степени окисления всех элементов, чтобы по разности найти искомую. </w:t>
      </w:r>
    </w:p>
    <w:p w14:paraId="717C7657" w14:textId="12504B9D" w:rsidR="00200B46" w:rsidRDefault="00200B46" w:rsidP="00C21EF7">
      <w:pPr>
        <w:jc w:val="both"/>
      </w:pPr>
      <w:r>
        <w:t>Можно сделать гораздо проще</w:t>
      </w:r>
      <w:r w:rsidR="00C21EF7">
        <w:t xml:space="preserve">, </w:t>
      </w:r>
      <w:r w:rsidR="00C21EF7">
        <w:rPr>
          <w:rFonts w:ascii="Aptos" w:hAnsi="Aptos"/>
          <w:color w:val="000000"/>
        </w:rPr>
        <w:t xml:space="preserve">если вспомнить степень окисления искомого элемента в самой кислоте: серы в серной кислоте (+6), фосфора в фосфорной (+5) и </w:t>
      </w:r>
      <w:proofErr w:type="gramStart"/>
      <w:r w:rsidR="00C21EF7">
        <w:rPr>
          <w:rFonts w:ascii="Aptos" w:hAnsi="Aptos"/>
          <w:color w:val="000000"/>
        </w:rPr>
        <w:t>т.д.</w:t>
      </w:r>
      <w:proofErr w:type="gramEnd"/>
      <w:r w:rsidR="00C21EF7">
        <w:rPr>
          <w:rFonts w:ascii="Aptos" w:hAnsi="Aptos"/>
          <w:color w:val="000000"/>
        </w:rPr>
        <w:t xml:space="preserve"> В любых солях данной кислоты – средних, кислых, основных – степень окисления кислотообразующего элемента </w:t>
      </w:r>
      <w:r w:rsidR="00C21EF7">
        <w:rPr>
          <w:rFonts w:ascii="Aptos" w:hAnsi="Aptos"/>
          <w:b/>
          <w:bCs/>
          <w:color w:val="000000"/>
        </w:rPr>
        <w:t>такая же, как в самой кислоте</w:t>
      </w:r>
      <w:r w:rsidR="00C21EF7">
        <w:rPr>
          <w:rFonts w:ascii="Aptos" w:hAnsi="Aptos"/>
          <w:color w:val="000000"/>
        </w:rPr>
        <w:t>.</w:t>
      </w:r>
    </w:p>
    <w:p w14:paraId="4ED4CD22" w14:textId="77777777" w:rsidR="00200B46" w:rsidRDefault="00200B46" w:rsidP="00C21EF7">
      <w:pPr>
        <w:jc w:val="both"/>
      </w:pPr>
      <w:r w:rsidRPr="00C21EF7">
        <w:rPr>
          <w:b/>
          <w:bCs/>
        </w:rPr>
        <w:t>2. Степень окисления углерода в органических соединениях</w:t>
      </w:r>
      <w:r>
        <w:t>.</w:t>
      </w:r>
    </w:p>
    <w:p w14:paraId="54CE6FFC" w14:textId="59D49D26" w:rsidR="00200B46" w:rsidRDefault="00200B46" w:rsidP="00C21EF7">
      <w:pPr>
        <w:jc w:val="both"/>
      </w:pPr>
      <w:r>
        <w:t>При расчете степени окисления углерода в органических соединениях приходится мыслить иначе, чем в неорганике. Подход следующий</w:t>
      </w:r>
      <w:r w:rsidR="00C21EF7">
        <w:t>:</w:t>
      </w:r>
    </w:p>
    <w:p w14:paraId="7F1A713C" w14:textId="77777777" w:rsidR="00C21EF7" w:rsidRDefault="00C21EF7" w:rsidP="00C21EF7">
      <w:pPr>
        <w:pStyle w:val="af"/>
        <w:spacing w:before="0" w:beforeAutospacing="0" w:after="160" w:afterAutospacing="0"/>
        <w:jc w:val="both"/>
      </w:pPr>
      <w:r>
        <w:rPr>
          <w:rFonts w:ascii="Aptos" w:hAnsi="Aptos"/>
          <w:color w:val="000000"/>
        </w:rPr>
        <w:t xml:space="preserve">1. Связь углерода с менее электроотрицательным элементом (H, </w:t>
      </w:r>
      <w:proofErr w:type="spellStart"/>
      <w:r>
        <w:rPr>
          <w:rFonts w:ascii="Aptos" w:hAnsi="Aptos"/>
          <w:color w:val="000000"/>
        </w:rPr>
        <w:t>Si</w:t>
      </w:r>
      <w:proofErr w:type="spellEnd"/>
      <w:r>
        <w:rPr>
          <w:rFonts w:ascii="Aptos" w:hAnsi="Aptos"/>
          <w:color w:val="000000"/>
        </w:rPr>
        <w:t xml:space="preserve">, P, металлы) вносит вклад в степень окисления данного атома С, </w:t>
      </w:r>
      <w:proofErr w:type="gramStart"/>
      <w:r>
        <w:rPr>
          <w:rFonts w:ascii="Aptos" w:hAnsi="Aptos"/>
          <w:color w:val="000000"/>
        </w:rPr>
        <w:t>равный  -</w:t>
      </w:r>
      <w:proofErr w:type="gramEnd"/>
      <w:r>
        <w:rPr>
          <w:rFonts w:ascii="Aptos" w:hAnsi="Aptos"/>
          <w:color w:val="000000"/>
        </w:rPr>
        <w:t>1.</w:t>
      </w:r>
    </w:p>
    <w:p w14:paraId="3476F904" w14:textId="77777777" w:rsidR="00C21EF7" w:rsidRDefault="00C21EF7" w:rsidP="00C21EF7">
      <w:pPr>
        <w:pStyle w:val="af"/>
        <w:spacing w:before="0" w:beforeAutospacing="0" w:after="160" w:afterAutospacing="0"/>
        <w:jc w:val="both"/>
      </w:pPr>
      <w:r>
        <w:rPr>
          <w:rFonts w:ascii="Aptos" w:hAnsi="Aptos"/>
          <w:color w:val="000000"/>
        </w:rPr>
        <w:t>2. Связи С-С, С=С, С</w:t>
      </w:r>
      <w:r>
        <w:rPr>
          <w:color w:val="000000"/>
        </w:rPr>
        <w:t>≡</w:t>
      </w:r>
      <w:r>
        <w:rPr>
          <w:rFonts w:ascii="Aptos" w:hAnsi="Aptos"/>
          <w:color w:val="000000"/>
        </w:rPr>
        <w:t>С не вносят вклада в степень окисления данного атома С.</w:t>
      </w:r>
    </w:p>
    <w:p w14:paraId="533BEFC9" w14:textId="77777777" w:rsidR="00C21EF7" w:rsidRDefault="00C21EF7" w:rsidP="00C21EF7">
      <w:pPr>
        <w:pStyle w:val="af"/>
        <w:spacing w:before="0" w:beforeAutospacing="0" w:after="160" w:afterAutospacing="0"/>
        <w:jc w:val="both"/>
      </w:pPr>
      <w:r>
        <w:rPr>
          <w:rFonts w:ascii="Aptos" w:hAnsi="Aptos"/>
          <w:color w:val="000000"/>
        </w:rPr>
        <w:t>3. Связь углерода с более электроотрицательным элементом (O, N, S, галогены) вносит положительный вклад в степень окисления данного атома С, величина которого зависит от кратности связи C-элемент. Так, связь С-О, например, в спиртах, простых и сложных эфирах дает углероду +1, связь С=О в альдегидах, кетонах, кислотах и сложных эфирах дает углероду +2, связь С≡N в нитрилах дает углероду +3. </w:t>
      </w:r>
    </w:p>
    <w:p w14:paraId="3D6AC9FC" w14:textId="77777777" w:rsidR="00C21EF7" w:rsidRDefault="00C21EF7" w:rsidP="00C21EF7">
      <w:pPr>
        <w:pStyle w:val="af"/>
        <w:spacing w:before="0" w:beforeAutospacing="0" w:after="160" w:afterAutospacing="0"/>
        <w:jc w:val="both"/>
      </w:pPr>
      <w:r>
        <w:rPr>
          <w:rFonts w:ascii="Aptos" w:hAnsi="Aptos"/>
          <w:color w:val="000000"/>
        </w:rPr>
        <w:t xml:space="preserve">Итоговая степень окисления атома углерода получается при суммировании всех вкладов от атомов, связанных с данным С. Этим объясняется парадоксальный с точки зрения неорганики факт: существуют </w:t>
      </w:r>
      <w:r>
        <w:rPr>
          <w:rFonts w:ascii="Aptos" w:hAnsi="Aptos"/>
          <w:b/>
          <w:bCs/>
          <w:color w:val="000000"/>
        </w:rPr>
        <w:t>сложные</w:t>
      </w:r>
      <w:r>
        <w:rPr>
          <w:rFonts w:ascii="Aptos" w:hAnsi="Aptos"/>
          <w:color w:val="000000"/>
        </w:rPr>
        <w:t xml:space="preserve"> соединения углерода (CH</w:t>
      </w:r>
      <w:r>
        <w:rPr>
          <w:rFonts w:ascii="Aptos" w:hAnsi="Aptos"/>
          <w:color w:val="000000"/>
          <w:sz w:val="14"/>
          <w:szCs w:val="14"/>
          <w:vertAlign w:val="subscript"/>
        </w:rPr>
        <w:t>2</w:t>
      </w:r>
      <w:r>
        <w:rPr>
          <w:rFonts w:ascii="Aptos" w:hAnsi="Aptos"/>
          <w:color w:val="000000"/>
        </w:rPr>
        <w:t>Cl</w:t>
      </w:r>
      <w:r>
        <w:rPr>
          <w:rFonts w:ascii="Aptos" w:hAnsi="Aptos"/>
          <w:color w:val="000000"/>
          <w:sz w:val="14"/>
          <w:szCs w:val="14"/>
          <w:vertAlign w:val="subscript"/>
        </w:rPr>
        <w:t>2</w:t>
      </w:r>
      <w:r>
        <w:rPr>
          <w:rFonts w:ascii="Aptos" w:hAnsi="Aptos"/>
          <w:color w:val="000000"/>
        </w:rPr>
        <w:t>, H</w:t>
      </w:r>
      <w:r>
        <w:rPr>
          <w:rFonts w:ascii="Aptos" w:hAnsi="Aptos"/>
          <w:color w:val="000000"/>
          <w:sz w:val="14"/>
          <w:szCs w:val="14"/>
          <w:vertAlign w:val="subscript"/>
        </w:rPr>
        <w:t>2</w:t>
      </w:r>
      <w:r>
        <w:rPr>
          <w:rFonts w:ascii="Aptos" w:hAnsi="Aptos"/>
          <w:color w:val="000000"/>
        </w:rPr>
        <w:t>C=O), в которых степень окисления его равна 0. </w:t>
      </w:r>
    </w:p>
    <w:p w14:paraId="44D3ABD4" w14:textId="77777777" w:rsidR="00C21EF7" w:rsidRDefault="00C21EF7" w:rsidP="00C21EF7">
      <w:pPr>
        <w:pStyle w:val="af"/>
        <w:spacing w:before="0" w:beforeAutospacing="0" w:after="160" w:afterAutospacing="0"/>
        <w:jc w:val="both"/>
      </w:pPr>
      <w:r>
        <w:rPr>
          <w:rFonts w:ascii="Aptos" w:hAnsi="Aptos"/>
          <w:color w:val="000000"/>
        </w:rPr>
        <w:t>Кроме того, в большинстве органических соединений степени окисления разных атомов С различны. Простые примеры: </w:t>
      </w:r>
    </w:p>
    <w:p w14:paraId="0773B158" w14:textId="77777777" w:rsidR="00C21EF7" w:rsidRDefault="00C21EF7" w:rsidP="00C21EF7">
      <w:pPr>
        <w:pStyle w:val="af"/>
        <w:spacing w:before="0" w:beforeAutospacing="0" w:after="160" w:afterAutospacing="0"/>
        <w:jc w:val="both"/>
      </w:pPr>
      <w:r>
        <w:rPr>
          <w:rFonts w:ascii="Aptos" w:hAnsi="Aptos"/>
          <w:color w:val="000000"/>
        </w:rPr>
        <w:t>Метан СН</w:t>
      </w:r>
      <w:r>
        <w:rPr>
          <w:rFonts w:ascii="Aptos" w:hAnsi="Aptos"/>
          <w:color w:val="000000"/>
          <w:sz w:val="14"/>
          <w:szCs w:val="14"/>
          <w:vertAlign w:val="subscript"/>
        </w:rPr>
        <w:t>4</w:t>
      </w:r>
      <w:r>
        <w:rPr>
          <w:rFonts w:ascii="Aptos" w:hAnsi="Aptos"/>
          <w:color w:val="000000"/>
        </w:rPr>
        <w:t>: -4</w:t>
      </w:r>
    </w:p>
    <w:p w14:paraId="7C6741D3" w14:textId="77777777" w:rsidR="00C21EF7" w:rsidRDefault="00C21EF7" w:rsidP="00C21EF7">
      <w:pPr>
        <w:pStyle w:val="af"/>
        <w:spacing w:before="0" w:beforeAutospacing="0" w:after="160" w:afterAutospacing="0"/>
        <w:jc w:val="both"/>
      </w:pPr>
      <w:r>
        <w:rPr>
          <w:rFonts w:ascii="Aptos" w:hAnsi="Aptos"/>
          <w:color w:val="000000"/>
        </w:rPr>
        <w:t>Этан CH</w:t>
      </w:r>
      <w:r>
        <w:rPr>
          <w:rFonts w:ascii="Aptos" w:hAnsi="Aptos"/>
          <w:color w:val="000000"/>
          <w:sz w:val="14"/>
          <w:szCs w:val="14"/>
          <w:vertAlign w:val="subscript"/>
        </w:rPr>
        <w:t>3</w:t>
      </w:r>
      <w:r>
        <w:rPr>
          <w:rFonts w:ascii="Aptos" w:hAnsi="Aptos"/>
          <w:color w:val="000000"/>
        </w:rPr>
        <w:t>-CH</w:t>
      </w:r>
      <w:r>
        <w:rPr>
          <w:rFonts w:ascii="Aptos" w:hAnsi="Aptos"/>
          <w:color w:val="000000"/>
          <w:sz w:val="14"/>
          <w:szCs w:val="14"/>
          <w:vertAlign w:val="subscript"/>
        </w:rPr>
        <w:t>3</w:t>
      </w:r>
      <w:r>
        <w:rPr>
          <w:rFonts w:ascii="Aptos" w:hAnsi="Aptos"/>
          <w:color w:val="000000"/>
        </w:rPr>
        <w:t>: -3, -3</w:t>
      </w:r>
    </w:p>
    <w:p w14:paraId="20553916" w14:textId="77777777" w:rsidR="00C21EF7" w:rsidRDefault="00C21EF7" w:rsidP="00C21EF7">
      <w:pPr>
        <w:pStyle w:val="af"/>
        <w:spacing w:before="0" w:beforeAutospacing="0" w:after="160" w:afterAutospacing="0"/>
      </w:pPr>
      <w:r>
        <w:rPr>
          <w:rFonts w:ascii="Aptos" w:hAnsi="Aptos"/>
          <w:color w:val="000000"/>
        </w:rPr>
        <w:t>Пропан СН</w:t>
      </w:r>
      <w:r>
        <w:rPr>
          <w:rFonts w:ascii="Aptos" w:hAnsi="Aptos"/>
          <w:color w:val="000000"/>
          <w:sz w:val="14"/>
          <w:szCs w:val="14"/>
          <w:vertAlign w:val="subscript"/>
        </w:rPr>
        <w:t>3</w:t>
      </w:r>
      <w:r>
        <w:rPr>
          <w:rFonts w:ascii="Aptos" w:hAnsi="Aptos"/>
          <w:color w:val="000000"/>
        </w:rPr>
        <w:t>-СН</w:t>
      </w:r>
      <w:r>
        <w:rPr>
          <w:rFonts w:ascii="Aptos" w:hAnsi="Aptos"/>
          <w:color w:val="000000"/>
          <w:sz w:val="14"/>
          <w:szCs w:val="14"/>
          <w:vertAlign w:val="subscript"/>
        </w:rPr>
        <w:t>2</w:t>
      </w:r>
      <w:r>
        <w:rPr>
          <w:rFonts w:ascii="Aptos" w:hAnsi="Aptos"/>
          <w:color w:val="000000"/>
        </w:rPr>
        <w:t>-СН</w:t>
      </w:r>
      <w:r>
        <w:rPr>
          <w:rFonts w:ascii="Aptos" w:hAnsi="Aptos"/>
          <w:color w:val="000000"/>
          <w:sz w:val="14"/>
          <w:szCs w:val="14"/>
          <w:vertAlign w:val="subscript"/>
        </w:rPr>
        <w:t>3</w:t>
      </w:r>
      <w:r>
        <w:rPr>
          <w:rFonts w:ascii="Aptos" w:hAnsi="Aptos"/>
          <w:color w:val="000000"/>
        </w:rPr>
        <w:t>: -3, -2, -3</w:t>
      </w:r>
    </w:p>
    <w:p w14:paraId="007BB72B" w14:textId="77777777" w:rsidR="00C21EF7" w:rsidRDefault="00C21EF7" w:rsidP="00C21EF7">
      <w:pPr>
        <w:pStyle w:val="af"/>
        <w:spacing w:before="0" w:beforeAutospacing="0" w:after="160" w:afterAutospacing="0"/>
      </w:pPr>
      <w:proofErr w:type="spellStart"/>
      <w:r>
        <w:rPr>
          <w:rFonts w:ascii="Aptos" w:hAnsi="Aptos"/>
          <w:color w:val="000000"/>
        </w:rPr>
        <w:t>Пропен</w:t>
      </w:r>
      <w:proofErr w:type="spellEnd"/>
      <w:r>
        <w:rPr>
          <w:rFonts w:ascii="Aptos" w:hAnsi="Aptos"/>
          <w:color w:val="000000"/>
        </w:rPr>
        <w:t xml:space="preserve"> СН</w:t>
      </w:r>
      <w:r>
        <w:rPr>
          <w:rFonts w:ascii="Aptos" w:hAnsi="Aptos"/>
          <w:color w:val="000000"/>
          <w:sz w:val="14"/>
          <w:szCs w:val="14"/>
          <w:vertAlign w:val="subscript"/>
        </w:rPr>
        <w:t>3</w:t>
      </w:r>
      <w:r>
        <w:rPr>
          <w:rFonts w:ascii="Aptos" w:hAnsi="Aptos"/>
          <w:color w:val="000000"/>
        </w:rPr>
        <w:t>-СН=СН</w:t>
      </w:r>
      <w:r>
        <w:rPr>
          <w:rFonts w:ascii="Aptos" w:hAnsi="Aptos"/>
          <w:color w:val="000000"/>
          <w:sz w:val="14"/>
          <w:szCs w:val="14"/>
          <w:vertAlign w:val="subscript"/>
        </w:rPr>
        <w:t>2</w:t>
      </w:r>
      <w:r>
        <w:rPr>
          <w:rFonts w:ascii="Aptos" w:hAnsi="Aptos"/>
          <w:color w:val="000000"/>
        </w:rPr>
        <w:t>: -3, -1, -2</w:t>
      </w:r>
    </w:p>
    <w:p w14:paraId="252EAC9D" w14:textId="77777777" w:rsidR="00C21EF7" w:rsidRDefault="00C21EF7" w:rsidP="00C21EF7">
      <w:pPr>
        <w:pStyle w:val="af"/>
        <w:spacing w:before="0" w:beforeAutospacing="0" w:after="160" w:afterAutospacing="0"/>
      </w:pPr>
      <w:proofErr w:type="spellStart"/>
      <w:r>
        <w:rPr>
          <w:rFonts w:ascii="Aptos" w:hAnsi="Aptos"/>
          <w:color w:val="000000"/>
        </w:rPr>
        <w:t>Пропин</w:t>
      </w:r>
      <w:proofErr w:type="spellEnd"/>
      <w:r>
        <w:rPr>
          <w:rFonts w:ascii="Aptos" w:hAnsi="Aptos"/>
          <w:color w:val="000000"/>
        </w:rPr>
        <w:t xml:space="preserve"> СН</w:t>
      </w:r>
      <w:r>
        <w:rPr>
          <w:rFonts w:ascii="Aptos" w:hAnsi="Aptos"/>
          <w:color w:val="000000"/>
          <w:sz w:val="14"/>
          <w:szCs w:val="14"/>
          <w:vertAlign w:val="subscript"/>
        </w:rPr>
        <w:t>3</w:t>
      </w:r>
      <w:r>
        <w:rPr>
          <w:rFonts w:ascii="Aptos" w:hAnsi="Aptos"/>
          <w:color w:val="000000"/>
        </w:rPr>
        <w:t>-С</w:t>
      </w:r>
      <w:r>
        <w:rPr>
          <w:color w:val="000000"/>
        </w:rPr>
        <w:t>≡</w:t>
      </w:r>
      <w:r>
        <w:rPr>
          <w:rFonts w:ascii="Aptos" w:hAnsi="Aptos"/>
          <w:color w:val="000000"/>
        </w:rPr>
        <w:t>СН: -3, 0, -1</w:t>
      </w:r>
    </w:p>
    <w:p w14:paraId="0AA0BB29" w14:textId="77777777" w:rsidR="00C21EF7" w:rsidRDefault="00C21EF7" w:rsidP="00C21EF7">
      <w:pPr>
        <w:pStyle w:val="af"/>
        <w:spacing w:before="0" w:beforeAutospacing="0" w:after="160" w:afterAutospacing="0"/>
      </w:pPr>
      <w:r>
        <w:rPr>
          <w:rFonts w:ascii="Aptos" w:hAnsi="Aptos"/>
          <w:color w:val="000000"/>
        </w:rPr>
        <w:t>Этанол СН</w:t>
      </w:r>
      <w:r>
        <w:rPr>
          <w:rFonts w:ascii="Aptos" w:hAnsi="Aptos"/>
          <w:color w:val="000000"/>
          <w:sz w:val="14"/>
          <w:szCs w:val="14"/>
          <w:vertAlign w:val="subscript"/>
        </w:rPr>
        <w:t>3</w:t>
      </w:r>
      <w:r>
        <w:rPr>
          <w:rFonts w:ascii="Aptos" w:hAnsi="Aptos"/>
          <w:color w:val="000000"/>
        </w:rPr>
        <w:t>-СН</w:t>
      </w:r>
      <w:r>
        <w:rPr>
          <w:rFonts w:ascii="Aptos" w:hAnsi="Aptos"/>
          <w:color w:val="000000"/>
          <w:sz w:val="14"/>
          <w:szCs w:val="14"/>
          <w:vertAlign w:val="subscript"/>
        </w:rPr>
        <w:t>2</w:t>
      </w:r>
      <w:r>
        <w:rPr>
          <w:rFonts w:ascii="Aptos" w:hAnsi="Aptos"/>
          <w:color w:val="000000"/>
        </w:rPr>
        <w:t>-ОН: -3, -1</w:t>
      </w:r>
    </w:p>
    <w:p w14:paraId="5338D4BE" w14:textId="1B5867B1" w:rsidR="00C21EF7" w:rsidRDefault="00C21EF7" w:rsidP="00C21EF7">
      <w:pPr>
        <w:pStyle w:val="af"/>
        <w:spacing w:before="0" w:beforeAutospacing="0" w:after="160" w:afterAutospacing="0"/>
      </w:pPr>
      <w:r>
        <w:rPr>
          <w:rFonts w:ascii="Aptos" w:hAnsi="Aptos"/>
          <w:color w:val="000000"/>
        </w:rPr>
        <w:t xml:space="preserve">Сумма же степеней окисления всех атомов в молекуле </w:t>
      </w:r>
      <w:r>
        <w:rPr>
          <w:rFonts w:ascii="Aptos" w:hAnsi="Aptos"/>
          <w:color w:val="000000"/>
        </w:rPr>
        <w:t>по-прежнему</w:t>
      </w:r>
      <w:r>
        <w:rPr>
          <w:rFonts w:ascii="Aptos" w:hAnsi="Aptos"/>
          <w:color w:val="000000"/>
        </w:rPr>
        <w:t xml:space="preserve"> равна 0.</w:t>
      </w:r>
    </w:p>
    <w:p w14:paraId="46467219" w14:textId="77777777" w:rsidR="00C21EF7" w:rsidRDefault="00C21EF7" w:rsidP="00C21EF7">
      <w:pPr>
        <w:pStyle w:val="af"/>
        <w:spacing w:before="0" w:beforeAutospacing="0" w:after="160" w:afterAutospacing="0"/>
        <w:jc w:val="both"/>
      </w:pPr>
      <w:r>
        <w:rPr>
          <w:rFonts w:ascii="Aptos" w:hAnsi="Aptos"/>
          <w:color w:val="000000"/>
        </w:rPr>
        <w:t xml:space="preserve">И еще: не случайно в органической химии трактовка понятий окисление/восстановление несколько отличается от таковой </w:t>
      </w:r>
      <w:proofErr w:type="gramStart"/>
      <w:r>
        <w:rPr>
          <w:rFonts w:ascii="Aptos" w:hAnsi="Aptos"/>
          <w:color w:val="000000"/>
        </w:rPr>
        <w:t>для неорганики</w:t>
      </w:r>
      <w:proofErr w:type="gramEnd"/>
      <w:r>
        <w:rPr>
          <w:rFonts w:ascii="Aptos" w:hAnsi="Aptos"/>
          <w:color w:val="000000"/>
        </w:rPr>
        <w:t>: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lastRenderedPageBreak/>
        <w:t>под окислением понимается уменьшение количества атомов Н и/или увеличение количества атомов O, галогенов, N в молекуле.</w:t>
      </w:r>
    </w:p>
    <w:p w14:paraId="17940EFD" w14:textId="77777777" w:rsidR="00C21EF7" w:rsidRDefault="00C21EF7" w:rsidP="00C21EF7">
      <w:pPr>
        <w:pStyle w:val="af"/>
        <w:spacing w:before="0" w:beforeAutospacing="0" w:after="160" w:afterAutospacing="0"/>
        <w:jc w:val="both"/>
      </w:pPr>
      <w:r>
        <w:rPr>
          <w:rFonts w:ascii="Aptos" w:hAnsi="Aptos"/>
          <w:color w:val="000000"/>
        </w:rPr>
        <w:t>Под восстановлением, соответственно, наоборот.</w:t>
      </w:r>
    </w:p>
    <w:p w14:paraId="5408F35D" w14:textId="77777777" w:rsidR="00C21EF7" w:rsidRDefault="00C21EF7" w:rsidP="00C21EF7">
      <w:pPr>
        <w:jc w:val="both"/>
      </w:pPr>
    </w:p>
    <w:p w14:paraId="6DBEC881" w14:textId="7D7F7A73" w:rsidR="00852FE1" w:rsidRDefault="00200B46" w:rsidP="00C21EF7">
      <w:pPr>
        <w:jc w:val="both"/>
      </w:pPr>
      <w:hyperlink r:id="rId4" w:history="1">
        <w:r w:rsidRPr="00D05D0B">
          <w:rPr>
            <w:rStyle w:val="ac"/>
          </w:rPr>
          <w:t>https://docs.google.com/document/d/1mMCRanLmU-VHG64pIoJXK1i9HwjwaWZc/edit?usp=sharing&amp;ouid=107838090390891967720&amp;rtpof=true&amp;sd=true</w:t>
        </w:r>
      </w:hyperlink>
      <w:r>
        <w:t>)</w:t>
      </w:r>
    </w:p>
    <w:p w14:paraId="3A6AA889" w14:textId="77777777" w:rsidR="00200B46" w:rsidRDefault="00200B46" w:rsidP="00200B46"/>
    <w:sectPr w:rsidR="00200B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46"/>
    <w:rsid w:val="00200B46"/>
    <w:rsid w:val="002200B7"/>
    <w:rsid w:val="00406829"/>
    <w:rsid w:val="00852FE1"/>
    <w:rsid w:val="00A04B02"/>
    <w:rsid w:val="00AF4CF1"/>
    <w:rsid w:val="00C21EF7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72CF4"/>
  <w15:chartTrackingRefBased/>
  <w15:docId w15:val="{7CEFAAE1-6EA5-4ECC-9EB7-7941E2D8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B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B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B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B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B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B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B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B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B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B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B4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00B4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00B4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21EF7"/>
    <w:rPr>
      <w:color w:val="96607D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C2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mMCRanLmU-VHG64pIoJXK1i9HwjwaWZc/edit?usp=sharing&amp;ouid=107838090390891967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2</cp:revision>
  <dcterms:created xsi:type="dcterms:W3CDTF">2026-03-05T08:32:00Z</dcterms:created>
  <dcterms:modified xsi:type="dcterms:W3CDTF">2026-06-07T13:12:00Z</dcterms:modified>
</cp:coreProperties>
</file>