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BF70" w14:textId="4B74E798" w:rsidR="00852FE1" w:rsidRDefault="00416B6C">
      <w:r>
        <w:t>Химический сад в стакане</w:t>
      </w:r>
    </w:p>
    <w:sectPr w:rsidR="00852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6C"/>
    <w:rsid w:val="002200B7"/>
    <w:rsid w:val="00416B6C"/>
    <w:rsid w:val="00852FE1"/>
    <w:rsid w:val="009C1832"/>
    <w:rsid w:val="00AF4CF1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64A4C"/>
  <w15:chartTrackingRefBased/>
  <w15:docId w15:val="{2737FE47-8BC4-48F2-93A1-CF2FF7011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6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6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6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6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6B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6B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6B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6B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6B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6B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6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6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6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6B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6B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6B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6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6B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6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1</cp:revision>
  <dcterms:created xsi:type="dcterms:W3CDTF">2026-06-07T11:26:00Z</dcterms:created>
  <dcterms:modified xsi:type="dcterms:W3CDTF">2026-06-07T11:27:00Z</dcterms:modified>
</cp:coreProperties>
</file>