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26F6" w14:textId="6CB62729" w:rsidR="00852FE1" w:rsidRPr="008C48DE" w:rsidRDefault="00227577" w:rsidP="00245D72">
      <w:pPr>
        <w:jc w:val="both"/>
        <w:rPr>
          <w:sz w:val="40"/>
          <w:szCs w:val="40"/>
        </w:rPr>
      </w:pPr>
      <w:r>
        <w:rPr>
          <w:sz w:val="40"/>
          <w:szCs w:val="40"/>
        </w:rPr>
        <w:t>Задача дня 011</w:t>
      </w:r>
    </w:p>
    <w:p w14:paraId="1FDDDFEA" w14:textId="0BB72F22" w:rsidR="0059227F" w:rsidRDefault="0059227F" w:rsidP="0059227F">
      <w:pPr>
        <w:pStyle w:val="Bodytext20"/>
        <w:shd w:val="clear" w:color="auto" w:fill="auto"/>
        <w:tabs>
          <w:tab w:val="left" w:pos="7890"/>
        </w:tabs>
        <w:ind w:firstLine="0"/>
        <w:rPr>
          <w:color w:val="000000"/>
        </w:rPr>
      </w:pPr>
      <w:r w:rsidRPr="0059227F">
        <w:rPr>
          <w:color w:val="000000"/>
        </w:rPr>
        <w:t xml:space="preserve">Поглощение раствора красителя 2,6-дихлорфенолиндофенола </w:t>
      </w:r>
      <w:r w:rsidRPr="0059227F">
        <w:rPr>
          <w:rStyle w:val="Bodytext214pt"/>
          <w:i w:val="0"/>
          <w:iCs w:val="0"/>
        </w:rPr>
        <w:t>(М=290 г/моль) при 600 нм</w:t>
      </w:r>
      <w:r w:rsidRPr="0059227F">
        <w:rPr>
          <w:color w:val="000000"/>
        </w:rPr>
        <w:t xml:space="preserve"> зависит от</w:t>
      </w:r>
      <w:r>
        <w:rPr>
          <w:color w:val="000000"/>
        </w:rPr>
        <w:t xml:space="preserve"> рН</w:t>
      </w:r>
      <w:r w:rsidRPr="0059227F">
        <w:rPr>
          <w:color w:val="000000"/>
        </w:rPr>
        <w:t>. Краситель может су</w:t>
      </w:r>
      <w:r w:rsidR="003B48B4">
        <w:rPr>
          <w:color w:val="000000"/>
        </w:rPr>
        <w:t>щ</w:t>
      </w:r>
      <w:r w:rsidRPr="0059227F">
        <w:rPr>
          <w:color w:val="000000"/>
        </w:rPr>
        <w:t xml:space="preserve">ествовать в растворе в двух формах </w:t>
      </w:r>
      <w:r>
        <w:rPr>
          <w:color w:val="000000"/>
        </w:rPr>
        <w:t>–</w:t>
      </w:r>
      <w:r w:rsidRPr="0059227F">
        <w:rPr>
          <w:color w:val="000000"/>
        </w:rPr>
        <w:t xml:space="preserve"> </w:t>
      </w:r>
      <w:proofErr w:type="spellStart"/>
      <w:r>
        <w:rPr>
          <w:color w:val="000000"/>
        </w:rPr>
        <w:t>пр</w:t>
      </w:r>
      <w:r w:rsidRPr="0059227F">
        <w:rPr>
          <w:color w:val="000000"/>
        </w:rPr>
        <w:t>отонирова</w:t>
      </w:r>
      <w:r>
        <w:rPr>
          <w:color w:val="000000"/>
        </w:rPr>
        <w:t>н</w:t>
      </w:r>
      <w:r w:rsidRPr="0059227F">
        <w:rPr>
          <w:color w:val="000000"/>
        </w:rPr>
        <w:t>ной</w:t>
      </w:r>
      <w:proofErr w:type="spellEnd"/>
      <w:r>
        <w:rPr>
          <w:color w:val="000000"/>
        </w:rPr>
        <w:t xml:space="preserve"> (АН)</w:t>
      </w:r>
      <w:r w:rsidRPr="0059227F">
        <w:rPr>
          <w:color w:val="000000"/>
        </w:rPr>
        <w:t xml:space="preserve"> и</w:t>
      </w:r>
      <w:r>
        <w:rPr>
          <w:color w:val="000000"/>
        </w:rPr>
        <w:t xml:space="preserve"> </w:t>
      </w:r>
      <w:proofErr w:type="spellStart"/>
      <w:r w:rsidRPr="0059227F">
        <w:rPr>
          <w:color w:val="000000"/>
        </w:rPr>
        <w:t>д</w:t>
      </w:r>
      <w:r>
        <w:rPr>
          <w:color w:val="000000"/>
        </w:rPr>
        <w:t>е</w:t>
      </w:r>
      <w:r w:rsidRPr="0059227F">
        <w:rPr>
          <w:color w:val="000000"/>
        </w:rPr>
        <w:t>протонированной</w:t>
      </w:r>
      <w:proofErr w:type="spellEnd"/>
      <w:r w:rsidRPr="0059227F">
        <w:rPr>
          <w:color w:val="000000"/>
        </w:rPr>
        <w:t xml:space="preserve"> (А</w:t>
      </w:r>
      <w:r w:rsidRPr="0059227F">
        <w:rPr>
          <w:color w:val="000000"/>
          <w:vertAlign w:val="superscript"/>
        </w:rPr>
        <w:t>-</w:t>
      </w:r>
      <w:r w:rsidRPr="0059227F">
        <w:rPr>
          <w:color w:val="000000"/>
        </w:rPr>
        <w:t xml:space="preserve">) </w:t>
      </w:r>
      <w:r w:rsidRPr="0059227F">
        <w:rPr>
          <w:rStyle w:val="Bodytext214pt"/>
          <w:i w:val="0"/>
          <w:iCs w:val="0"/>
        </w:rPr>
        <w:t>(</w:t>
      </w:r>
      <w:proofErr w:type="spellStart"/>
      <w:r w:rsidRPr="0059227F">
        <w:rPr>
          <w:rStyle w:val="Bodytext214pt"/>
          <w:i w:val="0"/>
          <w:iCs w:val="0"/>
        </w:rPr>
        <w:t>рК</w:t>
      </w:r>
      <w:proofErr w:type="spellEnd"/>
      <w:r w:rsidRPr="0059227F">
        <w:rPr>
          <w:i/>
          <w:iCs/>
          <w:color w:val="000000"/>
        </w:rPr>
        <w:t xml:space="preserve"> = </w:t>
      </w:r>
      <w:r w:rsidRPr="0059227F">
        <w:rPr>
          <w:rStyle w:val="Bodytext214pt"/>
          <w:i w:val="0"/>
          <w:iCs w:val="0"/>
        </w:rPr>
        <w:t>5,9).</w:t>
      </w:r>
      <w:r w:rsidRPr="0059227F">
        <w:rPr>
          <w:color w:val="000000"/>
        </w:rPr>
        <w:t xml:space="preserve"> Коэффициенты молярной экстинкции при </w:t>
      </w:r>
      <w:r w:rsidRPr="0059227F">
        <w:rPr>
          <w:rStyle w:val="Bodytext214pt"/>
          <w:i w:val="0"/>
          <w:iCs w:val="0"/>
        </w:rPr>
        <w:t>600 нм</w:t>
      </w:r>
      <w:r w:rsidRPr="0059227F">
        <w:rPr>
          <w:i/>
          <w:iCs/>
          <w:color w:val="000000"/>
        </w:rPr>
        <w:t xml:space="preserve"> </w:t>
      </w:r>
      <w:r w:rsidRPr="0059227F">
        <w:rPr>
          <w:color w:val="000000"/>
        </w:rPr>
        <w:t>этих двух форм равны</w:t>
      </w:r>
    </w:p>
    <w:p w14:paraId="4BA2333F" w14:textId="2D243CB2" w:rsidR="0059227F" w:rsidRPr="0059227F" w:rsidRDefault="0059227F" w:rsidP="0059227F">
      <w:pPr>
        <w:pStyle w:val="Bodytext20"/>
        <w:shd w:val="clear" w:color="auto" w:fill="auto"/>
        <w:tabs>
          <w:tab w:val="left" w:pos="7890"/>
        </w:tabs>
        <w:ind w:firstLine="0"/>
      </w:pPr>
      <w:r>
        <w:rPr>
          <w:color w:val="000000"/>
        </w:rPr>
        <w:t>ε</w:t>
      </w:r>
      <w:r w:rsidRPr="0059227F">
        <w:rPr>
          <w:color w:val="000000"/>
        </w:rPr>
        <w:t>(АН) = 2700 М</w:t>
      </w:r>
      <w:r w:rsidRPr="0059227F">
        <w:rPr>
          <w:color w:val="000000"/>
          <w:vertAlign w:val="superscript"/>
        </w:rPr>
        <w:t>-1</w:t>
      </w:r>
      <w:r>
        <w:rPr>
          <w:color w:val="000000"/>
        </w:rPr>
        <w:t>*</w:t>
      </w:r>
      <w:r w:rsidRPr="0059227F">
        <w:rPr>
          <w:color w:val="000000"/>
        </w:rPr>
        <w:t>см</w:t>
      </w:r>
      <w:r w:rsidRPr="0059227F">
        <w:rPr>
          <w:color w:val="000000"/>
          <w:vertAlign w:val="superscript"/>
        </w:rPr>
        <w:t>-1</w:t>
      </w:r>
      <w:r w:rsidRPr="0059227F">
        <w:rPr>
          <w:color w:val="000000"/>
        </w:rPr>
        <w:t xml:space="preserve"> и </w:t>
      </w:r>
      <w:r>
        <w:rPr>
          <w:color w:val="000000"/>
        </w:rPr>
        <w:t>ε</w:t>
      </w:r>
      <w:r w:rsidRPr="0059227F">
        <w:rPr>
          <w:color w:val="000000"/>
        </w:rPr>
        <w:t>(А</w:t>
      </w:r>
      <w:r w:rsidRPr="0059227F">
        <w:rPr>
          <w:color w:val="000000"/>
          <w:vertAlign w:val="superscript"/>
        </w:rPr>
        <w:t>-</w:t>
      </w:r>
      <w:r w:rsidRPr="0059227F">
        <w:rPr>
          <w:color w:val="000000"/>
        </w:rPr>
        <w:t>) = 22000 М</w:t>
      </w:r>
      <w:r w:rsidRPr="0059227F">
        <w:rPr>
          <w:color w:val="000000"/>
          <w:vertAlign w:val="superscript"/>
        </w:rPr>
        <w:t>-1</w:t>
      </w:r>
      <w:r>
        <w:rPr>
          <w:color w:val="000000"/>
        </w:rPr>
        <w:t>*</w:t>
      </w:r>
      <w:r w:rsidRPr="0059227F">
        <w:rPr>
          <w:color w:val="000000"/>
        </w:rPr>
        <w:t>см</w:t>
      </w:r>
      <w:r w:rsidRPr="0059227F">
        <w:rPr>
          <w:color w:val="000000"/>
          <w:vertAlign w:val="superscript"/>
        </w:rPr>
        <w:t>-1</w:t>
      </w:r>
      <w:r w:rsidRPr="0059227F">
        <w:rPr>
          <w:color w:val="000000"/>
        </w:rPr>
        <w:t xml:space="preserve">. Определить оптическую плотность красителя </w:t>
      </w:r>
      <w:r w:rsidRPr="0059227F">
        <w:rPr>
          <w:rStyle w:val="Bodytext214pt"/>
          <w:i w:val="0"/>
          <w:iCs w:val="0"/>
        </w:rPr>
        <w:t>(0,29</w:t>
      </w:r>
      <w:r w:rsidR="003B48B4">
        <w:rPr>
          <w:rStyle w:val="Bodytext214pt"/>
          <w:i w:val="0"/>
          <w:iCs w:val="0"/>
        </w:rPr>
        <w:t xml:space="preserve"> </w:t>
      </w:r>
      <w:r w:rsidRPr="0059227F">
        <w:rPr>
          <w:rStyle w:val="Bodytext214pt"/>
          <w:i w:val="0"/>
          <w:iCs w:val="0"/>
        </w:rPr>
        <w:t>г/л)</w:t>
      </w:r>
      <w:r w:rsidRPr="0059227F">
        <w:rPr>
          <w:color w:val="000000"/>
        </w:rPr>
        <w:t xml:space="preserve"> при</w:t>
      </w:r>
      <w:r>
        <w:rPr>
          <w:color w:val="000000"/>
        </w:rPr>
        <w:t xml:space="preserve"> рН</w:t>
      </w:r>
      <w:r w:rsidRPr="0059227F">
        <w:rPr>
          <w:color w:val="000000"/>
        </w:rPr>
        <w:t xml:space="preserve"> = </w:t>
      </w:r>
      <w:r w:rsidRPr="0059227F">
        <w:rPr>
          <w:rStyle w:val="Bodytext214pt"/>
          <w:i w:val="0"/>
          <w:iCs w:val="0"/>
        </w:rPr>
        <w:t>6,5</w:t>
      </w:r>
      <w:r w:rsidRPr="0059227F">
        <w:rPr>
          <w:color w:val="000000"/>
        </w:rPr>
        <w:t xml:space="preserve"> на </w:t>
      </w:r>
      <w:r w:rsidRPr="0059227F">
        <w:rPr>
          <w:rStyle w:val="Bodytext214pt"/>
          <w:i w:val="0"/>
          <w:iCs w:val="0"/>
        </w:rPr>
        <w:t>600 нм</w:t>
      </w:r>
      <w:r w:rsidRPr="0059227F">
        <w:rPr>
          <w:color w:val="000000"/>
        </w:rPr>
        <w:t xml:space="preserve"> в кювете </w:t>
      </w:r>
      <w:r w:rsidRPr="0059227F">
        <w:rPr>
          <w:rStyle w:val="Bodytext214pt"/>
          <w:i w:val="0"/>
          <w:iCs w:val="0"/>
        </w:rPr>
        <w:t>1 см</w:t>
      </w:r>
      <w:r w:rsidRPr="0059227F">
        <w:rPr>
          <w:rStyle w:val="Bodytext214pt"/>
        </w:rPr>
        <w:t>.</w:t>
      </w:r>
    </w:p>
    <w:p w14:paraId="104263A0" w14:textId="77777777" w:rsidR="00327067" w:rsidRDefault="00327067" w:rsidP="00245D72">
      <w:pPr>
        <w:jc w:val="both"/>
        <w:rPr>
          <w:sz w:val="24"/>
          <w:szCs w:val="24"/>
        </w:rPr>
      </w:pPr>
    </w:p>
    <w:p w14:paraId="29CD159B" w14:textId="23B27515" w:rsidR="0059227F" w:rsidRPr="00327067" w:rsidRDefault="00327067" w:rsidP="00245D72">
      <w:pPr>
        <w:jc w:val="both"/>
        <w:rPr>
          <w:b/>
          <w:bCs/>
          <w:sz w:val="24"/>
          <w:szCs w:val="24"/>
        </w:rPr>
      </w:pPr>
      <w:r w:rsidRPr="00327067">
        <w:rPr>
          <w:b/>
          <w:bCs/>
          <w:sz w:val="24"/>
          <w:szCs w:val="24"/>
        </w:rPr>
        <w:t>Решение</w:t>
      </w:r>
    </w:p>
    <w:p w14:paraId="44B0B78B" w14:textId="77777777" w:rsidR="00327067" w:rsidRPr="00327067" w:rsidRDefault="00327067" w:rsidP="00327067">
      <w:pPr>
        <w:jc w:val="both"/>
        <w:rPr>
          <w:sz w:val="24"/>
          <w:szCs w:val="24"/>
        </w:rPr>
      </w:pPr>
      <w:r w:rsidRPr="00327067">
        <w:rPr>
          <w:sz w:val="24"/>
          <w:szCs w:val="24"/>
        </w:rPr>
        <w:t>Связь pH буферного раствора с константой диссоциации кислоты (</w:t>
      </w:r>
      <w:proofErr w:type="spellStart"/>
      <w:r w:rsidRPr="00327067">
        <w:rPr>
          <w:sz w:val="24"/>
          <w:szCs w:val="24"/>
        </w:rPr>
        <w:t>рК</w:t>
      </w:r>
      <w:proofErr w:type="spellEnd"/>
      <w:r w:rsidRPr="00327067">
        <w:rPr>
          <w:sz w:val="24"/>
          <w:szCs w:val="24"/>
        </w:rPr>
        <w:t xml:space="preserve">) и соотношением концентраций сопряженного основания и кислоты описывается уравнением </w:t>
      </w:r>
      <w:proofErr w:type="spellStart"/>
      <w:r w:rsidRPr="00327067">
        <w:rPr>
          <w:sz w:val="24"/>
          <w:szCs w:val="24"/>
        </w:rPr>
        <w:t>Гендерсона-Хассельбаха</w:t>
      </w:r>
      <w:proofErr w:type="spellEnd"/>
      <w:r w:rsidRPr="00327067">
        <w:rPr>
          <w:sz w:val="24"/>
          <w:szCs w:val="24"/>
        </w:rPr>
        <w:t>:</w:t>
      </w:r>
    </w:p>
    <w:p w14:paraId="4A7E1747" w14:textId="7C8B95FD" w:rsidR="00327067" w:rsidRPr="00327067" w:rsidRDefault="00327067" w:rsidP="00327067">
      <w:pPr>
        <w:jc w:val="both"/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r>
            <w:rPr>
              <w:rFonts w:ascii="Cambria Math" w:hAnsi="Cambria Math"/>
              <w:sz w:val="24"/>
              <w:szCs w:val="24"/>
              <w:lang w:val="en-US"/>
            </w:rPr>
            <m:t>H=p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+lg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HA</m:t>
                      </m:r>
                    </m:e>
                  </m:d>
                </m:den>
              </m:f>
            </m:e>
          </m:d>
        </m:oMath>
      </m:oMathPara>
    </w:p>
    <w:p w14:paraId="624FD914" w14:textId="77777777" w:rsidR="00327067" w:rsidRPr="00327067" w:rsidRDefault="00327067" w:rsidP="00327067">
      <w:pPr>
        <w:jc w:val="both"/>
        <w:rPr>
          <w:sz w:val="24"/>
          <w:szCs w:val="24"/>
        </w:rPr>
      </w:pPr>
      <w:r w:rsidRPr="00327067">
        <w:rPr>
          <w:sz w:val="24"/>
          <w:szCs w:val="24"/>
        </w:rPr>
        <w:t>Где [</w:t>
      </w:r>
      <w:r w:rsidRPr="00327067">
        <w:rPr>
          <w:sz w:val="24"/>
          <w:szCs w:val="24"/>
          <w:lang w:val="en-US"/>
        </w:rPr>
        <w:t>A</w:t>
      </w:r>
      <w:r w:rsidRPr="00327067">
        <w:rPr>
          <w:sz w:val="24"/>
          <w:szCs w:val="24"/>
          <w:vertAlign w:val="superscript"/>
        </w:rPr>
        <w:t>-</w:t>
      </w:r>
      <w:r w:rsidRPr="00327067">
        <w:rPr>
          <w:sz w:val="24"/>
          <w:szCs w:val="24"/>
        </w:rPr>
        <w:t>] и [</w:t>
      </w:r>
      <w:r w:rsidRPr="00327067">
        <w:rPr>
          <w:sz w:val="24"/>
          <w:szCs w:val="24"/>
          <w:lang w:val="en-US"/>
        </w:rPr>
        <w:t>HA</w:t>
      </w:r>
      <w:r w:rsidRPr="00327067">
        <w:rPr>
          <w:sz w:val="24"/>
          <w:szCs w:val="24"/>
        </w:rPr>
        <w:t xml:space="preserve">] – концентрации </w:t>
      </w:r>
      <w:proofErr w:type="spellStart"/>
      <w:r w:rsidRPr="00327067">
        <w:rPr>
          <w:sz w:val="24"/>
          <w:szCs w:val="24"/>
        </w:rPr>
        <w:t>депротонированной</w:t>
      </w:r>
      <w:proofErr w:type="spellEnd"/>
      <w:r w:rsidRPr="00327067">
        <w:rPr>
          <w:sz w:val="24"/>
          <w:szCs w:val="24"/>
        </w:rPr>
        <w:t xml:space="preserve"> и </w:t>
      </w:r>
      <w:proofErr w:type="spellStart"/>
      <w:r w:rsidRPr="00327067">
        <w:rPr>
          <w:sz w:val="24"/>
          <w:szCs w:val="24"/>
        </w:rPr>
        <w:t>протонированной</w:t>
      </w:r>
      <w:proofErr w:type="spellEnd"/>
      <w:r w:rsidRPr="00327067">
        <w:rPr>
          <w:sz w:val="24"/>
          <w:szCs w:val="24"/>
        </w:rPr>
        <w:t xml:space="preserve"> форм, соответственно. </w:t>
      </w:r>
    </w:p>
    <w:p w14:paraId="2C47CFC0" w14:textId="77777777" w:rsidR="00327067" w:rsidRPr="00327067" w:rsidRDefault="00327067" w:rsidP="00327067">
      <w:pPr>
        <w:jc w:val="both"/>
        <w:rPr>
          <w:sz w:val="24"/>
          <w:szCs w:val="24"/>
        </w:rPr>
      </w:pPr>
      <w:r w:rsidRPr="00327067">
        <w:rPr>
          <w:sz w:val="24"/>
          <w:szCs w:val="24"/>
        </w:rPr>
        <w:t>Переводим концентрацию 0,29 г/л в молярную. Количество моль красителя равно 0,29/290 = 0,001, таким образом, концентрация равна 0,001 М.</w:t>
      </w:r>
    </w:p>
    <w:p w14:paraId="59F9B969" w14:textId="77777777" w:rsidR="00327067" w:rsidRPr="00327067" w:rsidRDefault="00327067" w:rsidP="00327067">
      <w:pPr>
        <w:jc w:val="both"/>
        <w:rPr>
          <w:sz w:val="24"/>
          <w:szCs w:val="24"/>
        </w:rPr>
      </w:pPr>
      <w:r w:rsidRPr="00327067">
        <w:rPr>
          <w:sz w:val="24"/>
          <w:szCs w:val="24"/>
        </w:rPr>
        <w:t xml:space="preserve">Найдем концентрации </w:t>
      </w:r>
      <w:proofErr w:type="spellStart"/>
      <w:r w:rsidRPr="00327067">
        <w:rPr>
          <w:sz w:val="24"/>
          <w:szCs w:val="24"/>
        </w:rPr>
        <w:t>протонированной</w:t>
      </w:r>
      <w:proofErr w:type="spellEnd"/>
      <w:r w:rsidRPr="00327067">
        <w:rPr>
          <w:sz w:val="24"/>
          <w:szCs w:val="24"/>
        </w:rPr>
        <w:t xml:space="preserve"> и </w:t>
      </w:r>
      <w:proofErr w:type="spellStart"/>
      <w:r w:rsidRPr="00327067">
        <w:rPr>
          <w:sz w:val="24"/>
          <w:szCs w:val="24"/>
        </w:rPr>
        <w:t>депротонированной</w:t>
      </w:r>
      <w:proofErr w:type="spellEnd"/>
      <w:r w:rsidRPr="00327067">
        <w:rPr>
          <w:sz w:val="24"/>
          <w:szCs w:val="24"/>
        </w:rPr>
        <w:t xml:space="preserve"> форм.</w:t>
      </w:r>
    </w:p>
    <w:p w14:paraId="5C4AE7FB" w14:textId="77777777" w:rsidR="00327067" w:rsidRPr="00327067" w:rsidRDefault="00327067" w:rsidP="00327067">
      <w:pPr>
        <w:jc w:val="both"/>
        <w:rPr>
          <w:sz w:val="24"/>
          <w:szCs w:val="24"/>
        </w:rPr>
      </w:pPr>
      <w:r w:rsidRPr="00327067">
        <w:rPr>
          <w:sz w:val="24"/>
          <w:szCs w:val="24"/>
        </w:rPr>
        <w:t>Общая концентрация [</w:t>
      </w:r>
      <w:r w:rsidRPr="00327067">
        <w:rPr>
          <w:sz w:val="24"/>
          <w:szCs w:val="24"/>
          <w:lang w:val="en-US"/>
        </w:rPr>
        <w:t>A</w:t>
      </w:r>
      <w:r w:rsidRPr="00327067">
        <w:rPr>
          <w:sz w:val="24"/>
          <w:szCs w:val="24"/>
          <w:vertAlign w:val="superscript"/>
        </w:rPr>
        <w:t>-</w:t>
      </w:r>
      <w:r w:rsidRPr="00327067">
        <w:rPr>
          <w:sz w:val="24"/>
          <w:szCs w:val="24"/>
        </w:rPr>
        <w:t>] + [</w:t>
      </w:r>
      <w:r w:rsidRPr="00327067">
        <w:rPr>
          <w:sz w:val="24"/>
          <w:szCs w:val="24"/>
          <w:lang w:val="en-US"/>
        </w:rPr>
        <w:t>HA</w:t>
      </w:r>
      <w:r w:rsidRPr="00327067">
        <w:rPr>
          <w:sz w:val="24"/>
          <w:szCs w:val="24"/>
        </w:rPr>
        <w:t>] = 0,001, или [</w:t>
      </w:r>
      <w:r w:rsidRPr="00327067">
        <w:rPr>
          <w:sz w:val="24"/>
          <w:szCs w:val="24"/>
          <w:lang w:val="en-US"/>
        </w:rPr>
        <w:t>A</w:t>
      </w:r>
      <w:r w:rsidRPr="00327067">
        <w:rPr>
          <w:sz w:val="24"/>
          <w:szCs w:val="24"/>
          <w:vertAlign w:val="superscript"/>
        </w:rPr>
        <w:t>-</w:t>
      </w:r>
      <w:r w:rsidRPr="00327067">
        <w:rPr>
          <w:sz w:val="24"/>
          <w:szCs w:val="24"/>
        </w:rPr>
        <w:t>] = 0,001 - [</w:t>
      </w:r>
      <w:r w:rsidRPr="00327067">
        <w:rPr>
          <w:sz w:val="24"/>
          <w:szCs w:val="24"/>
          <w:lang w:val="en-US"/>
        </w:rPr>
        <w:t>HA</w:t>
      </w:r>
      <w:r w:rsidRPr="00327067">
        <w:rPr>
          <w:sz w:val="24"/>
          <w:szCs w:val="24"/>
        </w:rPr>
        <w:t>]</w:t>
      </w:r>
    </w:p>
    <w:p w14:paraId="40B2652B" w14:textId="77777777" w:rsidR="00327067" w:rsidRPr="00327067" w:rsidRDefault="00327067" w:rsidP="00327067">
      <w:pPr>
        <w:jc w:val="both"/>
        <w:rPr>
          <w:sz w:val="24"/>
          <w:szCs w:val="24"/>
        </w:rPr>
      </w:pPr>
      <w:r w:rsidRPr="00327067">
        <w:rPr>
          <w:sz w:val="24"/>
          <w:szCs w:val="24"/>
        </w:rPr>
        <w:t xml:space="preserve">Из уравнения </w:t>
      </w:r>
      <w:proofErr w:type="spellStart"/>
      <w:r w:rsidRPr="00327067">
        <w:rPr>
          <w:sz w:val="24"/>
          <w:szCs w:val="24"/>
        </w:rPr>
        <w:t>Гендерсона-Хассельбаха</w:t>
      </w:r>
      <w:proofErr w:type="spellEnd"/>
      <w:r w:rsidRPr="00327067">
        <w:rPr>
          <w:sz w:val="24"/>
          <w:szCs w:val="24"/>
        </w:rPr>
        <w:t xml:space="preserve"> следует:</w:t>
      </w:r>
    </w:p>
    <w:p w14:paraId="16E00C6C" w14:textId="5C8C5676" w:rsidR="00327067" w:rsidRPr="00327067" w:rsidRDefault="00327067" w:rsidP="00327067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6,5</m:t>
          </m:r>
          <m:r>
            <w:rPr>
              <w:rFonts w:ascii="Cambria Math" w:hAnsi="Cambria Math"/>
              <w:sz w:val="24"/>
              <w:szCs w:val="24"/>
              <w:lang w:val="en-US"/>
            </w:rPr>
            <m:t>=5</m:t>
          </m:r>
          <m:r>
            <w:rPr>
              <w:rFonts w:ascii="Cambria Math" w:hAnsi="Cambria Math"/>
              <w:sz w:val="24"/>
              <w:szCs w:val="24"/>
            </w:rPr>
            <m:t>,9</m:t>
          </m:r>
          <m:r>
            <w:rPr>
              <w:rFonts w:ascii="Cambria Math" w:hAnsi="Cambria Math"/>
              <w:sz w:val="24"/>
              <w:szCs w:val="24"/>
              <w:lang w:val="en-US"/>
            </w:rPr>
            <m:t>+lg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</m:sup>
                      </m:sSup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HA</m:t>
                      </m:r>
                    </m:e>
                  </m:d>
                </m:den>
              </m:f>
            </m:e>
          </m:d>
        </m:oMath>
      </m:oMathPara>
    </w:p>
    <w:p w14:paraId="2C4950FF" w14:textId="77777777" w:rsidR="00327067" w:rsidRPr="00327067" w:rsidRDefault="00327067" w:rsidP="00327067">
      <w:pPr>
        <w:jc w:val="both"/>
        <w:rPr>
          <w:sz w:val="24"/>
          <w:szCs w:val="24"/>
        </w:rPr>
      </w:pPr>
    </w:p>
    <w:p w14:paraId="13B4FE3D" w14:textId="27423E15" w:rsidR="00327067" w:rsidRPr="00327067" w:rsidRDefault="00000000" w:rsidP="00327067">
      <w:pPr>
        <w:jc w:val="both"/>
        <w:rPr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HA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</m:t>
              </m:r>
              <m:r>
                <w:rPr>
                  <w:rFonts w:ascii="Cambria Math" w:hAnsi="Cambria Math"/>
                  <w:sz w:val="24"/>
                  <w:szCs w:val="24"/>
                </w:rPr>
                <m:t>,001-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HA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HA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=1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0,6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=3,98</m:t>
          </m:r>
        </m:oMath>
      </m:oMathPara>
    </w:p>
    <w:p w14:paraId="218A1519" w14:textId="77777777" w:rsidR="00327067" w:rsidRPr="00327067" w:rsidRDefault="00327067" w:rsidP="00327067">
      <w:pPr>
        <w:jc w:val="both"/>
        <w:rPr>
          <w:iCs/>
          <w:sz w:val="24"/>
          <w:szCs w:val="24"/>
        </w:rPr>
      </w:pPr>
      <w:r w:rsidRPr="00327067">
        <w:rPr>
          <w:iCs/>
          <w:sz w:val="24"/>
          <w:szCs w:val="24"/>
        </w:rPr>
        <w:t xml:space="preserve">Отсюда </w:t>
      </w:r>
    </w:p>
    <w:p w14:paraId="495816A1" w14:textId="77777777" w:rsidR="00327067" w:rsidRPr="00327067" w:rsidRDefault="00327067" w:rsidP="00327067">
      <w:pPr>
        <w:jc w:val="both"/>
        <w:rPr>
          <w:sz w:val="24"/>
          <w:szCs w:val="24"/>
        </w:rPr>
      </w:pPr>
      <w:r w:rsidRPr="00327067">
        <w:rPr>
          <w:iCs/>
          <w:sz w:val="24"/>
          <w:szCs w:val="24"/>
        </w:rPr>
        <w:t xml:space="preserve">0,001 - </w:t>
      </w:r>
      <w:r w:rsidRPr="00327067">
        <w:rPr>
          <w:sz w:val="24"/>
          <w:szCs w:val="24"/>
        </w:rPr>
        <w:t>[</w:t>
      </w:r>
      <w:r w:rsidRPr="00327067">
        <w:rPr>
          <w:sz w:val="24"/>
          <w:szCs w:val="24"/>
          <w:lang w:val="en-US"/>
        </w:rPr>
        <w:t>HA</w:t>
      </w:r>
      <w:r w:rsidRPr="00327067">
        <w:rPr>
          <w:sz w:val="24"/>
          <w:szCs w:val="24"/>
        </w:rPr>
        <w:t>] = 3,98*[</w:t>
      </w:r>
      <w:r w:rsidRPr="00327067">
        <w:rPr>
          <w:sz w:val="24"/>
          <w:szCs w:val="24"/>
          <w:lang w:val="en-US"/>
        </w:rPr>
        <w:t>HA</w:t>
      </w:r>
      <w:r w:rsidRPr="00327067">
        <w:rPr>
          <w:sz w:val="24"/>
          <w:szCs w:val="24"/>
        </w:rPr>
        <w:t>], и [</w:t>
      </w:r>
      <w:r w:rsidRPr="00327067">
        <w:rPr>
          <w:sz w:val="24"/>
          <w:szCs w:val="24"/>
          <w:lang w:val="en-US"/>
        </w:rPr>
        <w:t>HA</w:t>
      </w:r>
      <w:r w:rsidRPr="00327067">
        <w:rPr>
          <w:sz w:val="24"/>
          <w:szCs w:val="24"/>
        </w:rPr>
        <w:t>] = 0,001/4,98 ≈ 2*10</w:t>
      </w:r>
      <w:r w:rsidRPr="00327067">
        <w:rPr>
          <w:sz w:val="24"/>
          <w:szCs w:val="24"/>
          <w:vertAlign w:val="superscript"/>
        </w:rPr>
        <w:t>-4</w:t>
      </w:r>
      <w:r w:rsidRPr="00327067">
        <w:rPr>
          <w:sz w:val="24"/>
          <w:szCs w:val="24"/>
        </w:rPr>
        <w:t xml:space="preserve"> М </w:t>
      </w:r>
    </w:p>
    <w:p w14:paraId="53690151" w14:textId="77777777" w:rsidR="00327067" w:rsidRPr="00327067" w:rsidRDefault="00327067" w:rsidP="00327067">
      <w:pPr>
        <w:jc w:val="both"/>
        <w:rPr>
          <w:sz w:val="24"/>
          <w:szCs w:val="24"/>
        </w:rPr>
      </w:pPr>
      <w:r w:rsidRPr="00327067">
        <w:rPr>
          <w:sz w:val="24"/>
          <w:szCs w:val="24"/>
        </w:rPr>
        <w:t>[</w:t>
      </w:r>
      <w:r w:rsidRPr="00327067">
        <w:rPr>
          <w:sz w:val="24"/>
          <w:szCs w:val="24"/>
          <w:lang w:val="en-US"/>
        </w:rPr>
        <w:t>A</w:t>
      </w:r>
      <w:r w:rsidRPr="00327067">
        <w:rPr>
          <w:sz w:val="24"/>
          <w:szCs w:val="24"/>
          <w:vertAlign w:val="superscript"/>
        </w:rPr>
        <w:t>-</w:t>
      </w:r>
      <w:r w:rsidRPr="00327067">
        <w:rPr>
          <w:sz w:val="24"/>
          <w:szCs w:val="24"/>
        </w:rPr>
        <w:t>] = 0,001 - [</w:t>
      </w:r>
      <w:r w:rsidRPr="00327067">
        <w:rPr>
          <w:sz w:val="24"/>
          <w:szCs w:val="24"/>
          <w:lang w:val="en-US"/>
        </w:rPr>
        <w:t>HA</w:t>
      </w:r>
      <w:r w:rsidRPr="00327067">
        <w:rPr>
          <w:sz w:val="24"/>
          <w:szCs w:val="24"/>
        </w:rPr>
        <w:t>] ≈ 8*10</w:t>
      </w:r>
      <w:r w:rsidRPr="00327067">
        <w:rPr>
          <w:sz w:val="24"/>
          <w:szCs w:val="24"/>
          <w:vertAlign w:val="superscript"/>
        </w:rPr>
        <w:t>-4</w:t>
      </w:r>
      <w:r w:rsidRPr="00327067">
        <w:rPr>
          <w:sz w:val="24"/>
          <w:szCs w:val="24"/>
        </w:rPr>
        <w:t xml:space="preserve"> М</w:t>
      </w:r>
    </w:p>
    <w:p w14:paraId="7E6470AA" w14:textId="77777777" w:rsidR="00327067" w:rsidRPr="00327067" w:rsidRDefault="00327067" w:rsidP="00327067">
      <w:pPr>
        <w:jc w:val="both"/>
        <w:rPr>
          <w:sz w:val="24"/>
          <w:szCs w:val="24"/>
        </w:rPr>
      </w:pPr>
      <w:r w:rsidRPr="00327067">
        <w:rPr>
          <w:sz w:val="24"/>
          <w:szCs w:val="24"/>
        </w:rPr>
        <w:t xml:space="preserve">Оптическая плотность </w:t>
      </w:r>
      <w:r w:rsidRPr="00327067">
        <w:rPr>
          <w:sz w:val="24"/>
          <w:szCs w:val="24"/>
          <w:lang w:val="en-US"/>
        </w:rPr>
        <w:t>A</w:t>
      </w:r>
      <w:r w:rsidRPr="00327067">
        <w:rPr>
          <w:sz w:val="24"/>
          <w:szCs w:val="24"/>
        </w:rPr>
        <w:t xml:space="preserve"> рассчитывается по уравнению Ламберта-Бера:</w:t>
      </w:r>
    </w:p>
    <w:p w14:paraId="6E432DB4" w14:textId="77777777" w:rsidR="00327067" w:rsidRPr="00327067" w:rsidRDefault="00327067" w:rsidP="00327067">
      <w:pPr>
        <w:jc w:val="center"/>
        <w:rPr>
          <w:sz w:val="24"/>
          <w:szCs w:val="24"/>
        </w:rPr>
      </w:pPr>
      <w:r w:rsidRPr="00327067">
        <w:rPr>
          <w:sz w:val="24"/>
          <w:szCs w:val="24"/>
          <w:lang w:val="en-US"/>
        </w:rPr>
        <w:t>A</w:t>
      </w:r>
      <w:r w:rsidRPr="00327067">
        <w:rPr>
          <w:sz w:val="24"/>
          <w:szCs w:val="24"/>
        </w:rPr>
        <w:t xml:space="preserve"> = </w:t>
      </w:r>
      <w:proofErr w:type="spellStart"/>
      <w:r w:rsidRPr="00327067">
        <w:rPr>
          <w:sz w:val="24"/>
          <w:szCs w:val="24"/>
          <w:lang w:val="en-US"/>
        </w:rPr>
        <w:t>εlC</w:t>
      </w:r>
      <w:proofErr w:type="spellEnd"/>
    </w:p>
    <w:p w14:paraId="223D4DA6" w14:textId="0981798B" w:rsidR="00327067" w:rsidRPr="00327067" w:rsidRDefault="00327067" w:rsidP="00327067">
      <w:pPr>
        <w:jc w:val="both"/>
        <w:rPr>
          <w:iCs/>
          <w:sz w:val="24"/>
          <w:szCs w:val="24"/>
        </w:rPr>
      </w:pPr>
      <w:r w:rsidRPr="00327067">
        <w:rPr>
          <w:iCs/>
          <w:sz w:val="24"/>
          <w:szCs w:val="24"/>
        </w:rPr>
        <w:t xml:space="preserve">Где </w:t>
      </w:r>
      <w:r w:rsidR="006B0813" w:rsidRPr="006B0813">
        <w:rPr>
          <w:iCs/>
          <w:sz w:val="24"/>
          <w:szCs w:val="24"/>
        </w:rPr>
        <w:t>ε – коэффициент молярной экстинкции</w:t>
      </w:r>
      <w:r w:rsidR="006B0813">
        <w:rPr>
          <w:iCs/>
          <w:sz w:val="24"/>
          <w:szCs w:val="24"/>
        </w:rPr>
        <w:t>,</w:t>
      </w:r>
      <w:r w:rsidR="006B0813" w:rsidRPr="006B0813">
        <w:rPr>
          <w:iCs/>
          <w:sz w:val="24"/>
          <w:szCs w:val="24"/>
        </w:rPr>
        <w:t xml:space="preserve"> </w:t>
      </w:r>
      <w:r w:rsidRPr="00327067">
        <w:rPr>
          <w:iCs/>
          <w:sz w:val="24"/>
          <w:szCs w:val="24"/>
          <w:lang w:val="en-US"/>
        </w:rPr>
        <w:t>l</w:t>
      </w:r>
      <w:r w:rsidRPr="00327067">
        <w:rPr>
          <w:iCs/>
          <w:sz w:val="24"/>
          <w:szCs w:val="24"/>
        </w:rPr>
        <w:t xml:space="preserve"> – толщина кюветы, см, С – молярная концентрация.</w:t>
      </w:r>
    </w:p>
    <w:p w14:paraId="24D8AB81" w14:textId="77777777" w:rsidR="00327067" w:rsidRPr="00327067" w:rsidRDefault="00327067" w:rsidP="00327067">
      <w:pPr>
        <w:jc w:val="both"/>
        <w:rPr>
          <w:sz w:val="24"/>
          <w:szCs w:val="24"/>
        </w:rPr>
      </w:pPr>
      <w:r w:rsidRPr="00327067">
        <w:rPr>
          <w:iCs/>
          <w:sz w:val="24"/>
          <w:szCs w:val="24"/>
        </w:rPr>
        <w:lastRenderedPageBreak/>
        <w:t>Поскольку имеется смесь двух форм красителя, то формула для оптической плотности будет иметь вид:</w:t>
      </w:r>
      <w:r w:rsidRPr="00327067">
        <w:rPr>
          <w:sz w:val="24"/>
          <w:szCs w:val="24"/>
        </w:rPr>
        <w:t xml:space="preserve"> </w:t>
      </w:r>
    </w:p>
    <w:p w14:paraId="2738314E" w14:textId="77777777" w:rsidR="00327067" w:rsidRPr="00327067" w:rsidRDefault="00327067" w:rsidP="00327067">
      <w:pPr>
        <w:jc w:val="both"/>
        <w:rPr>
          <w:sz w:val="24"/>
          <w:szCs w:val="24"/>
          <w:lang w:val="en-US"/>
        </w:rPr>
      </w:pPr>
      <w:r w:rsidRPr="00327067">
        <w:rPr>
          <w:sz w:val="24"/>
          <w:szCs w:val="24"/>
          <w:lang w:val="en-US"/>
        </w:rPr>
        <w:t>A = ε</w:t>
      </w:r>
      <w:r w:rsidRPr="00327067">
        <w:rPr>
          <w:sz w:val="24"/>
          <w:szCs w:val="24"/>
          <w:vertAlign w:val="subscript"/>
          <w:lang w:val="en-US"/>
        </w:rPr>
        <w:t>1</w:t>
      </w:r>
      <w:r w:rsidRPr="00327067">
        <w:rPr>
          <w:sz w:val="24"/>
          <w:szCs w:val="24"/>
          <w:lang w:val="en-US"/>
        </w:rPr>
        <w:t>lC</w:t>
      </w:r>
      <w:r w:rsidRPr="00327067">
        <w:rPr>
          <w:sz w:val="24"/>
          <w:szCs w:val="24"/>
          <w:vertAlign w:val="subscript"/>
          <w:lang w:val="en-US"/>
        </w:rPr>
        <w:t>1</w:t>
      </w:r>
      <w:r w:rsidRPr="00327067">
        <w:rPr>
          <w:sz w:val="24"/>
          <w:szCs w:val="24"/>
          <w:lang w:val="en-US"/>
        </w:rPr>
        <w:t xml:space="preserve"> + ε</w:t>
      </w:r>
      <w:r w:rsidRPr="00327067">
        <w:rPr>
          <w:sz w:val="24"/>
          <w:szCs w:val="24"/>
          <w:vertAlign w:val="subscript"/>
          <w:lang w:val="en-US"/>
        </w:rPr>
        <w:t>2</w:t>
      </w:r>
      <w:r w:rsidRPr="00327067">
        <w:rPr>
          <w:sz w:val="24"/>
          <w:szCs w:val="24"/>
          <w:lang w:val="en-US"/>
        </w:rPr>
        <w:t>lC</w:t>
      </w:r>
      <w:r w:rsidRPr="00327067">
        <w:rPr>
          <w:sz w:val="24"/>
          <w:szCs w:val="24"/>
          <w:vertAlign w:val="subscript"/>
          <w:lang w:val="en-US"/>
        </w:rPr>
        <w:t>2</w:t>
      </w:r>
      <w:r w:rsidRPr="00327067">
        <w:rPr>
          <w:sz w:val="24"/>
          <w:szCs w:val="24"/>
          <w:lang w:val="en-US"/>
        </w:rPr>
        <w:t xml:space="preserve"> = l*(ε</w:t>
      </w:r>
      <w:r w:rsidRPr="00327067">
        <w:rPr>
          <w:sz w:val="24"/>
          <w:szCs w:val="24"/>
          <w:vertAlign w:val="subscript"/>
          <w:lang w:val="en-US"/>
        </w:rPr>
        <w:t>1</w:t>
      </w:r>
      <w:r w:rsidRPr="00327067">
        <w:rPr>
          <w:sz w:val="24"/>
          <w:szCs w:val="24"/>
          <w:lang w:val="en-US"/>
        </w:rPr>
        <w:t>C</w:t>
      </w:r>
      <w:r w:rsidRPr="00327067">
        <w:rPr>
          <w:sz w:val="24"/>
          <w:szCs w:val="24"/>
          <w:vertAlign w:val="subscript"/>
          <w:lang w:val="en-US"/>
        </w:rPr>
        <w:t>1</w:t>
      </w:r>
      <w:r w:rsidRPr="00327067">
        <w:rPr>
          <w:sz w:val="24"/>
          <w:szCs w:val="24"/>
          <w:lang w:val="en-US"/>
        </w:rPr>
        <w:t xml:space="preserve"> + ε</w:t>
      </w:r>
      <w:r w:rsidRPr="00327067">
        <w:rPr>
          <w:sz w:val="24"/>
          <w:szCs w:val="24"/>
          <w:vertAlign w:val="subscript"/>
          <w:lang w:val="en-US"/>
        </w:rPr>
        <w:t>2</w:t>
      </w:r>
      <w:r w:rsidRPr="00327067">
        <w:rPr>
          <w:sz w:val="24"/>
          <w:szCs w:val="24"/>
          <w:lang w:val="en-US"/>
        </w:rPr>
        <w:t>C</w:t>
      </w:r>
      <w:r w:rsidRPr="00327067">
        <w:rPr>
          <w:sz w:val="24"/>
          <w:szCs w:val="24"/>
          <w:vertAlign w:val="subscript"/>
          <w:lang w:val="en-US"/>
        </w:rPr>
        <w:t>2</w:t>
      </w:r>
      <w:r w:rsidRPr="00327067">
        <w:rPr>
          <w:sz w:val="24"/>
          <w:szCs w:val="24"/>
          <w:lang w:val="en-US"/>
        </w:rPr>
        <w:t>)</w:t>
      </w:r>
    </w:p>
    <w:p w14:paraId="31C85514" w14:textId="77777777" w:rsidR="00327067" w:rsidRPr="00327067" w:rsidRDefault="00327067" w:rsidP="00327067">
      <w:pPr>
        <w:jc w:val="both"/>
        <w:rPr>
          <w:iCs/>
          <w:sz w:val="24"/>
          <w:szCs w:val="24"/>
        </w:rPr>
      </w:pPr>
      <w:r w:rsidRPr="00327067">
        <w:rPr>
          <w:iCs/>
          <w:sz w:val="24"/>
          <w:szCs w:val="24"/>
        </w:rPr>
        <w:t>Подставляем величины:</w:t>
      </w:r>
    </w:p>
    <w:p w14:paraId="6D74AEA3" w14:textId="77777777" w:rsidR="00327067" w:rsidRPr="00327067" w:rsidRDefault="00327067" w:rsidP="00327067">
      <w:pPr>
        <w:jc w:val="both"/>
        <w:rPr>
          <w:sz w:val="24"/>
          <w:szCs w:val="24"/>
        </w:rPr>
      </w:pPr>
      <w:r w:rsidRPr="00327067">
        <w:rPr>
          <w:sz w:val="24"/>
          <w:szCs w:val="24"/>
          <w:lang w:val="en-US"/>
        </w:rPr>
        <w:t>A</w:t>
      </w:r>
      <w:r w:rsidRPr="00327067">
        <w:rPr>
          <w:sz w:val="24"/>
          <w:szCs w:val="24"/>
        </w:rPr>
        <w:t xml:space="preserve"> = 1*(2700*2*10</w:t>
      </w:r>
      <w:r w:rsidRPr="00327067">
        <w:rPr>
          <w:sz w:val="24"/>
          <w:szCs w:val="24"/>
          <w:vertAlign w:val="superscript"/>
        </w:rPr>
        <w:t>-4</w:t>
      </w:r>
      <w:r w:rsidRPr="00327067">
        <w:rPr>
          <w:sz w:val="24"/>
          <w:szCs w:val="24"/>
        </w:rPr>
        <w:t xml:space="preserve"> + 22000*8*10</w:t>
      </w:r>
      <w:r w:rsidRPr="00327067">
        <w:rPr>
          <w:sz w:val="24"/>
          <w:szCs w:val="24"/>
          <w:vertAlign w:val="superscript"/>
        </w:rPr>
        <w:t>-4</w:t>
      </w:r>
      <w:r w:rsidRPr="00327067">
        <w:rPr>
          <w:sz w:val="24"/>
          <w:szCs w:val="24"/>
        </w:rPr>
        <w:t>) = 18,14</w:t>
      </w:r>
    </w:p>
    <w:p w14:paraId="2EBCB181" w14:textId="77777777" w:rsidR="00327067" w:rsidRDefault="00327067" w:rsidP="00245D72">
      <w:pPr>
        <w:jc w:val="both"/>
        <w:rPr>
          <w:sz w:val="24"/>
          <w:szCs w:val="24"/>
        </w:rPr>
      </w:pPr>
    </w:p>
    <w:p w14:paraId="12FF5646" w14:textId="07F7787A" w:rsidR="00A44E45" w:rsidRDefault="00A44E45" w:rsidP="00245D72">
      <w:pPr>
        <w:jc w:val="both"/>
        <w:rPr>
          <w:sz w:val="24"/>
          <w:szCs w:val="24"/>
        </w:rPr>
      </w:pPr>
      <w:hyperlink r:id="rId5" w:history="1">
        <w:r w:rsidRPr="00384BAD">
          <w:rPr>
            <w:rStyle w:val="ae"/>
            <w:sz w:val="24"/>
            <w:szCs w:val="24"/>
          </w:rPr>
          <w:t>https://docs.google.com/document/d/1j33krmaWMhzab32HlrsLmAjgAVkv3z49/edit?usp=sharing&amp;ouid=107838090390891967720&amp;rtpof=true&amp;sd=true</w:t>
        </w:r>
      </w:hyperlink>
    </w:p>
    <w:p w14:paraId="6BC66C64" w14:textId="77777777" w:rsidR="00A44E45" w:rsidRPr="0059227F" w:rsidRDefault="00A44E45" w:rsidP="00245D72">
      <w:pPr>
        <w:jc w:val="both"/>
        <w:rPr>
          <w:sz w:val="24"/>
          <w:szCs w:val="24"/>
        </w:rPr>
      </w:pPr>
    </w:p>
    <w:sectPr w:rsidR="00A44E45" w:rsidRPr="00592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C79"/>
    <w:multiLevelType w:val="multilevel"/>
    <w:tmpl w:val="10A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A58CC"/>
    <w:multiLevelType w:val="multilevel"/>
    <w:tmpl w:val="8B7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B729E"/>
    <w:multiLevelType w:val="multilevel"/>
    <w:tmpl w:val="C074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F0F2C"/>
    <w:multiLevelType w:val="multilevel"/>
    <w:tmpl w:val="79BC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30B63"/>
    <w:multiLevelType w:val="multilevel"/>
    <w:tmpl w:val="04C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C19B8"/>
    <w:multiLevelType w:val="multilevel"/>
    <w:tmpl w:val="9BEE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907B3"/>
    <w:multiLevelType w:val="multilevel"/>
    <w:tmpl w:val="FFCE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71B34"/>
    <w:multiLevelType w:val="multilevel"/>
    <w:tmpl w:val="BD4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E27FF"/>
    <w:multiLevelType w:val="multilevel"/>
    <w:tmpl w:val="52CE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72B46"/>
    <w:multiLevelType w:val="multilevel"/>
    <w:tmpl w:val="C734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734E9"/>
    <w:multiLevelType w:val="multilevel"/>
    <w:tmpl w:val="18F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A2882"/>
    <w:multiLevelType w:val="multilevel"/>
    <w:tmpl w:val="8DCA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E2E76"/>
    <w:multiLevelType w:val="multilevel"/>
    <w:tmpl w:val="2B3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84325"/>
    <w:multiLevelType w:val="multilevel"/>
    <w:tmpl w:val="38E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35397"/>
    <w:multiLevelType w:val="multilevel"/>
    <w:tmpl w:val="36FE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B4B57"/>
    <w:multiLevelType w:val="multilevel"/>
    <w:tmpl w:val="147A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07A62"/>
    <w:multiLevelType w:val="multilevel"/>
    <w:tmpl w:val="AE0C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35604"/>
    <w:multiLevelType w:val="multilevel"/>
    <w:tmpl w:val="5A40CB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8" w15:restartNumberingAfterBreak="0">
    <w:nsid w:val="28975064"/>
    <w:multiLevelType w:val="multilevel"/>
    <w:tmpl w:val="C552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C2F45"/>
    <w:multiLevelType w:val="multilevel"/>
    <w:tmpl w:val="65C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96FFA"/>
    <w:multiLevelType w:val="multilevel"/>
    <w:tmpl w:val="3FC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64781"/>
    <w:multiLevelType w:val="multilevel"/>
    <w:tmpl w:val="C54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92A7D"/>
    <w:multiLevelType w:val="multilevel"/>
    <w:tmpl w:val="62B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A41FF"/>
    <w:multiLevelType w:val="multilevel"/>
    <w:tmpl w:val="3348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0D7C2D"/>
    <w:multiLevelType w:val="multilevel"/>
    <w:tmpl w:val="4A9C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20FD6"/>
    <w:multiLevelType w:val="multilevel"/>
    <w:tmpl w:val="5C5A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236E05"/>
    <w:multiLevelType w:val="multilevel"/>
    <w:tmpl w:val="FFE2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E5E87"/>
    <w:multiLevelType w:val="multilevel"/>
    <w:tmpl w:val="4F5E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16403"/>
    <w:multiLevelType w:val="multilevel"/>
    <w:tmpl w:val="4880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66555"/>
    <w:multiLevelType w:val="multilevel"/>
    <w:tmpl w:val="8DF8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52040"/>
    <w:multiLevelType w:val="multilevel"/>
    <w:tmpl w:val="E3DE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A5942"/>
    <w:multiLevelType w:val="multilevel"/>
    <w:tmpl w:val="E1C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0C2325"/>
    <w:multiLevelType w:val="multilevel"/>
    <w:tmpl w:val="DC0A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05000"/>
    <w:multiLevelType w:val="multilevel"/>
    <w:tmpl w:val="B4C0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73146"/>
    <w:multiLevelType w:val="multilevel"/>
    <w:tmpl w:val="F5C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D1946"/>
    <w:multiLevelType w:val="multilevel"/>
    <w:tmpl w:val="8422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B06C23"/>
    <w:multiLevelType w:val="multilevel"/>
    <w:tmpl w:val="A358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DE2AE0"/>
    <w:multiLevelType w:val="multilevel"/>
    <w:tmpl w:val="FE7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205EA"/>
    <w:multiLevelType w:val="multilevel"/>
    <w:tmpl w:val="1F22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874B0"/>
    <w:multiLevelType w:val="multilevel"/>
    <w:tmpl w:val="977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541501">
    <w:abstractNumId w:val="34"/>
  </w:num>
  <w:num w:numId="2" w16cid:durableId="1936740262">
    <w:abstractNumId w:val="6"/>
  </w:num>
  <w:num w:numId="3" w16cid:durableId="2115317519">
    <w:abstractNumId w:val="24"/>
  </w:num>
  <w:num w:numId="4" w16cid:durableId="982731546">
    <w:abstractNumId w:val="2"/>
  </w:num>
  <w:num w:numId="5" w16cid:durableId="804196645">
    <w:abstractNumId w:val="39"/>
  </w:num>
  <w:num w:numId="6" w16cid:durableId="1178353293">
    <w:abstractNumId w:val="35"/>
  </w:num>
  <w:num w:numId="7" w16cid:durableId="1671593414">
    <w:abstractNumId w:val="32"/>
  </w:num>
  <w:num w:numId="8" w16cid:durableId="1630361574">
    <w:abstractNumId w:val="25"/>
  </w:num>
  <w:num w:numId="9" w16cid:durableId="1832528788">
    <w:abstractNumId w:val="16"/>
  </w:num>
  <w:num w:numId="10" w16cid:durableId="1561869932">
    <w:abstractNumId w:val="3"/>
  </w:num>
  <w:num w:numId="11" w16cid:durableId="1173498108">
    <w:abstractNumId w:val="36"/>
  </w:num>
  <w:num w:numId="12" w16cid:durableId="1786146584">
    <w:abstractNumId w:val="9"/>
  </w:num>
  <w:num w:numId="13" w16cid:durableId="1770084064">
    <w:abstractNumId w:val="23"/>
  </w:num>
  <w:num w:numId="14" w16cid:durableId="511188851">
    <w:abstractNumId w:val="10"/>
  </w:num>
  <w:num w:numId="15" w16cid:durableId="560022118">
    <w:abstractNumId w:val="12"/>
  </w:num>
  <w:num w:numId="16" w16cid:durableId="773208803">
    <w:abstractNumId w:val="0"/>
  </w:num>
  <w:num w:numId="17" w16cid:durableId="660550204">
    <w:abstractNumId w:val="26"/>
  </w:num>
  <w:num w:numId="18" w16cid:durableId="1301157646">
    <w:abstractNumId w:val="33"/>
  </w:num>
  <w:num w:numId="19" w16cid:durableId="981226661">
    <w:abstractNumId w:val="14"/>
  </w:num>
  <w:num w:numId="20" w16cid:durableId="896358388">
    <w:abstractNumId w:val="37"/>
  </w:num>
  <w:num w:numId="21" w16cid:durableId="853227642">
    <w:abstractNumId w:val="28"/>
  </w:num>
  <w:num w:numId="22" w16cid:durableId="1655715505">
    <w:abstractNumId w:val="30"/>
  </w:num>
  <w:num w:numId="23" w16cid:durableId="1176575526">
    <w:abstractNumId w:val="29"/>
  </w:num>
  <w:num w:numId="24" w16cid:durableId="203180314">
    <w:abstractNumId w:val="20"/>
  </w:num>
  <w:num w:numId="25" w16cid:durableId="1328435902">
    <w:abstractNumId w:val="17"/>
  </w:num>
  <w:num w:numId="26" w16cid:durableId="337083372">
    <w:abstractNumId w:val="7"/>
  </w:num>
  <w:num w:numId="27" w16cid:durableId="36783215">
    <w:abstractNumId w:val="18"/>
  </w:num>
  <w:num w:numId="28" w16cid:durableId="147284315">
    <w:abstractNumId w:val="13"/>
  </w:num>
  <w:num w:numId="29" w16cid:durableId="729111703">
    <w:abstractNumId w:val="19"/>
  </w:num>
  <w:num w:numId="30" w16cid:durableId="127406711">
    <w:abstractNumId w:val="21"/>
  </w:num>
  <w:num w:numId="31" w16cid:durableId="1792432826">
    <w:abstractNumId w:val="15"/>
  </w:num>
  <w:num w:numId="32" w16cid:durableId="1398894088">
    <w:abstractNumId w:val="27"/>
  </w:num>
  <w:num w:numId="33" w16cid:durableId="1709909562">
    <w:abstractNumId w:val="4"/>
  </w:num>
  <w:num w:numId="34" w16cid:durableId="1349714239">
    <w:abstractNumId w:val="31"/>
  </w:num>
  <w:num w:numId="35" w16cid:durableId="387461857">
    <w:abstractNumId w:val="1"/>
  </w:num>
  <w:num w:numId="36" w16cid:durableId="1197740163">
    <w:abstractNumId w:val="8"/>
  </w:num>
  <w:num w:numId="37" w16cid:durableId="675962260">
    <w:abstractNumId w:val="11"/>
  </w:num>
  <w:num w:numId="38" w16cid:durableId="1013454895">
    <w:abstractNumId w:val="22"/>
  </w:num>
  <w:num w:numId="39" w16cid:durableId="409691052">
    <w:abstractNumId w:val="38"/>
  </w:num>
  <w:num w:numId="40" w16cid:durableId="786658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DE"/>
    <w:rsid w:val="00033D01"/>
    <w:rsid w:val="00122B66"/>
    <w:rsid w:val="001665C1"/>
    <w:rsid w:val="002200B7"/>
    <w:rsid w:val="00227577"/>
    <w:rsid w:val="00245D72"/>
    <w:rsid w:val="002A4745"/>
    <w:rsid w:val="002C3FFE"/>
    <w:rsid w:val="00312F25"/>
    <w:rsid w:val="003255D4"/>
    <w:rsid w:val="00327067"/>
    <w:rsid w:val="00376F52"/>
    <w:rsid w:val="003B48B4"/>
    <w:rsid w:val="003D0208"/>
    <w:rsid w:val="004C57FC"/>
    <w:rsid w:val="004E648B"/>
    <w:rsid w:val="004F3C50"/>
    <w:rsid w:val="0050401A"/>
    <w:rsid w:val="00532B21"/>
    <w:rsid w:val="00550FD2"/>
    <w:rsid w:val="00570CAC"/>
    <w:rsid w:val="0059227F"/>
    <w:rsid w:val="005D3CC1"/>
    <w:rsid w:val="006B0813"/>
    <w:rsid w:val="006E0E1F"/>
    <w:rsid w:val="007011D1"/>
    <w:rsid w:val="00714987"/>
    <w:rsid w:val="00780054"/>
    <w:rsid w:val="00852FE1"/>
    <w:rsid w:val="008973FC"/>
    <w:rsid w:val="008B7AA1"/>
    <w:rsid w:val="008C48DE"/>
    <w:rsid w:val="00925C8A"/>
    <w:rsid w:val="009B19AA"/>
    <w:rsid w:val="009D4BB3"/>
    <w:rsid w:val="009F01B2"/>
    <w:rsid w:val="00A20D04"/>
    <w:rsid w:val="00A44E45"/>
    <w:rsid w:val="00AF4CF1"/>
    <w:rsid w:val="00B1017F"/>
    <w:rsid w:val="00B66D7E"/>
    <w:rsid w:val="00C75074"/>
    <w:rsid w:val="00C776F3"/>
    <w:rsid w:val="00C97097"/>
    <w:rsid w:val="00CB2F7E"/>
    <w:rsid w:val="00CB32E8"/>
    <w:rsid w:val="00D1171B"/>
    <w:rsid w:val="00DB1C8F"/>
    <w:rsid w:val="00DC6FC9"/>
    <w:rsid w:val="00E2576E"/>
    <w:rsid w:val="00E2610C"/>
    <w:rsid w:val="00E50B8C"/>
    <w:rsid w:val="00F30BE5"/>
    <w:rsid w:val="00F8209B"/>
    <w:rsid w:val="00FA031D"/>
    <w:rsid w:val="00FE65D7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F18F5"/>
  <w15:chartTrackingRefBased/>
  <w15:docId w15:val="{5795E9DA-DDE6-43EC-BF38-F60BD28A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4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4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4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48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48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48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48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48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48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48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48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48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4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48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48DE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0401A"/>
    <w:rPr>
      <w:color w:val="666666"/>
    </w:rPr>
  </w:style>
  <w:style w:type="table" w:styleId="ad">
    <w:name w:val="Table Grid"/>
    <w:basedOn w:val="a1"/>
    <w:uiPriority w:val="39"/>
    <w:rsid w:val="00D11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basedOn w:val="a0"/>
    <w:link w:val="Bodytext20"/>
    <w:locked/>
    <w:rsid w:val="0059227F"/>
    <w:rPr>
      <w:rFonts w:ascii="Cambria" w:eastAsia="Cambria" w:hAnsi="Cambria" w:cs="Cambria"/>
      <w:sz w:val="26"/>
      <w:szCs w:val="26"/>
      <w:shd w:val="clear" w:color="auto" w:fill="FFFFFF"/>
    </w:rPr>
  </w:style>
  <w:style w:type="paragraph" w:customStyle="1" w:styleId="Bodytext20">
    <w:name w:val="Body text (2)"/>
    <w:basedOn w:val="a"/>
    <w:link w:val="Bodytext2"/>
    <w:rsid w:val="0059227F"/>
    <w:pPr>
      <w:widowControl w:val="0"/>
      <w:shd w:val="clear" w:color="auto" w:fill="FFFFFF"/>
      <w:spacing w:after="0" w:line="360" w:lineRule="exact"/>
      <w:ind w:hanging="380"/>
      <w:jc w:val="both"/>
    </w:pPr>
    <w:rPr>
      <w:rFonts w:ascii="Cambria" w:eastAsia="Cambria" w:hAnsi="Cambria" w:cs="Cambria"/>
      <w:sz w:val="26"/>
      <w:szCs w:val="26"/>
    </w:rPr>
  </w:style>
  <w:style w:type="character" w:customStyle="1" w:styleId="Bodytext214pt">
    <w:name w:val="Body text (2) + 14 pt"/>
    <w:aliases w:val="Italic"/>
    <w:basedOn w:val="Bodytext2"/>
    <w:rsid w:val="0059227F"/>
    <w:rPr>
      <w:rFonts w:ascii="Cambria" w:eastAsia="Cambria" w:hAnsi="Cambria" w:cs="Cambria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character" w:styleId="ae">
    <w:name w:val="Hyperlink"/>
    <w:basedOn w:val="a0"/>
    <w:uiPriority w:val="99"/>
    <w:unhideWhenUsed/>
    <w:rsid w:val="00A44E4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44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j33krmaWMhzab32HlrsLmAjgAVkv3z49/edit?usp=sharing&amp;ouid=107838090390891967720&amp;rtpof=true&amp;s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40</cp:revision>
  <dcterms:created xsi:type="dcterms:W3CDTF">2026-03-23T14:29:00Z</dcterms:created>
  <dcterms:modified xsi:type="dcterms:W3CDTF">2026-03-28T05:46:00Z</dcterms:modified>
</cp:coreProperties>
</file>