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38BE" w14:textId="5119E0A9" w:rsidR="00852FE1" w:rsidRPr="00760A6E" w:rsidRDefault="00760A6E">
      <w:pPr>
        <w:rPr>
          <w:sz w:val="44"/>
          <w:szCs w:val="44"/>
        </w:rPr>
      </w:pPr>
      <w:proofErr w:type="spellStart"/>
      <w:r w:rsidRPr="00760A6E">
        <w:rPr>
          <w:sz w:val="44"/>
          <w:szCs w:val="44"/>
        </w:rPr>
        <w:t>Химфакт</w:t>
      </w:r>
      <w:proofErr w:type="spellEnd"/>
    </w:p>
    <w:p w14:paraId="205D4B3C" w14:textId="4A0D868E" w:rsidR="00760A6E" w:rsidRPr="00760A6E" w:rsidRDefault="00760A6E">
      <w:pPr>
        <w:rPr>
          <w:sz w:val="24"/>
          <w:szCs w:val="24"/>
        </w:rPr>
      </w:pPr>
      <w:r>
        <w:rPr>
          <w:sz w:val="24"/>
          <w:szCs w:val="24"/>
        </w:rPr>
        <w:t xml:space="preserve">Мы привыкли считать фтор самым сильным окислителем и реакционноспособным галогеном. Однако, есть соединения, превосходящие его по агрессивности! </w:t>
      </w:r>
    </w:p>
    <w:p w14:paraId="0D470676" w14:textId="58680554" w:rsidR="00760A6E" w:rsidRDefault="00760A6E">
      <w:pPr>
        <w:rPr>
          <w:sz w:val="24"/>
          <w:szCs w:val="24"/>
        </w:rPr>
      </w:pPr>
      <w:r w:rsidRPr="00760A6E">
        <w:rPr>
          <w:b/>
          <w:bCs/>
          <w:sz w:val="24"/>
          <w:szCs w:val="24"/>
        </w:rPr>
        <w:t>Трифторид хлора</w:t>
      </w:r>
      <w:r w:rsidRPr="00760A6E">
        <w:rPr>
          <w:sz w:val="24"/>
          <w:szCs w:val="24"/>
        </w:rPr>
        <w:t xml:space="preserve"> </w:t>
      </w:r>
      <w:proofErr w:type="spellStart"/>
      <w:r w:rsidRPr="00760A6E">
        <w:rPr>
          <w:sz w:val="24"/>
          <w:szCs w:val="24"/>
        </w:rPr>
        <w:t>ClF</w:t>
      </w:r>
      <w:proofErr w:type="spellEnd"/>
      <w:r w:rsidRPr="00760A6E">
        <w:rPr>
          <w:sz w:val="24"/>
          <w:szCs w:val="24"/>
        </w:rPr>
        <w:t>₃ — межгалогенное соединение, представляющее собой одно из наиболее реакционноспособных и опасных химических веществ, известных современной химии.</w:t>
      </w:r>
    </w:p>
    <w:p w14:paraId="6EABE847" w14:textId="77777777" w:rsidR="00760A6E" w:rsidRPr="00760A6E" w:rsidRDefault="00760A6E" w:rsidP="00760A6E">
      <w:pPr>
        <w:rPr>
          <w:sz w:val="24"/>
          <w:szCs w:val="24"/>
        </w:rPr>
      </w:pPr>
      <w:proofErr w:type="spellStart"/>
      <w:r w:rsidRPr="00760A6E">
        <w:rPr>
          <w:sz w:val="24"/>
          <w:szCs w:val="24"/>
        </w:rPr>
        <w:t>ClF</w:t>
      </w:r>
      <w:proofErr w:type="spellEnd"/>
      <w:r w:rsidRPr="00760A6E">
        <w:rPr>
          <w:sz w:val="24"/>
          <w:szCs w:val="24"/>
        </w:rPr>
        <w:t xml:space="preserve">₃ — </w:t>
      </w:r>
      <w:r w:rsidRPr="00760A6E">
        <w:rPr>
          <w:b/>
          <w:bCs/>
          <w:sz w:val="24"/>
          <w:szCs w:val="24"/>
        </w:rPr>
        <w:t>экстремально сильный окислитель</w:t>
      </w:r>
      <w:r w:rsidRPr="00760A6E">
        <w:rPr>
          <w:sz w:val="24"/>
          <w:szCs w:val="24"/>
        </w:rPr>
        <w:t>, превосходящий по активности молекулярный кислород и даже фтор в некоторых реакциях. Реагирует:</w:t>
      </w:r>
    </w:p>
    <w:p w14:paraId="53FAD8AA" w14:textId="19C7FCA1" w:rsidR="00760A6E" w:rsidRDefault="00760A6E" w:rsidP="00760A6E">
      <w:pPr>
        <w:numPr>
          <w:ilvl w:val="0"/>
          <w:numId w:val="1"/>
        </w:numPr>
        <w:rPr>
          <w:sz w:val="24"/>
          <w:szCs w:val="24"/>
        </w:rPr>
      </w:pPr>
      <w:r w:rsidRPr="00760A6E">
        <w:rPr>
          <w:b/>
          <w:bCs/>
          <w:sz w:val="24"/>
          <w:szCs w:val="24"/>
        </w:rPr>
        <w:t>С водой</w:t>
      </w:r>
      <w:r w:rsidRPr="00760A6E">
        <w:rPr>
          <w:sz w:val="24"/>
          <w:szCs w:val="24"/>
        </w:rPr>
        <w:t xml:space="preserve"> (бурно, со взрывом)</w:t>
      </w:r>
    </w:p>
    <w:p w14:paraId="508CFEF0" w14:textId="75C82D81" w:rsidR="00760A6E" w:rsidRDefault="00760A6E" w:rsidP="00760A6E">
      <w:pPr>
        <w:numPr>
          <w:ilvl w:val="0"/>
          <w:numId w:val="1"/>
        </w:numPr>
        <w:rPr>
          <w:sz w:val="24"/>
          <w:szCs w:val="24"/>
        </w:rPr>
      </w:pPr>
      <w:r w:rsidRPr="00760A6E">
        <w:rPr>
          <w:b/>
          <w:bCs/>
          <w:sz w:val="24"/>
          <w:szCs w:val="24"/>
        </w:rPr>
        <w:t>С металлами и оксидами</w:t>
      </w:r>
      <w:r w:rsidRPr="00760A6E">
        <w:rPr>
          <w:sz w:val="24"/>
          <w:szCs w:val="24"/>
        </w:rPr>
        <w:t xml:space="preserve"> (образует фториды)</w:t>
      </w:r>
    </w:p>
    <w:p w14:paraId="5573FE39" w14:textId="1A68E6E4" w:rsidR="00760A6E" w:rsidRDefault="00760A6E" w:rsidP="00760A6E">
      <w:pPr>
        <w:numPr>
          <w:ilvl w:val="0"/>
          <w:numId w:val="1"/>
        </w:numPr>
        <w:rPr>
          <w:sz w:val="24"/>
          <w:szCs w:val="24"/>
        </w:rPr>
      </w:pPr>
      <w:r w:rsidRPr="00760A6E">
        <w:rPr>
          <w:b/>
          <w:bCs/>
          <w:sz w:val="24"/>
          <w:szCs w:val="24"/>
        </w:rPr>
        <w:t>С органическими веществами</w:t>
      </w:r>
      <w:r w:rsidRPr="00760A6E">
        <w:rPr>
          <w:sz w:val="24"/>
          <w:szCs w:val="24"/>
        </w:rPr>
        <w:t>: воспламеняет бумагу, дерево, ткани, пластики без источника зажигания</w:t>
      </w:r>
    </w:p>
    <w:p w14:paraId="49C85ACF" w14:textId="08DA0937" w:rsidR="00760A6E" w:rsidRDefault="00760A6E" w:rsidP="00760A6E">
      <w:pPr>
        <w:numPr>
          <w:ilvl w:val="0"/>
          <w:numId w:val="1"/>
        </w:numPr>
        <w:rPr>
          <w:sz w:val="24"/>
          <w:szCs w:val="24"/>
        </w:rPr>
      </w:pPr>
      <w:r w:rsidRPr="00760A6E">
        <w:rPr>
          <w:b/>
          <w:bCs/>
          <w:sz w:val="24"/>
          <w:szCs w:val="24"/>
        </w:rPr>
        <w:t>С «негорючими» материалами</w:t>
      </w:r>
      <w:r w:rsidRPr="00760A6E">
        <w:rPr>
          <w:sz w:val="24"/>
          <w:szCs w:val="24"/>
        </w:rPr>
        <w:t xml:space="preserve">: песок, асбест, стекло, бетон — всё горит в атмосфере </w:t>
      </w:r>
      <w:proofErr w:type="spellStart"/>
      <w:r w:rsidRPr="00760A6E">
        <w:rPr>
          <w:sz w:val="24"/>
          <w:szCs w:val="24"/>
        </w:rPr>
        <w:t>ClF</w:t>
      </w:r>
      <w:proofErr w:type="spellEnd"/>
      <w:r w:rsidRPr="00760A6E">
        <w:rPr>
          <w:sz w:val="24"/>
          <w:szCs w:val="24"/>
        </w:rPr>
        <w:t>₃</w:t>
      </w:r>
    </w:p>
    <w:p w14:paraId="146E867D" w14:textId="155AF767" w:rsidR="00760A6E" w:rsidRPr="00760A6E" w:rsidRDefault="00760A6E" w:rsidP="00760A6E">
      <w:pPr>
        <w:rPr>
          <w:sz w:val="24"/>
          <w:szCs w:val="24"/>
        </w:rPr>
      </w:pPr>
      <w:r w:rsidRPr="00760A6E">
        <w:rPr>
          <w:sz w:val="24"/>
          <w:szCs w:val="24"/>
        </w:rPr>
        <w:t xml:space="preserve">Джон Д. Кларк, </w:t>
      </w:r>
      <w:r>
        <w:rPr>
          <w:sz w:val="24"/>
          <w:szCs w:val="24"/>
        </w:rPr>
        <w:t xml:space="preserve">специалист по химии фтора, в своей книге по ракетным топливам </w:t>
      </w:r>
      <w:r w:rsidRPr="00760A6E">
        <w:rPr>
          <w:sz w:val="24"/>
          <w:szCs w:val="24"/>
        </w:rPr>
        <w:t>«</w:t>
      </w:r>
      <w:r w:rsidRPr="00760A6E">
        <w:rPr>
          <w:sz w:val="24"/>
          <w:szCs w:val="24"/>
          <w:lang w:val="en-US"/>
        </w:rPr>
        <w:t>Ignition</w:t>
      </w:r>
      <w:r w:rsidRPr="00760A6E">
        <w:rPr>
          <w:sz w:val="24"/>
          <w:szCs w:val="24"/>
        </w:rPr>
        <w:t xml:space="preserve">! </w:t>
      </w:r>
      <w:r w:rsidRPr="00760A6E">
        <w:rPr>
          <w:sz w:val="24"/>
          <w:szCs w:val="24"/>
          <w:lang w:val="en-US"/>
        </w:rPr>
        <w:t>An</w:t>
      </w:r>
      <w:r w:rsidRPr="00760A6E">
        <w:rPr>
          <w:sz w:val="24"/>
          <w:szCs w:val="24"/>
        </w:rPr>
        <w:t xml:space="preserve"> </w:t>
      </w:r>
      <w:r w:rsidRPr="00760A6E">
        <w:rPr>
          <w:sz w:val="24"/>
          <w:szCs w:val="24"/>
          <w:lang w:val="en-US"/>
        </w:rPr>
        <w:t>Informal</w:t>
      </w:r>
      <w:r w:rsidRPr="00760A6E">
        <w:rPr>
          <w:sz w:val="24"/>
          <w:szCs w:val="24"/>
        </w:rPr>
        <w:t xml:space="preserve"> </w:t>
      </w:r>
      <w:r w:rsidRPr="00760A6E">
        <w:rPr>
          <w:sz w:val="24"/>
          <w:szCs w:val="24"/>
          <w:lang w:val="en-US"/>
        </w:rPr>
        <w:t>History</w:t>
      </w:r>
      <w:r w:rsidRPr="00760A6E">
        <w:rPr>
          <w:sz w:val="24"/>
          <w:szCs w:val="24"/>
        </w:rPr>
        <w:t xml:space="preserve"> </w:t>
      </w:r>
      <w:r w:rsidRPr="00760A6E">
        <w:rPr>
          <w:sz w:val="24"/>
          <w:szCs w:val="24"/>
          <w:lang w:val="en-US"/>
        </w:rPr>
        <w:t>of</w:t>
      </w:r>
      <w:r w:rsidRPr="00760A6E">
        <w:rPr>
          <w:sz w:val="24"/>
          <w:szCs w:val="24"/>
        </w:rPr>
        <w:t xml:space="preserve"> </w:t>
      </w:r>
      <w:r w:rsidRPr="00760A6E">
        <w:rPr>
          <w:sz w:val="24"/>
          <w:szCs w:val="24"/>
          <w:lang w:val="en-US"/>
        </w:rPr>
        <w:t>Liquid</w:t>
      </w:r>
      <w:r w:rsidRPr="00760A6E">
        <w:rPr>
          <w:sz w:val="24"/>
          <w:szCs w:val="24"/>
        </w:rPr>
        <w:t xml:space="preserve"> </w:t>
      </w:r>
      <w:r w:rsidRPr="00760A6E">
        <w:rPr>
          <w:sz w:val="24"/>
          <w:szCs w:val="24"/>
          <w:lang w:val="en-US"/>
        </w:rPr>
        <w:t>Rocket</w:t>
      </w:r>
      <w:r w:rsidRPr="00760A6E">
        <w:rPr>
          <w:sz w:val="24"/>
          <w:szCs w:val="24"/>
        </w:rPr>
        <w:t xml:space="preserve"> </w:t>
      </w:r>
      <w:r w:rsidRPr="00760A6E">
        <w:rPr>
          <w:sz w:val="24"/>
          <w:szCs w:val="24"/>
          <w:lang w:val="en-US"/>
        </w:rPr>
        <w:t>Propellants</w:t>
      </w:r>
      <w:r w:rsidRPr="00760A6E">
        <w:rPr>
          <w:sz w:val="24"/>
          <w:szCs w:val="24"/>
        </w:rPr>
        <w:t>»</w:t>
      </w:r>
      <w:r>
        <w:rPr>
          <w:sz w:val="24"/>
          <w:szCs w:val="24"/>
        </w:rPr>
        <w:t xml:space="preserve"> писал:</w:t>
      </w:r>
      <w:r>
        <w:rPr>
          <w:sz w:val="24"/>
          <w:szCs w:val="24"/>
        </w:rPr>
        <w:br/>
      </w:r>
      <w:r w:rsidRPr="00760A6E">
        <w:rPr>
          <w:i/>
          <w:iCs/>
          <w:sz w:val="24"/>
          <w:szCs w:val="24"/>
        </w:rPr>
        <w:t>«</w:t>
      </w:r>
      <w:proofErr w:type="spellStart"/>
      <w:r w:rsidRPr="00760A6E">
        <w:rPr>
          <w:i/>
          <w:iCs/>
          <w:sz w:val="24"/>
          <w:szCs w:val="24"/>
        </w:rPr>
        <w:t>ClF</w:t>
      </w:r>
      <w:proofErr w:type="spellEnd"/>
      <w:r w:rsidRPr="00760A6E">
        <w:rPr>
          <w:i/>
          <w:iCs/>
          <w:sz w:val="24"/>
          <w:szCs w:val="24"/>
        </w:rPr>
        <w:t xml:space="preserve">₃ </w:t>
      </w:r>
      <w:proofErr w:type="spellStart"/>
      <w:r w:rsidRPr="00760A6E">
        <w:rPr>
          <w:i/>
          <w:iCs/>
          <w:sz w:val="24"/>
          <w:szCs w:val="24"/>
        </w:rPr>
        <w:t>гиперголичен</w:t>
      </w:r>
      <w:proofErr w:type="spellEnd"/>
      <w:r w:rsidRPr="00760A6E">
        <w:rPr>
          <w:i/>
          <w:iCs/>
          <w:sz w:val="24"/>
          <w:szCs w:val="24"/>
        </w:rPr>
        <w:t xml:space="preserve"> со всем: с тканью, деревом, испытателями, асбестом, песком и водой — с которой реагирует со взрывом. Единственная защита — тонкая плёнка фторида металла. Если её повредить — бегите. Быстро.»</w:t>
      </w:r>
    </w:p>
    <w:p w14:paraId="2C6E998C" w14:textId="5C5D62E7" w:rsidR="00760A6E" w:rsidRDefault="00DE46B4">
      <w:pPr>
        <w:rPr>
          <w:sz w:val="24"/>
          <w:szCs w:val="24"/>
        </w:rPr>
      </w:pPr>
      <w:r>
        <w:rPr>
          <w:sz w:val="24"/>
          <w:szCs w:val="24"/>
        </w:rPr>
        <w:t xml:space="preserve">Познавательное видео об истории открытия и применения - </w:t>
      </w:r>
      <w:r>
        <w:rPr>
          <w:sz w:val="24"/>
          <w:szCs w:val="24"/>
        </w:rPr>
        <w:br/>
      </w:r>
      <w:hyperlink r:id="rId5" w:history="1">
        <w:r w:rsidRPr="00B21DB3">
          <w:rPr>
            <w:rStyle w:val="ac"/>
            <w:sz w:val="24"/>
            <w:szCs w:val="24"/>
          </w:rPr>
          <w:t>https://www.youtube.com/watch?v=1eBIG4roP_8</w:t>
        </w:r>
      </w:hyperlink>
    </w:p>
    <w:p w14:paraId="1DD69F53" w14:textId="77777777" w:rsidR="00DE46B4" w:rsidRPr="00DE46B4" w:rsidRDefault="00DE46B4">
      <w:pPr>
        <w:rPr>
          <w:sz w:val="24"/>
          <w:szCs w:val="24"/>
        </w:rPr>
      </w:pPr>
    </w:p>
    <w:sectPr w:rsidR="00DE46B4" w:rsidRPr="00DE4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1C48"/>
    <w:multiLevelType w:val="multilevel"/>
    <w:tmpl w:val="FCB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00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6E"/>
    <w:rsid w:val="002200B7"/>
    <w:rsid w:val="00760A6E"/>
    <w:rsid w:val="00852FE1"/>
    <w:rsid w:val="00AF4CF1"/>
    <w:rsid w:val="00C75F7F"/>
    <w:rsid w:val="00DE46B4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55F90"/>
  <w15:chartTrackingRefBased/>
  <w15:docId w15:val="{2E2A267F-C700-463B-9F95-79D048E7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A6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E46B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E4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1eBIG4roP_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2</cp:revision>
  <dcterms:created xsi:type="dcterms:W3CDTF">2026-03-31T12:28:00Z</dcterms:created>
  <dcterms:modified xsi:type="dcterms:W3CDTF">2026-03-31T12:36:00Z</dcterms:modified>
</cp:coreProperties>
</file>