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77777777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2272844B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14:paraId="1E49E76C" w14:textId="77777777" w:rsidR="00C224B7" w:rsidRPr="006663FC" w:rsidRDefault="00C224B7" w:rsidP="00C224B7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14:paraId="143FDA3A" w14:textId="2093BED7" w:rsidR="00C224B7" w:rsidRPr="006F2C8F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6F2C8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06853F65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54A6649B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="00A404E7" w:rsidRPr="00A404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A404E7" w:rsidRPr="00A404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  <w:r w:rsidR="00A404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Туровец Н.О.</w:t>
      </w:r>
    </w:p>
    <w:p w14:paraId="3BE90941" w14:textId="7C142D3D" w:rsidR="00C224B7" w:rsidRDefault="006F2C8F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Скачков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95F8E" w14:textId="77777777" w:rsidR="00C224B7" w:rsidRDefault="00C224B7" w:rsidP="00C22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3E41F898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A404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B1A644B" w14:textId="6FF5BEE8" w:rsidR="00C22AD6" w:rsidRPr="009948D5" w:rsidRDefault="00C22AD6" w:rsidP="00F45F4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 для выполнения</w:t>
      </w:r>
    </w:p>
    <w:p w14:paraId="7CD0C3D5" w14:textId="77777777" w:rsidR="009948D5" w:rsidRPr="009948D5" w:rsidRDefault="009948D5" w:rsidP="00F45F4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D56B4" w14:textId="77777777" w:rsidR="006F2C8F" w:rsidRPr="006F2C8F" w:rsidRDefault="006F2C8F" w:rsidP="006F2C8F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2C8F">
        <w:rPr>
          <w:rFonts w:ascii="Times New Roman" w:hAnsi="Times New Roman" w:cs="Times New Roman"/>
          <w:snapToGrid w:val="0"/>
          <w:sz w:val="28"/>
          <w:szCs w:val="28"/>
        </w:rPr>
        <w:t xml:space="preserve">Предлагается построить нефтеперерабатывающее предприятие. Район строительства предприятия находится вблизи от потребителей продукции, однако удален от мест добычи нефти. Предлагаются следующие варианты действий: 1) </w:t>
      </w:r>
      <w:proofErr w:type="spellStart"/>
      <w:r w:rsidRPr="006F2C8F">
        <w:rPr>
          <w:rFonts w:ascii="Times New Roman" w:hAnsi="Times New Roman" w:cs="Times New Roman"/>
          <w:snapToGrid w:val="0"/>
          <w:sz w:val="28"/>
          <w:szCs w:val="28"/>
        </w:rPr>
        <w:t>органи¬зовать</w:t>
      </w:r>
      <w:proofErr w:type="spellEnd"/>
      <w:r w:rsidRPr="006F2C8F">
        <w:rPr>
          <w:rFonts w:ascii="Times New Roman" w:hAnsi="Times New Roman" w:cs="Times New Roman"/>
          <w:snapToGrid w:val="0"/>
          <w:sz w:val="28"/>
          <w:szCs w:val="28"/>
        </w:rPr>
        <w:t xml:space="preserve"> танкерные перевозки (т.е. доставлять нефть на специальных кораблях) (А1); 2) доставлять нефть железнодорожным транспортом (А2); 3) построить нефтепровод (А3); 4) отказаться от предлагаемого строительства (А4).</w:t>
      </w:r>
    </w:p>
    <w:p w14:paraId="2023FA14" w14:textId="77777777" w:rsidR="006F2C8F" w:rsidRPr="006F2C8F" w:rsidRDefault="006F2C8F" w:rsidP="006F2C8F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2C8F">
        <w:rPr>
          <w:rFonts w:ascii="Times New Roman" w:hAnsi="Times New Roman" w:cs="Times New Roman"/>
          <w:snapToGrid w:val="0"/>
          <w:sz w:val="28"/>
          <w:szCs w:val="28"/>
        </w:rPr>
        <w:t xml:space="preserve">Выбор одного из вариантов производится с участием трех экспертов. </w:t>
      </w:r>
      <w:proofErr w:type="gramStart"/>
      <w:r w:rsidRPr="006F2C8F">
        <w:rPr>
          <w:rFonts w:ascii="Times New Roman" w:hAnsi="Times New Roman" w:cs="Times New Roman"/>
          <w:snapToGrid w:val="0"/>
          <w:sz w:val="28"/>
          <w:szCs w:val="28"/>
        </w:rPr>
        <w:t>Мнения экспертов</w:t>
      </w:r>
      <w:proofErr w:type="gramEnd"/>
      <w:r w:rsidRPr="006F2C8F">
        <w:rPr>
          <w:rFonts w:ascii="Times New Roman" w:hAnsi="Times New Roman" w:cs="Times New Roman"/>
          <w:snapToGrid w:val="0"/>
          <w:sz w:val="28"/>
          <w:szCs w:val="28"/>
        </w:rPr>
        <w:t xml:space="preserve"> следующие:</w:t>
      </w:r>
    </w:p>
    <w:p w14:paraId="1F3D9E12" w14:textId="77777777" w:rsidR="006F2C8F" w:rsidRPr="006F2C8F" w:rsidRDefault="006F2C8F" w:rsidP="006F2C8F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2C8F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лучшее решение - строительство нефтепровода, хуже - танкерные перевозки, еще хуже - отказ от строительства, значительно хуже - железнодорожные перевозки;</w:t>
      </w:r>
    </w:p>
    <w:p w14:paraId="19E5D2FC" w14:textId="77777777" w:rsidR="006F2C8F" w:rsidRPr="006F2C8F" w:rsidRDefault="006F2C8F" w:rsidP="006F2C8F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2C8F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лучше всего - танкерные перевозки, немного хуже - строительство нефтепровода, значительно хуже - железнодорожные перевозки, еще хуже - отказ от строительства;</w:t>
      </w:r>
    </w:p>
    <w:p w14:paraId="20DBDB1A" w14:textId="77777777" w:rsidR="006F2C8F" w:rsidRPr="006F2C8F" w:rsidRDefault="006F2C8F" w:rsidP="006F2C8F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2C8F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лучшее решение - строительство нефтепровода, хуже - отказ от строительства, еще хуже - танкерные перевозки, значительно хуже - железнодорожные перевозки.</w:t>
      </w:r>
    </w:p>
    <w:p w14:paraId="4B9F311F" w14:textId="77777777" w:rsidR="001C4C31" w:rsidRPr="009948D5" w:rsidRDefault="001C4C31" w:rsidP="00F45F49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A3E94" w14:textId="58F53410" w:rsidR="001C1ADF" w:rsidRDefault="001C4C3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8D5">
        <w:rPr>
          <w:rFonts w:ascii="Times New Roman" w:hAnsi="Times New Roman" w:cs="Times New Roman"/>
          <w:b/>
          <w:bCs/>
          <w:sz w:val="28"/>
          <w:szCs w:val="28"/>
        </w:rPr>
        <w:t xml:space="preserve">2. Алгоритм </w:t>
      </w:r>
      <w:proofErr w:type="spellStart"/>
      <w:r w:rsidRPr="009948D5">
        <w:rPr>
          <w:rFonts w:ascii="Times New Roman" w:hAnsi="Times New Roman" w:cs="Times New Roman"/>
          <w:b/>
          <w:bCs/>
          <w:sz w:val="28"/>
          <w:szCs w:val="28"/>
        </w:rPr>
        <w:t>Саати</w:t>
      </w:r>
      <w:proofErr w:type="spellEnd"/>
    </w:p>
    <w:p w14:paraId="5815553B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753A0" w14:textId="40BA7293" w:rsidR="00AF4127" w:rsidRPr="009948D5" w:rsidRDefault="00AF412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948D5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9948D5">
        <w:rPr>
          <w:rFonts w:ascii="Times New Roman" w:hAnsi="Times New Roman" w:cs="Times New Roman"/>
          <w:sz w:val="28"/>
          <w:szCs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41734594" w14:textId="285301AD" w:rsidR="00A404E7" w:rsidRPr="009948D5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AF4127" w:rsidRPr="009948D5">
        <w:rPr>
          <w:rFonts w:ascii="Times New Roman" w:hAnsi="Times New Roman" w:cs="Times New Roman"/>
          <w:sz w:val="28"/>
          <w:szCs w:val="28"/>
        </w:rPr>
        <w:t xml:space="preserve">На основе оценок первого эксперта заполняется матрица парных сравнений (см. таблицу 2.1) размером </w:t>
      </w:r>
      <w:r w:rsidR="00AF4127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AF4127" w:rsidRPr="009948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4127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AF4127" w:rsidRPr="009948D5">
        <w:rPr>
          <w:rFonts w:ascii="Times New Roman" w:hAnsi="Times New Roman" w:cs="Times New Roman"/>
          <w:sz w:val="28"/>
          <w:szCs w:val="28"/>
        </w:rPr>
        <w:t xml:space="preserve">, где </w:t>
      </w:r>
      <w:r w:rsidR="00AF4127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AF4127" w:rsidRPr="009948D5">
        <w:rPr>
          <w:rFonts w:ascii="Times New Roman" w:hAnsi="Times New Roman" w:cs="Times New Roman"/>
          <w:sz w:val="28"/>
          <w:szCs w:val="28"/>
        </w:rPr>
        <w:t> – количество альтернатив.</w:t>
      </w:r>
    </w:p>
    <w:p w14:paraId="1D7116EA" w14:textId="77777777" w:rsidR="00A404E7" w:rsidRPr="009948D5" w:rsidRDefault="00A404E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E5A1AC" w14:textId="19F6E2EB" w:rsidR="00AF4127" w:rsidRPr="009948D5" w:rsidRDefault="00AF4127" w:rsidP="006F2C8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>Таблица 2.1 — Матрица парных сравнений</w:t>
      </w:r>
      <w:r w:rsidR="006F2C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C0C6A" wp14:editId="04564F9D">
            <wp:extent cx="3259538" cy="893541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30" cy="9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FF82" w14:textId="5DA48792" w:rsidR="008C3CEA" w:rsidRDefault="008C3CEA" w:rsidP="00F45F49">
      <w:pPr>
        <w:spacing w:after="0" w:line="240" w:lineRule="auto"/>
        <w:ind w:firstLine="709"/>
        <w:jc w:val="center"/>
      </w:pPr>
    </w:p>
    <w:p w14:paraId="1BD59B95" w14:textId="475AB248" w:rsidR="00217329" w:rsidRPr="009948D5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404E7" w:rsidRPr="009948D5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217329" w:rsidRPr="009948D5">
        <w:rPr>
          <w:rFonts w:ascii="Times New Roman" w:hAnsi="Times New Roman" w:cs="Times New Roman"/>
          <w:sz w:val="28"/>
          <w:szCs w:val="28"/>
        </w:rPr>
        <w:t>цены альтернатив - средние геометрические строк матрицы:</w:t>
      </w:r>
    </w:p>
    <w:p w14:paraId="6CBE56FA" w14:textId="6C64DA4E" w:rsidR="00217329" w:rsidRDefault="00675C3C" w:rsidP="00994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</m:e>
        </m:rad>
      </m:oMath>
      <w:r w:rsidR="00217329"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proofErr w:type="spellStart"/>
      <w:r w:rsidR="00217329" w:rsidRPr="009948D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E94DF8" w:rsidRPr="009948D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17329" w:rsidRPr="009948D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17329" w:rsidRPr="009948D5">
        <w:rPr>
          <w:rFonts w:ascii="Times New Roman" w:hAnsi="Times New Roman" w:cs="Times New Roman"/>
          <w:sz w:val="28"/>
          <w:szCs w:val="28"/>
          <w:lang w:val="en-US"/>
        </w:rPr>
        <w:t>1,...</w:t>
      </w:r>
      <w:proofErr w:type="gramEnd"/>
      <w:r w:rsidR="00217329" w:rsidRPr="009948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17329" w:rsidRPr="009948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51BE7" w:rsidRPr="009948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3B28E0" w14:textId="77777777" w:rsidR="00F45F49" w:rsidRPr="009948D5" w:rsidRDefault="00F45F49" w:rsidP="00994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5A90F" w14:textId="3A50AACE" w:rsidR="00C46798" w:rsidRDefault="0021732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Это означает, что элементы строки перемножаются, и из их произведения извлекается корень </w:t>
      </w:r>
      <w:r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Pr="009948D5">
        <w:rPr>
          <w:rFonts w:ascii="Times New Roman" w:hAnsi="Times New Roman" w:cs="Times New Roman"/>
          <w:sz w:val="28"/>
          <w:szCs w:val="28"/>
        </w:rPr>
        <w:t>-й степени.</w:t>
      </w:r>
    </w:p>
    <w:p w14:paraId="2279E066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B1D8C" w14:textId="77777777" w:rsidR="00217329" w:rsidRDefault="0021732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>Для данного примера:</w:t>
      </w:r>
    </w:p>
    <w:p w14:paraId="05E6B2D5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939BB" w14:textId="440C25A6" w:rsidR="00217329" w:rsidRPr="009948D5" w:rsidRDefault="00675C3C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=1,5, 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1,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32</m:t>
        </m:r>
      </m:oMath>
      <w:r w:rsidR="00217329" w:rsidRPr="009948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2C1CA" w14:textId="77777777" w:rsidR="00A404E7" w:rsidRPr="009948D5" w:rsidRDefault="00A404E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2A72E" w14:textId="10A3CC6C" w:rsidR="00DA7F2A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DA7F2A" w:rsidRPr="009948D5">
        <w:rPr>
          <w:rFonts w:ascii="Times New Roman" w:hAnsi="Times New Roman" w:cs="Times New Roman"/>
          <w:sz w:val="28"/>
          <w:szCs w:val="28"/>
        </w:rPr>
        <w:t>Находим сумму цен альтернатив:</w:t>
      </w:r>
    </w:p>
    <w:p w14:paraId="5D48E4E9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4881F" w14:textId="3B2EFDF2" w:rsidR="00DA7F2A" w:rsidRPr="00F45F49" w:rsidRDefault="00DA7F2A" w:rsidP="00994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14:paraId="58363CEF" w14:textId="77777777" w:rsidR="009948D5" w:rsidRPr="009948D5" w:rsidRDefault="009948D5" w:rsidP="00994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203A4" w14:textId="16E838B0" w:rsidR="00DA7F2A" w:rsidRPr="006F2C8F" w:rsidRDefault="00DA7F2A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9948D5">
        <w:rPr>
          <w:rFonts w:ascii="Times New Roman" w:hAnsi="Times New Roman" w:cs="Times New Roman"/>
          <w:i/>
          <w:sz w:val="28"/>
          <w:szCs w:val="28"/>
        </w:rPr>
        <w:t>C</w:t>
      </w:r>
      <w:r w:rsidRPr="009948D5">
        <w:rPr>
          <w:rFonts w:ascii="Times New Roman" w:hAnsi="Times New Roman" w:cs="Times New Roman"/>
          <w:sz w:val="28"/>
          <w:szCs w:val="28"/>
        </w:rPr>
        <w:t xml:space="preserve"> =</w:t>
      </w:r>
      <w:r w:rsidR="00D56CC2" w:rsidRPr="009948D5">
        <w:rPr>
          <w:rFonts w:ascii="Times New Roman" w:hAnsi="Times New Roman" w:cs="Times New Roman"/>
          <w:sz w:val="28"/>
          <w:szCs w:val="28"/>
        </w:rPr>
        <w:t xml:space="preserve"> </w:t>
      </w:r>
      <w:r w:rsidR="006F2C8F">
        <w:rPr>
          <w:rFonts w:ascii="Times New Roman" w:hAnsi="Times New Roman" w:cs="Times New Roman"/>
          <w:sz w:val="28"/>
          <w:szCs w:val="28"/>
        </w:rPr>
        <w:t>4</w:t>
      </w:r>
      <w:r w:rsidR="00A404E7" w:rsidRPr="006F2C8F">
        <w:rPr>
          <w:rFonts w:ascii="Times New Roman" w:hAnsi="Times New Roman" w:cs="Times New Roman"/>
          <w:sz w:val="28"/>
          <w:szCs w:val="28"/>
        </w:rPr>
        <w:t>,</w:t>
      </w:r>
      <w:r w:rsidR="006F2C8F">
        <w:rPr>
          <w:rFonts w:ascii="Times New Roman" w:hAnsi="Times New Roman" w:cs="Times New Roman"/>
          <w:sz w:val="28"/>
          <w:szCs w:val="28"/>
        </w:rPr>
        <w:t>06</w:t>
      </w:r>
    </w:p>
    <w:p w14:paraId="4AE69AFF" w14:textId="77777777" w:rsidR="009948D5" w:rsidRPr="006F2C8F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10B7A" w14:textId="70A89AF1" w:rsidR="00DA7F2A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2A3B74" w:rsidRPr="009948D5">
        <w:rPr>
          <w:rFonts w:ascii="Times New Roman" w:hAnsi="Times New Roman" w:cs="Times New Roman"/>
          <w:sz w:val="28"/>
          <w:szCs w:val="28"/>
        </w:rPr>
        <w:t>После этого находятся веса альтернатив:</w:t>
      </w:r>
    </w:p>
    <w:p w14:paraId="421CE54C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65C80" w14:textId="542DB2CF" w:rsidR="007A3E23" w:rsidRDefault="007A3E2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9948D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948D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proofErr w:type="spellStart"/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E94DF8" w:rsidRPr="009948D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4DF8"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6A300D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A067" w14:textId="60754527" w:rsidR="00A404E7" w:rsidRPr="009948D5" w:rsidRDefault="007A3E23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9948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F2C8F">
        <w:rPr>
          <w:rFonts w:ascii="Times New Roman" w:hAnsi="Times New Roman" w:cs="Times New Roman"/>
          <w:sz w:val="28"/>
          <w:szCs w:val="28"/>
        </w:rPr>
        <w:t>0</w:t>
      </w:r>
      <w:r w:rsidR="006F2C8F">
        <w:rPr>
          <w:rFonts w:ascii="Times New Roman" w:hAnsi="Times New Roman" w:cs="Times New Roman"/>
          <w:sz w:val="28"/>
          <w:szCs w:val="28"/>
          <w:lang w:val="en-US"/>
        </w:rPr>
        <w:t>,37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0D26278" w14:textId="609796A5" w:rsidR="00A404E7" w:rsidRPr="009948D5" w:rsidRDefault="007A3E23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9948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404E7" w:rsidRPr="009948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F2C8F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8256FCF" w14:textId="1B518E2F" w:rsidR="00A404E7" w:rsidRPr="009948D5" w:rsidRDefault="007A3E23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9948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404E7" w:rsidRPr="009948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F2C8F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9948D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7E76A86" w14:textId="33CF7F30" w:rsidR="007A3E23" w:rsidRPr="006F2C8F" w:rsidRDefault="007A3E23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6F2C8F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6F2C8F">
        <w:rPr>
          <w:rFonts w:ascii="Times New Roman" w:hAnsi="Times New Roman" w:cs="Times New Roman"/>
          <w:sz w:val="28"/>
          <w:szCs w:val="28"/>
        </w:rPr>
        <w:t>= 0</w:t>
      </w:r>
      <w:r w:rsidR="00A404E7" w:rsidRPr="006F2C8F">
        <w:rPr>
          <w:rFonts w:ascii="Times New Roman" w:hAnsi="Times New Roman" w:cs="Times New Roman"/>
          <w:sz w:val="28"/>
          <w:szCs w:val="28"/>
        </w:rPr>
        <w:t>,</w:t>
      </w:r>
      <w:r w:rsidR="006F2C8F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A404E7" w:rsidRPr="006F2C8F">
        <w:rPr>
          <w:rFonts w:ascii="Times New Roman" w:hAnsi="Times New Roman" w:cs="Times New Roman"/>
          <w:sz w:val="28"/>
          <w:szCs w:val="28"/>
        </w:rPr>
        <w:t>.</w:t>
      </w:r>
    </w:p>
    <w:p w14:paraId="5B8269CE" w14:textId="77777777" w:rsidR="009948D5" w:rsidRPr="006F2C8F" w:rsidRDefault="009948D5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47BC27" w14:textId="77777777" w:rsidR="00EE1B90" w:rsidRPr="009948D5" w:rsidRDefault="00EE1B9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эксперта, является альтернатива, имеющая максимальный вес.</w:t>
      </w:r>
    </w:p>
    <w:p w14:paraId="5A09E594" w14:textId="630226C2" w:rsidR="00EE1B90" w:rsidRDefault="00EE1B9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Таким образом, по мнению эксперта, наиболее эффективной является </w:t>
      </w:r>
      <w:r w:rsidR="00A404E7" w:rsidRPr="009948D5">
        <w:rPr>
          <w:rFonts w:ascii="Times New Roman" w:hAnsi="Times New Roman" w:cs="Times New Roman"/>
          <w:sz w:val="28"/>
          <w:szCs w:val="28"/>
        </w:rPr>
        <w:t>сдача части производственных помещений в аренду</w:t>
      </w:r>
      <w:r w:rsidRPr="009948D5">
        <w:rPr>
          <w:rFonts w:ascii="Times New Roman" w:hAnsi="Times New Roman" w:cs="Times New Roman"/>
          <w:sz w:val="28"/>
          <w:szCs w:val="28"/>
        </w:rPr>
        <w:t xml:space="preserve">; следующая за ней </w:t>
      </w:r>
      <w:r w:rsidR="00FF0CC7" w:rsidRPr="009948D5">
        <w:rPr>
          <w:rFonts w:ascii="Times New Roman" w:hAnsi="Times New Roman" w:cs="Times New Roman"/>
          <w:sz w:val="28"/>
          <w:szCs w:val="28"/>
        </w:rPr>
        <w:t>–</w:t>
      </w:r>
      <w:r w:rsidRPr="009948D5">
        <w:rPr>
          <w:rFonts w:ascii="Times New Roman" w:hAnsi="Times New Roman" w:cs="Times New Roman"/>
          <w:sz w:val="28"/>
          <w:szCs w:val="28"/>
        </w:rPr>
        <w:t xml:space="preserve"> </w:t>
      </w:r>
      <w:r w:rsidR="00A404E7" w:rsidRPr="009948D5">
        <w:rPr>
          <w:rFonts w:ascii="Times New Roman" w:hAnsi="Times New Roman" w:cs="Times New Roman"/>
          <w:sz w:val="28"/>
          <w:szCs w:val="28"/>
        </w:rPr>
        <w:t>банковский кредит</w:t>
      </w:r>
      <w:r w:rsidRPr="009948D5">
        <w:rPr>
          <w:rFonts w:ascii="Times New Roman" w:hAnsi="Times New Roman" w:cs="Times New Roman"/>
          <w:sz w:val="28"/>
          <w:szCs w:val="28"/>
        </w:rPr>
        <w:t xml:space="preserve">, менее эффективна </w:t>
      </w:r>
      <w:r w:rsidR="00A404E7" w:rsidRPr="009948D5">
        <w:rPr>
          <w:rFonts w:ascii="Times New Roman" w:hAnsi="Times New Roman" w:cs="Times New Roman"/>
          <w:sz w:val="28"/>
          <w:szCs w:val="28"/>
        </w:rPr>
        <w:t>продажа части акций</w:t>
      </w:r>
      <w:r w:rsidRPr="009948D5">
        <w:rPr>
          <w:rFonts w:ascii="Times New Roman" w:hAnsi="Times New Roman" w:cs="Times New Roman"/>
          <w:sz w:val="28"/>
          <w:szCs w:val="28"/>
        </w:rPr>
        <w:t xml:space="preserve">, наименее </w:t>
      </w:r>
      <w:r w:rsidR="00A404E7" w:rsidRPr="009948D5">
        <w:rPr>
          <w:rFonts w:ascii="Times New Roman" w:hAnsi="Times New Roman" w:cs="Times New Roman"/>
          <w:sz w:val="28"/>
          <w:szCs w:val="28"/>
        </w:rPr>
        <w:t>продажа помещений</w:t>
      </w:r>
      <w:r w:rsidRPr="009948D5">
        <w:rPr>
          <w:rFonts w:ascii="Times New Roman" w:hAnsi="Times New Roman" w:cs="Times New Roman"/>
          <w:sz w:val="28"/>
          <w:szCs w:val="28"/>
        </w:rPr>
        <w:t>.</w:t>
      </w:r>
    </w:p>
    <w:p w14:paraId="7C066BFF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86FB53" w14:textId="1719ED97" w:rsidR="00466848" w:rsidRDefault="000202B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9948D5">
        <w:rPr>
          <w:rFonts w:ascii="Times New Roman" w:hAnsi="Times New Roman" w:cs="Times New Roman"/>
          <w:b/>
          <w:bCs/>
          <w:sz w:val="28"/>
          <w:szCs w:val="28"/>
        </w:rPr>
        <w:t>проверка экспертных оценок на непротиворечивость</w:t>
      </w:r>
      <w:r w:rsidRPr="009948D5">
        <w:rPr>
          <w:rFonts w:ascii="Times New Roman" w:hAnsi="Times New Roman" w:cs="Times New Roman"/>
          <w:sz w:val="28"/>
          <w:szCs w:val="28"/>
        </w:rPr>
        <w:t>, которая позволяет выявить ошибки, которые мог допустить эксперт при заполнении матрицы парных сравнений.</w:t>
      </w:r>
    </w:p>
    <w:p w14:paraId="73E811FA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A0DA7" w14:textId="541A9554" w:rsidR="005F2870" w:rsidRPr="009948D5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5F2870" w:rsidRPr="009948D5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14:paraId="627A7D42" w14:textId="205D2B0E" w:rsidR="005F2870" w:rsidRPr="009948D5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1420" w:dyaOrig="900" w14:anchorId="5DB4E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70.95pt;height:45.9pt;mso-width-percent:0;mso-height-percent:0;mso-width-percent:0;mso-height-percent:0" o:ole="">
            <v:imagedata r:id="rId9" o:title=""/>
          </v:shape>
          <o:OLEObject Type="Embed" ProgID="Equation.2" ShapeID="_x0000_i1040" DrawAspect="Content" ObjectID="_1768028188" r:id="rId10"/>
        </w:object>
      </w:r>
      <w:r w:rsidR="005F2870" w:rsidRPr="009948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5F2870" w:rsidRPr="009948D5">
        <w:rPr>
          <w:rFonts w:ascii="Times New Roman" w:hAnsi="Times New Roman" w:cs="Times New Roman"/>
          <w:i/>
          <w:sz w:val="28"/>
          <w:szCs w:val="28"/>
        </w:rPr>
        <w:t>j</w:t>
      </w:r>
      <w:r w:rsidR="00E94DF8" w:rsidRPr="009948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2870" w:rsidRPr="009948D5">
        <w:rPr>
          <w:rFonts w:ascii="Times New Roman" w:hAnsi="Times New Roman" w:cs="Times New Roman"/>
          <w:sz w:val="28"/>
          <w:szCs w:val="28"/>
        </w:rPr>
        <w:t>=</w:t>
      </w:r>
      <w:r w:rsidR="00E94DF8" w:rsidRPr="009948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F2870" w:rsidRPr="009948D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5F2870" w:rsidRPr="009948D5">
        <w:rPr>
          <w:rFonts w:ascii="Times New Roman" w:hAnsi="Times New Roman" w:cs="Times New Roman"/>
          <w:sz w:val="28"/>
          <w:szCs w:val="28"/>
        </w:rPr>
        <w:t>,</w:t>
      </w:r>
      <w:r w:rsidR="005F2870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5F2870" w:rsidRPr="009948D5">
        <w:rPr>
          <w:rFonts w:ascii="Times New Roman" w:hAnsi="Times New Roman" w:cs="Times New Roman"/>
          <w:sz w:val="28"/>
          <w:szCs w:val="28"/>
        </w:rPr>
        <w:t>.</w:t>
      </w:r>
    </w:p>
    <w:p w14:paraId="08B9EAEA" w14:textId="6E8CBDEA" w:rsidR="005F2870" w:rsidRDefault="005F287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i/>
          <w:sz w:val="28"/>
          <w:szCs w:val="28"/>
        </w:rPr>
        <w:t>R</w:t>
      </w:r>
      <w:r w:rsidRPr="009948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94DF8" w:rsidRPr="009948D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948D5">
        <w:rPr>
          <w:rFonts w:ascii="Times New Roman" w:hAnsi="Times New Roman" w:cs="Times New Roman"/>
          <w:sz w:val="28"/>
          <w:szCs w:val="28"/>
        </w:rPr>
        <w:t xml:space="preserve">= 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D7242" w:rsidRPr="006F2C8F">
        <w:rPr>
          <w:rFonts w:ascii="Times New Roman" w:hAnsi="Times New Roman" w:cs="Times New Roman"/>
          <w:sz w:val="28"/>
          <w:szCs w:val="28"/>
        </w:rPr>
        <w:t>,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87</w:t>
      </w:r>
      <w:r w:rsidRPr="009948D5">
        <w:rPr>
          <w:rFonts w:ascii="Times New Roman" w:hAnsi="Times New Roman" w:cs="Times New Roman"/>
          <w:sz w:val="28"/>
          <w:szCs w:val="28"/>
        </w:rPr>
        <w:t xml:space="preserve">; </w:t>
      </w:r>
      <w:r w:rsidRPr="009948D5">
        <w:rPr>
          <w:rFonts w:ascii="Times New Roman" w:hAnsi="Times New Roman" w:cs="Times New Roman"/>
          <w:i/>
          <w:sz w:val="28"/>
          <w:szCs w:val="28"/>
        </w:rPr>
        <w:t>R</w:t>
      </w:r>
      <w:r w:rsidRPr="009948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948D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E6590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9948D5">
        <w:rPr>
          <w:rFonts w:ascii="Times New Roman" w:hAnsi="Times New Roman" w:cs="Times New Roman"/>
          <w:sz w:val="28"/>
          <w:szCs w:val="28"/>
        </w:rPr>
        <w:t>;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8D5">
        <w:rPr>
          <w:rFonts w:ascii="Times New Roman" w:hAnsi="Times New Roman" w:cs="Times New Roman"/>
          <w:sz w:val="28"/>
          <w:szCs w:val="28"/>
        </w:rPr>
        <w:t xml:space="preserve"> </w:t>
      </w:r>
      <w:r w:rsidRPr="009948D5">
        <w:rPr>
          <w:rFonts w:ascii="Times New Roman" w:hAnsi="Times New Roman" w:cs="Times New Roman"/>
          <w:i/>
          <w:sz w:val="28"/>
          <w:szCs w:val="28"/>
        </w:rPr>
        <w:t>R</w:t>
      </w:r>
      <w:proofErr w:type="gramEnd"/>
      <w:r w:rsidRPr="009948D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948D5">
        <w:rPr>
          <w:rFonts w:ascii="Times New Roman" w:hAnsi="Times New Roman" w:cs="Times New Roman"/>
          <w:sz w:val="28"/>
          <w:szCs w:val="28"/>
        </w:rPr>
        <w:t xml:space="preserve"> = 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4,48</w:t>
      </w:r>
      <w:r w:rsidRPr="009948D5">
        <w:rPr>
          <w:rFonts w:ascii="Times New Roman" w:hAnsi="Times New Roman" w:cs="Times New Roman"/>
          <w:sz w:val="28"/>
          <w:szCs w:val="28"/>
        </w:rPr>
        <w:t xml:space="preserve">; </w:t>
      </w:r>
      <w:r w:rsidRPr="009948D5">
        <w:rPr>
          <w:rFonts w:ascii="Times New Roman" w:hAnsi="Times New Roman" w:cs="Times New Roman"/>
          <w:i/>
          <w:sz w:val="28"/>
          <w:szCs w:val="28"/>
        </w:rPr>
        <w:t>R</w:t>
      </w:r>
      <w:r w:rsidRPr="009948D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948D5">
        <w:rPr>
          <w:rFonts w:ascii="Times New Roman" w:hAnsi="Times New Roman" w:cs="Times New Roman"/>
          <w:sz w:val="28"/>
          <w:szCs w:val="28"/>
        </w:rPr>
        <w:t xml:space="preserve"> = 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4,67</w:t>
      </w:r>
      <w:r w:rsidR="005D7242" w:rsidRPr="009948D5">
        <w:rPr>
          <w:rFonts w:ascii="Times New Roman" w:hAnsi="Times New Roman" w:cs="Times New Roman"/>
          <w:sz w:val="28"/>
          <w:szCs w:val="28"/>
        </w:rPr>
        <w:t>.</w:t>
      </w:r>
    </w:p>
    <w:p w14:paraId="4CF4FCB2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5CE90" w14:textId="5BF21628" w:rsidR="0052423E" w:rsidRPr="009948D5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2423E" w:rsidRPr="009948D5">
        <w:rPr>
          <w:rFonts w:ascii="Times New Roman" w:hAnsi="Times New Roman" w:cs="Times New Roman"/>
          <w:sz w:val="28"/>
          <w:szCs w:val="28"/>
        </w:rPr>
        <w:t xml:space="preserve">Затем рассчитывается вспомогательная величина </w:t>
      </w:r>
      <w:r w:rsidR="0052423E" w:rsidRPr="009948D5">
        <w:rPr>
          <w:rFonts w:ascii="Times New Roman" w:hAnsi="Times New Roman" w:cs="Times New Roman"/>
          <w:sz w:val="28"/>
          <w:szCs w:val="28"/>
        </w:rPr>
        <w:sym w:font="Symbol" w:char="F06C"/>
      </w:r>
      <w:r w:rsidR="0052423E" w:rsidRPr="009948D5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2D825B3B" w14:textId="302F55F3" w:rsidR="0052423E" w:rsidRPr="009948D5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1640" w:dyaOrig="940" w14:anchorId="71766E63">
          <v:shape id="_x0000_i1039" type="#_x0000_t75" alt="" style="width:81.4pt;height:45.9pt;mso-width-percent:0;mso-height-percent:0;mso-width-percent:0;mso-height-percent:0" o:ole="">
            <v:imagedata r:id="rId11" o:title=""/>
          </v:shape>
          <o:OLEObject Type="Embed" ProgID="Equation.2" ShapeID="_x0000_i1039" DrawAspect="Content" ObjectID="_1768028189" r:id="rId12"/>
        </w:object>
      </w:r>
    </w:p>
    <w:p w14:paraId="77D41527" w14:textId="28BF720F" w:rsidR="00951BE7" w:rsidRPr="004E6590" w:rsidRDefault="00951BE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D5">
        <w:rPr>
          <w:rFonts w:ascii="Times New Roman" w:hAnsi="Times New Roman" w:cs="Times New Roman"/>
          <w:sz w:val="28"/>
          <w:szCs w:val="28"/>
        </w:rPr>
        <w:sym w:font="Symbol" w:char="F06C"/>
      </w:r>
      <w:r w:rsidR="00E94DF8" w:rsidRPr="009948D5">
        <w:rPr>
          <w:rFonts w:ascii="Times New Roman" w:hAnsi="Times New Roman" w:cs="Times New Roman"/>
          <w:sz w:val="28"/>
          <w:szCs w:val="28"/>
        </w:rPr>
        <w:t xml:space="preserve"> </w:t>
      </w:r>
      <w:r w:rsidRPr="009948D5">
        <w:rPr>
          <w:rFonts w:ascii="Times New Roman" w:hAnsi="Times New Roman" w:cs="Times New Roman"/>
          <w:sz w:val="28"/>
          <w:szCs w:val="28"/>
        </w:rPr>
        <w:t>= 4</w:t>
      </w:r>
      <w:r w:rsidR="005D7242" w:rsidRPr="006F2C8F">
        <w:rPr>
          <w:rFonts w:ascii="Times New Roman" w:hAnsi="Times New Roman" w:cs="Times New Roman"/>
          <w:sz w:val="28"/>
          <w:szCs w:val="28"/>
        </w:rPr>
        <w:t>,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46</w:t>
      </w:r>
    </w:p>
    <w:p w14:paraId="7FE23A42" w14:textId="77777777" w:rsidR="00F45F49" w:rsidRPr="006F2C8F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BEE25" w14:textId="78089934" w:rsidR="00E94DF8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E94DF8" w:rsidRPr="009948D5">
        <w:rPr>
          <w:rFonts w:ascii="Times New Roman" w:hAnsi="Times New Roman" w:cs="Times New Roman"/>
          <w:sz w:val="28"/>
          <w:szCs w:val="28"/>
        </w:rPr>
        <w:t xml:space="preserve">Находим величину, </w:t>
      </w:r>
      <w:proofErr w:type="spellStart"/>
      <w:r w:rsidR="00E94DF8" w:rsidRPr="009948D5">
        <w:rPr>
          <w:rFonts w:ascii="Times New Roman" w:hAnsi="Times New Roman" w:cs="Times New Roman"/>
          <w:sz w:val="28"/>
          <w:szCs w:val="28"/>
        </w:rPr>
        <w:t>называемаю</w:t>
      </w:r>
      <w:proofErr w:type="spellEnd"/>
      <w:r w:rsidR="00E94DF8" w:rsidRPr="009948D5">
        <w:rPr>
          <w:rFonts w:ascii="Times New Roman" w:hAnsi="Times New Roman" w:cs="Times New Roman"/>
          <w:sz w:val="28"/>
          <w:szCs w:val="28"/>
        </w:rPr>
        <w:t xml:space="preserve"> индексом согласованности (</w:t>
      </w:r>
      <w:r w:rsidR="00E94DF8" w:rsidRPr="009948D5">
        <w:rPr>
          <w:rFonts w:ascii="Times New Roman" w:hAnsi="Times New Roman" w:cs="Times New Roman"/>
          <w:i/>
          <w:sz w:val="28"/>
          <w:szCs w:val="28"/>
        </w:rPr>
        <w:t>ИС</w:t>
      </w:r>
      <w:r w:rsidR="00E94DF8" w:rsidRPr="009948D5">
        <w:rPr>
          <w:rFonts w:ascii="Times New Roman" w:hAnsi="Times New Roman" w:cs="Times New Roman"/>
          <w:sz w:val="28"/>
          <w:szCs w:val="28"/>
        </w:rPr>
        <w:t>):</w:t>
      </w:r>
    </w:p>
    <w:p w14:paraId="0AE4DD84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BEC4B" w14:textId="3A0F0FD9" w:rsidR="00E94DF8" w:rsidRPr="009948D5" w:rsidRDefault="00E94DF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i/>
          <w:sz w:val="28"/>
          <w:szCs w:val="28"/>
        </w:rPr>
        <w:t>ИС</w:t>
      </w:r>
      <w:r w:rsidRPr="009948D5">
        <w:rPr>
          <w:rFonts w:ascii="Times New Roman" w:hAnsi="Times New Roman" w:cs="Times New Roman"/>
          <w:sz w:val="28"/>
          <w:szCs w:val="28"/>
        </w:rPr>
        <w:t xml:space="preserve"> = (</w:t>
      </w:r>
      <w:r w:rsidRPr="009948D5">
        <w:rPr>
          <w:rFonts w:ascii="Times New Roman" w:hAnsi="Times New Roman" w:cs="Times New Roman"/>
          <w:sz w:val="28"/>
          <w:szCs w:val="28"/>
        </w:rPr>
        <w:sym w:font="Symbol" w:char="F06C"/>
      </w:r>
      <w:r w:rsidRPr="009948D5">
        <w:rPr>
          <w:rFonts w:ascii="Times New Roman" w:hAnsi="Times New Roman" w:cs="Times New Roman"/>
          <w:sz w:val="28"/>
          <w:szCs w:val="28"/>
        </w:rPr>
        <w:t xml:space="preserve"> - </w:t>
      </w:r>
      <w:r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Pr="009948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948D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9948D5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9948D5">
        <w:rPr>
          <w:rFonts w:ascii="Times New Roman" w:hAnsi="Times New Roman" w:cs="Times New Roman"/>
          <w:sz w:val="28"/>
          <w:szCs w:val="28"/>
        </w:rPr>
        <w:t>- 1).</w:t>
      </w:r>
    </w:p>
    <w:p w14:paraId="2CD4AD79" w14:textId="3F4B4073" w:rsidR="00E94DF8" w:rsidRPr="004E6590" w:rsidRDefault="00E94DF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Для данного примера </w:t>
      </w:r>
      <w:r w:rsidRPr="009948D5">
        <w:rPr>
          <w:rFonts w:ascii="Times New Roman" w:hAnsi="Times New Roman" w:cs="Times New Roman"/>
          <w:i/>
          <w:sz w:val="28"/>
          <w:szCs w:val="28"/>
        </w:rPr>
        <w:t>ИС</w:t>
      </w:r>
      <w:r w:rsidRPr="009948D5">
        <w:rPr>
          <w:rFonts w:ascii="Times New Roman" w:hAnsi="Times New Roman" w:cs="Times New Roman"/>
          <w:sz w:val="28"/>
          <w:szCs w:val="28"/>
        </w:rPr>
        <w:t xml:space="preserve"> = 0</w:t>
      </w:r>
      <w:r w:rsidR="005D7242" w:rsidRPr="006F2C8F">
        <w:rPr>
          <w:rFonts w:ascii="Times New Roman" w:hAnsi="Times New Roman" w:cs="Times New Roman"/>
          <w:sz w:val="28"/>
          <w:szCs w:val="28"/>
        </w:rPr>
        <w:t>,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1FBB348C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D4030" w14:textId="45AC1385" w:rsidR="00EF18B8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1628C3" w:rsidRPr="009948D5">
        <w:rPr>
          <w:rFonts w:ascii="Times New Roman" w:hAnsi="Times New Roman" w:cs="Times New Roman"/>
          <w:sz w:val="28"/>
          <w:szCs w:val="28"/>
        </w:rPr>
        <w:t>В зависимости от размерности матрицы парных сравнений находится величина случайной согласованности (</w:t>
      </w:r>
      <w:proofErr w:type="spellStart"/>
      <w:r w:rsidR="001628C3" w:rsidRPr="009948D5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  <w:r w:rsidR="001628C3" w:rsidRPr="009948D5">
        <w:rPr>
          <w:rFonts w:ascii="Times New Roman" w:hAnsi="Times New Roman" w:cs="Times New Roman"/>
          <w:sz w:val="28"/>
          <w:szCs w:val="28"/>
        </w:rPr>
        <w:t xml:space="preserve">). В данном примере (для </w:t>
      </w:r>
      <w:r w:rsidR="001628C3" w:rsidRPr="009948D5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="001628C3" w:rsidRPr="009948D5">
        <w:rPr>
          <w:rFonts w:ascii="Times New Roman" w:hAnsi="Times New Roman" w:cs="Times New Roman"/>
          <w:sz w:val="28"/>
          <w:szCs w:val="28"/>
        </w:rPr>
        <w:t>= 4</w:t>
      </w:r>
      <w:proofErr w:type="gramStart"/>
      <w:r w:rsidR="001628C3" w:rsidRPr="009948D5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="001628C3" w:rsidRPr="009948D5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  <w:proofErr w:type="gramEnd"/>
      <w:r w:rsidR="001628C3" w:rsidRPr="009948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628C3" w:rsidRPr="009948D5">
        <w:rPr>
          <w:rFonts w:ascii="Times New Roman" w:hAnsi="Times New Roman" w:cs="Times New Roman"/>
          <w:sz w:val="28"/>
          <w:szCs w:val="28"/>
        </w:rPr>
        <w:t>= 0.90</w:t>
      </w:r>
    </w:p>
    <w:p w14:paraId="3F929CC5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C9666" w14:textId="472F6758" w:rsidR="003C10BD" w:rsidRDefault="00CE2FA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3C10BD" w:rsidRPr="009948D5">
        <w:rPr>
          <w:rFonts w:ascii="Times New Roman" w:hAnsi="Times New Roman" w:cs="Times New Roman"/>
          <w:sz w:val="28"/>
          <w:szCs w:val="28"/>
        </w:rPr>
        <w:t>Последним шагом находим отношение согласованности:</w:t>
      </w:r>
    </w:p>
    <w:p w14:paraId="2E3D7632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2961C" w14:textId="301CC644" w:rsidR="003C10BD" w:rsidRDefault="003C10BD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48D5">
        <w:rPr>
          <w:rFonts w:ascii="Times New Roman" w:hAnsi="Times New Roman" w:cs="Times New Roman"/>
          <w:i/>
          <w:sz w:val="28"/>
          <w:szCs w:val="28"/>
        </w:rPr>
        <w:t>ОС</w:t>
      </w:r>
      <w:r w:rsidRPr="009948D5">
        <w:rPr>
          <w:rFonts w:ascii="Times New Roman" w:hAnsi="Times New Roman" w:cs="Times New Roman"/>
          <w:sz w:val="28"/>
          <w:szCs w:val="28"/>
        </w:rPr>
        <w:t xml:space="preserve"> = </w:t>
      </w:r>
      <w:r w:rsidRPr="009948D5">
        <w:rPr>
          <w:rFonts w:ascii="Times New Roman" w:hAnsi="Times New Roman" w:cs="Times New Roman"/>
          <w:i/>
          <w:sz w:val="28"/>
          <w:szCs w:val="28"/>
        </w:rPr>
        <w:t>ИС</w:t>
      </w:r>
      <w:r w:rsidRPr="009948D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948D5">
        <w:rPr>
          <w:rFonts w:ascii="Times New Roman" w:hAnsi="Times New Roman" w:cs="Times New Roman"/>
          <w:i/>
          <w:sz w:val="28"/>
          <w:szCs w:val="28"/>
        </w:rPr>
        <w:t>СлС</w:t>
      </w:r>
      <w:proofErr w:type="spellEnd"/>
    </w:p>
    <w:p w14:paraId="2F453183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705C4" w14:textId="7378C7A0" w:rsidR="003C10BD" w:rsidRPr="009948D5" w:rsidRDefault="003C10BD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>Если отношение согласованности превышает 0.2, то требуется уточнение матрицы парных сравнений.</w:t>
      </w:r>
    </w:p>
    <w:p w14:paraId="34A4E361" w14:textId="7A678E28" w:rsidR="003C10BD" w:rsidRPr="009948D5" w:rsidRDefault="003C10BD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9948D5">
        <w:rPr>
          <w:rFonts w:ascii="Times New Roman" w:hAnsi="Times New Roman" w:cs="Times New Roman"/>
          <w:i/>
          <w:sz w:val="28"/>
          <w:szCs w:val="28"/>
        </w:rPr>
        <w:t>ОС</w:t>
      </w:r>
      <w:r w:rsidRPr="009948D5">
        <w:rPr>
          <w:rFonts w:ascii="Times New Roman" w:hAnsi="Times New Roman" w:cs="Times New Roman"/>
          <w:sz w:val="28"/>
          <w:szCs w:val="28"/>
        </w:rPr>
        <w:t xml:space="preserve"> </w:t>
      </w:r>
      <w:r w:rsidR="005D7242" w:rsidRPr="006F2C8F">
        <w:rPr>
          <w:rFonts w:ascii="Times New Roman" w:hAnsi="Times New Roman" w:cs="Times New Roman"/>
          <w:sz w:val="28"/>
          <w:szCs w:val="28"/>
        </w:rPr>
        <w:t>=</w:t>
      </w:r>
      <w:r w:rsidRPr="009948D5">
        <w:rPr>
          <w:rFonts w:ascii="Times New Roman" w:hAnsi="Times New Roman" w:cs="Times New Roman"/>
          <w:sz w:val="28"/>
          <w:szCs w:val="28"/>
        </w:rPr>
        <w:t xml:space="preserve"> 0</w:t>
      </w:r>
      <w:r w:rsidR="005D7242" w:rsidRPr="006F2C8F">
        <w:rPr>
          <w:rFonts w:ascii="Times New Roman" w:hAnsi="Times New Roman" w:cs="Times New Roman"/>
          <w:sz w:val="28"/>
          <w:szCs w:val="28"/>
        </w:rPr>
        <w:t>,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9948D5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в данном случае не требуется.</w:t>
      </w:r>
    </w:p>
    <w:p w14:paraId="6B99F9D0" w14:textId="77777777" w:rsidR="001C1ADF" w:rsidRPr="009948D5" w:rsidRDefault="001C1ADF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13D71" w14:textId="316112AA" w:rsidR="001C1ADF" w:rsidRDefault="001C1ADF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8D5">
        <w:rPr>
          <w:rFonts w:ascii="Times New Roman" w:hAnsi="Times New Roman" w:cs="Times New Roman"/>
          <w:b/>
          <w:bCs/>
          <w:sz w:val="28"/>
          <w:szCs w:val="28"/>
        </w:rPr>
        <w:t>3. Метод предпочтений</w:t>
      </w:r>
    </w:p>
    <w:p w14:paraId="053D08B8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AD24" w14:textId="13763898" w:rsidR="001C1ADF" w:rsidRPr="009948D5" w:rsidRDefault="001C1ADF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</w:t>
      </w:r>
      <w:r w:rsidR="005D7242" w:rsidRPr="009948D5">
        <w:rPr>
          <w:rFonts w:ascii="Times New Roman" w:hAnsi="Times New Roman" w:cs="Times New Roman"/>
          <w:sz w:val="28"/>
          <w:szCs w:val="28"/>
        </w:rPr>
        <w:t>–</w:t>
      </w:r>
      <w:r w:rsidRPr="009948D5">
        <w:rPr>
          <w:rFonts w:ascii="Times New Roman" w:hAnsi="Times New Roman" w:cs="Times New Roman"/>
          <w:sz w:val="28"/>
          <w:szCs w:val="28"/>
        </w:rPr>
        <w:t xml:space="preserve"> следующей за ней, и т.д. </w:t>
      </w:r>
    </w:p>
    <w:p w14:paraId="76755FFE" w14:textId="63255E7D" w:rsidR="00DF7BC8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Каждому эксперту предлагается выполнить ранжирование </w:t>
      </w:r>
      <w:proofErr w:type="gramStart"/>
      <w:r w:rsidR="00DF7BC8" w:rsidRPr="009948D5">
        <w:rPr>
          <w:rFonts w:ascii="Times New Roman" w:hAnsi="Times New Roman" w:cs="Times New Roman"/>
          <w:sz w:val="28"/>
          <w:szCs w:val="28"/>
        </w:rPr>
        <w:t>альтернатив  по</w:t>
      </w:r>
      <w:proofErr w:type="gramEnd"/>
      <w:r w:rsidR="00DF7BC8" w:rsidRPr="009948D5">
        <w:rPr>
          <w:rFonts w:ascii="Times New Roman" w:hAnsi="Times New Roman" w:cs="Times New Roman"/>
          <w:sz w:val="28"/>
          <w:szCs w:val="28"/>
        </w:rPr>
        <w:t xml:space="preserve">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</w:t>
      </w:r>
      <w:r w:rsidR="005D7242" w:rsidRPr="009948D5">
        <w:rPr>
          <w:rFonts w:ascii="Times New Roman" w:hAnsi="Times New Roman" w:cs="Times New Roman"/>
          <w:sz w:val="28"/>
          <w:szCs w:val="28"/>
        </w:rPr>
        <w:t>–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 следующему по важности фактору, и т.д. Оценки, указанные экспертами, сводятся в таблицу (матрицу) размером 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9948D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, где 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 </w:t>
      </w:r>
      <w:r w:rsidR="005D7242" w:rsidRPr="009948D5">
        <w:rPr>
          <w:rFonts w:ascii="Times New Roman" w:hAnsi="Times New Roman" w:cs="Times New Roman"/>
          <w:sz w:val="28"/>
          <w:szCs w:val="28"/>
        </w:rPr>
        <w:t>–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 количество экспертов, 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</w:t>
      </w:r>
      <w:r w:rsidR="005D7242" w:rsidRPr="009948D5">
        <w:rPr>
          <w:rFonts w:ascii="Times New Roman" w:hAnsi="Times New Roman" w:cs="Times New Roman"/>
          <w:sz w:val="28"/>
          <w:szCs w:val="28"/>
        </w:rPr>
        <w:t>–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 количество факторов роста производительности труда). Обозначим эти оценки как </w:t>
      </w:r>
      <w:proofErr w:type="spellStart"/>
      <w:r w:rsidR="00DF7BC8" w:rsidRPr="009948D5">
        <w:rPr>
          <w:rFonts w:ascii="Times New Roman" w:hAnsi="Times New Roman" w:cs="Times New Roman"/>
          <w:i/>
          <w:sz w:val="28"/>
          <w:szCs w:val="28"/>
        </w:rPr>
        <w:t>X</w:t>
      </w:r>
      <w:r w:rsidR="00DF7BC8" w:rsidRPr="009948D5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DF7BC8" w:rsidRPr="009948D5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i</w:t>
      </w:r>
      <w:r w:rsidR="00DF7BC8" w:rsidRPr="009948D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DF7BC8" w:rsidRPr="009948D5">
        <w:rPr>
          <w:rFonts w:ascii="Times New Roman" w:hAnsi="Times New Roman" w:cs="Times New Roman"/>
          <w:sz w:val="28"/>
          <w:szCs w:val="28"/>
        </w:rPr>
        <w:t>1,</w:t>
      </w:r>
      <w:r w:rsidR="005D7242" w:rsidRPr="009948D5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DF7BC8" w:rsidRPr="009948D5">
        <w:rPr>
          <w:rFonts w:ascii="Times New Roman" w:hAnsi="Times New Roman" w:cs="Times New Roman"/>
          <w:sz w:val="28"/>
          <w:szCs w:val="28"/>
        </w:rPr>
        <w:t>,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M</w:t>
      </w:r>
      <w:r w:rsidR="00DF7BC8" w:rsidRPr="009948D5">
        <w:rPr>
          <w:rFonts w:ascii="Times New Roman" w:hAnsi="Times New Roman" w:cs="Times New Roman"/>
          <w:sz w:val="28"/>
          <w:szCs w:val="28"/>
        </w:rPr>
        <w:t xml:space="preserve">, 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j</w:t>
      </w:r>
      <w:r w:rsidR="00DF7BC8" w:rsidRPr="009948D5">
        <w:rPr>
          <w:rFonts w:ascii="Times New Roman" w:hAnsi="Times New Roman" w:cs="Times New Roman"/>
          <w:sz w:val="28"/>
          <w:szCs w:val="28"/>
        </w:rPr>
        <w:t>=1,</w:t>
      </w:r>
      <w:r w:rsidR="005D7242" w:rsidRPr="009948D5">
        <w:rPr>
          <w:rFonts w:ascii="Times New Roman" w:hAnsi="Times New Roman" w:cs="Times New Roman"/>
          <w:sz w:val="28"/>
          <w:szCs w:val="28"/>
        </w:rPr>
        <w:t>…</w:t>
      </w:r>
      <w:r w:rsidR="00DF7BC8" w:rsidRPr="009948D5">
        <w:rPr>
          <w:rFonts w:ascii="Times New Roman" w:hAnsi="Times New Roman" w:cs="Times New Roman"/>
          <w:sz w:val="28"/>
          <w:szCs w:val="28"/>
        </w:rPr>
        <w:t>,</w:t>
      </w:r>
      <w:r w:rsidR="00DF7BC8"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="00DF7BC8" w:rsidRPr="009948D5">
        <w:rPr>
          <w:rFonts w:ascii="Times New Roman" w:hAnsi="Times New Roman" w:cs="Times New Roman"/>
          <w:sz w:val="28"/>
          <w:szCs w:val="28"/>
        </w:rPr>
        <w:t>.</w:t>
      </w:r>
    </w:p>
    <w:p w14:paraId="50053B2C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48ADE" w14:textId="7CFE829E" w:rsidR="00DF7BC8" w:rsidRDefault="00DF7BC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14:paraId="27779180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0CEA78" w14:textId="31159712" w:rsidR="00DF7BC8" w:rsidRPr="009948D5" w:rsidRDefault="00DF7BC8" w:rsidP="00F45F4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Таблица 3.1 — </w:t>
      </w:r>
      <w:r w:rsidRPr="009948D5">
        <w:rPr>
          <w:rFonts w:ascii="Times New Roman" w:hAnsi="Times New Roman" w:cs="Times New Roman"/>
          <w:bCs/>
          <w:sz w:val="28"/>
          <w:szCs w:val="28"/>
        </w:rPr>
        <w:t>Матрица экспертных оценок</w:t>
      </w:r>
    </w:p>
    <w:p w14:paraId="4736C5BF" w14:textId="295E7BE3" w:rsidR="005D7242" w:rsidRPr="009948D5" w:rsidRDefault="00DF7BC8" w:rsidP="00F45F4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948D5">
        <w:rPr>
          <w:rFonts w:ascii="Times New Roman" w:hAnsi="Times New Roman" w:cs="Times New Roman"/>
          <w:bCs/>
          <w:sz w:val="28"/>
          <w:szCs w:val="28"/>
        </w:rPr>
        <w:t>для метода предпочтений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E6590" w:rsidRPr="004E6590" w14:paraId="5BA4F39D" w14:textId="77777777" w:rsidTr="004E6590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BAF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Эксперты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D33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Альтернативы</w:t>
            </w:r>
          </w:p>
        </w:tc>
      </w:tr>
      <w:tr w:rsidR="004E6590" w:rsidRPr="004E6590" w14:paraId="29B9EAC6" w14:textId="77777777" w:rsidTr="004E6590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AEC4" w14:textId="77777777" w:rsidR="004E6590" w:rsidRPr="004E6590" w:rsidRDefault="004E6590" w:rsidP="004E6590">
            <w:pPr>
              <w:spacing w:after="0" w:line="240" w:lineRule="auto"/>
              <w:rPr>
                <w:rFonts w:eastAsia="Times New Roman"/>
                <w:sz w:val="24"/>
                <w:szCs w:val="24"/>
                <w:lang w:val="ru-BY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978226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68C9B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0E55A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F7E28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A4</w:t>
            </w:r>
          </w:p>
        </w:tc>
      </w:tr>
      <w:tr w:rsidR="004E6590" w:rsidRPr="004E6590" w14:paraId="00A175BB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707B7B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F772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2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C17A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4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6932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710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</w:tr>
      <w:tr w:rsidR="004E6590" w:rsidRPr="004E6590" w14:paraId="213996ED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D2E414D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13EC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07B8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0686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2   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03A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4    </w:t>
            </w:r>
          </w:p>
        </w:tc>
      </w:tr>
      <w:tr w:rsidR="004E6590" w:rsidRPr="004E6590" w14:paraId="76A44CD8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5FCE9A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AEE2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3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CBC6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4   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433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1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ADF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 xml:space="preserve">2    </w:t>
            </w:r>
          </w:p>
        </w:tc>
      </w:tr>
    </w:tbl>
    <w:p w14:paraId="03567B66" w14:textId="4E2A48C6" w:rsidR="00FD3841" w:rsidRDefault="00FD384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486F8" w14:textId="0D2CB36E" w:rsidR="00FD3841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FD3841">
        <w:rPr>
          <w:rFonts w:ascii="Times New Roman" w:hAnsi="Times New Roman" w:cs="Times New Roman"/>
          <w:sz w:val="28"/>
          <w:szCs w:val="28"/>
        </w:rPr>
        <w:t>Затем п</w:t>
      </w:r>
      <w:r w:rsidR="00FD3841"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14:paraId="23533555" w14:textId="77777777" w:rsidR="005D7242" w:rsidRPr="00FD3841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A911E" w14:textId="77777777" w:rsidR="00FD3841" w:rsidRDefault="00FD384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B15E8C3" w14:textId="77777777" w:rsidR="005D7242" w:rsidRPr="00FD3841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DE824" w14:textId="77777777" w:rsidR="00FD3841" w:rsidRPr="00FD3841" w:rsidRDefault="00FD384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3C1F886B" w14:textId="334DAD8F" w:rsidR="00FD3841" w:rsidRDefault="00FD3841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0C16D486" w14:textId="77777777" w:rsidR="00F45F49" w:rsidRPr="00F45F49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6DBBA9E" w14:textId="77777777" w:rsidR="00530A81" w:rsidRPr="00F45F49" w:rsidRDefault="00530A81" w:rsidP="00F45F4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45F49">
        <w:rPr>
          <w:rFonts w:ascii="Times New Roman" w:hAnsi="Times New Roman" w:cs="Times New Roman"/>
          <w:sz w:val="28"/>
          <w:szCs w:val="21"/>
        </w:rPr>
        <w:t xml:space="preserve">Таблица 3.2 — </w:t>
      </w:r>
      <w:r w:rsidRPr="00F45F49">
        <w:rPr>
          <w:rFonts w:ascii="Times New Roman" w:hAnsi="Times New Roman" w:cs="Times New Roman"/>
          <w:bCs/>
          <w:sz w:val="28"/>
          <w:szCs w:val="28"/>
        </w:rPr>
        <w:t xml:space="preserve">Преобразованная матрица экспертных </w:t>
      </w:r>
    </w:p>
    <w:p w14:paraId="460805BD" w14:textId="76930BE6" w:rsidR="00530A81" w:rsidRPr="00F45F49" w:rsidRDefault="00530A81" w:rsidP="00F45F49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45F49">
        <w:rPr>
          <w:rFonts w:ascii="Times New Roman" w:hAnsi="Times New Roman" w:cs="Times New Roman"/>
          <w:bCs/>
          <w:sz w:val="28"/>
          <w:szCs w:val="28"/>
        </w:rPr>
        <w:t>оценок для метода предпочтений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E6590" w:rsidRPr="004E6590" w14:paraId="52A9A9E7" w14:textId="77777777" w:rsidTr="004E6590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5406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Эксперты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1C62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Альтернативы</w:t>
            </w:r>
          </w:p>
        </w:tc>
      </w:tr>
      <w:tr w:rsidR="004E6590" w:rsidRPr="004E6590" w14:paraId="670AF87E" w14:textId="77777777" w:rsidTr="004E6590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7D5A3" w14:textId="77777777" w:rsidR="004E6590" w:rsidRPr="004E6590" w:rsidRDefault="004E6590" w:rsidP="004E6590">
            <w:pPr>
              <w:spacing w:after="0" w:line="240" w:lineRule="auto"/>
              <w:rPr>
                <w:rFonts w:eastAsia="Times New Roman"/>
                <w:sz w:val="24"/>
                <w:szCs w:val="24"/>
                <w:lang w:val="ru-BY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FBBC6F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78CF9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C05820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C01AB06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A4</w:t>
            </w:r>
          </w:p>
        </w:tc>
      </w:tr>
      <w:tr w:rsidR="004E6590" w:rsidRPr="004E6590" w14:paraId="2AA55728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AEBE898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DB7F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6D88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BE7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CC3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</w:tr>
      <w:tr w:rsidR="004E6590" w:rsidRPr="004E6590" w14:paraId="3A8C30E1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40D6DD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1EC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A98F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857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76F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0</w:t>
            </w:r>
          </w:p>
        </w:tc>
      </w:tr>
      <w:tr w:rsidR="004E6590" w:rsidRPr="004E6590" w14:paraId="17C89B9B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F3BF118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F8E4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0E2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F6E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0F58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2</w:t>
            </w:r>
          </w:p>
        </w:tc>
      </w:tr>
    </w:tbl>
    <w:p w14:paraId="3558EE43" w14:textId="77777777" w:rsidR="003B5E5F" w:rsidRDefault="003B5E5F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F2C9A" w14:textId="0C812A1B" w:rsidR="003B5E5F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3B5E5F"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584018B7" w14:textId="77777777" w:rsidR="00F45F49" w:rsidRPr="003B5E5F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EE990" w14:textId="77777777" w:rsidR="003B5E5F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1400" w:dyaOrig="900" w14:anchorId="233C4E93">
          <v:shape id="_x0000_i1038" type="#_x0000_t75" alt="" style="width:69.9pt;height:45.9pt;mso-width-percent:0;mso-height-percent:0;mso-width-percent:0;mso-height-percent:0" o:ole="">
            <v:imagedata r:id="rId13" o:title=""/>
          </v:shape>
          <o:OLEObject Type="Embed" ProgID="Equation.2" ShapeID="_x0000_i1038" DrawAspect="Content" ObjectID="_1768028190" r:id="rId14"/>
        </w:object>
      </w:r>
      <w:r w:rsidR="003B5E5F"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3B5E5F"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="003B5E5F" w:rsidRPr="003B5E5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3B5E5F" w:rsidRPr="003B5E5F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3B5E5F" w:rsidRPr="003B5E5F">
        <w:rPr>
          <w:rFonts w:ascii="Times New Roman" w:hAnsi="Times New Roman" w:cs="Times New Roman"/>
          <w:sz w:val="28"/>
          <w:szCs w:val="28"/>
        </w:rPr>
        <w:t>,</w:t>
      </w:r>
      <w:r w:rsidR="003B5E5F"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="003B5E5F" w:rsidRPr="003B5E5F">
        <w:rPr>
          <w:rFonts w:ascii="Times New Roman" w:hAnsi="Times New Roman" w:cs="Times New Roman"/>
          <w:sz w:val="28"/>
          <w:szCs w:val="28"/>
        </w:rPr>
        <w:t>.</w:t>
      </w:r>
    </w:p>
    <w:p w14:paraId="79290A70" w14:textId="77777777" w:rsidR="00F45F49" w:rsidRPr="003B5E5F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D2F615" w14:textId="6BB35D61" w:rsidR="003B5E5F" w:rsidRDefault="003B5E5F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590" w:rsidRPr="004E6590">
        <w:rPr>
          <w:rFonts w:ascii="Times New Roman" w:hAnsi="Times New Roman" w:cs="Times New Roman"/>
          <w:sz w:val="28"/>
          <w:szCs w:val="28"/>
        </w:rPr>
        <w:t>6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590" w:rsidRPr="004E6590">
        <w:rPr>
          <w:rFonts w:ascii="Times New Roman" w:hAnsi="Times New Roman" w:cs="Times New Roman"/>
          <w:sz w:val="28"/>
          <w:szCs w:val="28"/>
        </w:rPr>
        <w:t>1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590" w:rsidRPr="004E6590">
        <w:rPr>
          <w:rFonts w:ascii="Times New Roman" w:hAnsi="Times New Roman" w:cs="Times New Roman"/>
          <w:sz w:val="28"/>
          <w:szCs w:val="28"/>
        </w:rPr>
        <w:t>8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590" w:rsidRPr="004E6590">
        <w:rPr>
          <w:rFonts w:ascii="Times New Roman" w:hAnsi="Times New Roman" w:cs="Times New Roman"/>
          <w:sz w:val="28"/>
          <w:szCs w:val="28"/>
        </w:rPr>
        <w:t>3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14:paraId="75A59CD5" w14:textId="77777777" w:rsidR="005D7242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986BB" w14:textId="472B94D8" w:rsidR="00D86AAC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 </w:t>
      </w:r>
      <w:r w:rsidR="00D86AAC" w:rsidRPr="00D86AAC">
        <w:rPr>
          <w:rFonts w:ascii="Times New Roman" w:hAnsi="Times New Roman" w:cs="Times New Roman"/>
          <w:sz w:val="28"/>
        </w:rPr>
        <w:t>Находится сумма всех оценок:</w:t>
      </w:r>
    </w:p>
    <w:p w14:paraId="60FD3D95" w14:textId="77777777" w:rsidR="005D7242" w:rsidRPr="00D86AAC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626F80" w14:textId="77777777" w:rsidR="00D86AAC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</w:rPr>
      </w:pPr>
      <w:r w:rsidRPr="00D86AAC">
        <w:rPr>
          <w:rFonts w:ascii="Times New Roman" w:hAnsi="Times New Roman" w:cs="Times New Roman"/>
          <w:noProof/>
          <w:position w:val="-42"/>
          <w:sz w:val="28"/>
        </w:rPr>
        <w:object w:dxaOrig="1280" w:dyaOrig="940" w14:anchorId="1101A6D2">
          <v:shape id="_x0000_i1037" type="#_x0000_t75" alt="" style="width:64.7pt;height:45.9pt;mso-width-percent:0;mso-height-percent:0;mso-width-percent:0;mso-height-percent:0" o:ole="">
            <v:imagedata r:id="rId15" o:title=""/>
          </v:shape>
          <o:OLEObject Type="Embed" ProgID="Equation.2" ShapeID="_x0000_i1037" DrawAspect="Content" ObjectID="_1768028191" r:id="rId16"/>
        </w:object>
      </w:r>
    </w:p>
    <w:p w14:paraId="550D0152" w14:textId="77777777" w:rsidR="00F45F49" w:rsidRPr="00D86AAC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14:paraId="342E8606" w14:textId="6E305491" w:rsidR="00D86AAC" w:rsidRPr="006F2C8F" w:rsidRDefault="00D86AAC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</w:t>
      </w:r>
      <w:r w:rsidR="005D7242" w:rsidRPr="006F2C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18</w:t>
      </w:r>
      <w:r w:rsidR="005D7242" w:rsidRPr="006F2C8F">
        <w:rPr>
          <w:rFonts w:ascii="Times New Roman" w:hAnsi="Times New Roman" w:cs="Times New Roman"/>
          <w:sz w:val="28"/>
        </w:rPr>
        <w:t>.</w:t>
      </w:r>
    </w:p>
    <w:p w14:paraId="07BBB93B" w14:textId="77777777" w:rsidR="005D7242" w:rsidRPr="006F2C8F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854ED2" w14:textId="284165ED" w:rsidR="00513287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14:paraId="7C38B13D" w14:textId="77777777" w:rsidR="005D7242" w:rsidRPr="00513287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D9013" w14:textId="77777777" w:rsidR="00513287" w:rsidRDefault="0051328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5132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14:paraId="2C3AFF4B" w14:textId="77777777" w:rsidR="005D7242" w:rsidRPr="00513287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AFFED" w14:textId="3D587B83" w:rsidR="00513287" w:rsidRDefault="004F345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D7242" w:rsidRPr="005D7242">
        <w:rPr>
          <w:rFonts w:ascii="Times New Roman" w:hAnsi="Times New Roman" w:cs="Times New Roman"/>
          <w:sz w:val="28"/>
          <w:szCs w:val="28"/>
        </w:rPr>
        <w:t xml:space="preserve">=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D7242" w:rsidRPr="005D7242">
        <w:rPr>
          <w:rFonts w:ascii="Times New Roman" w:hAnsi="Times New Roman" w:cs="Times New Roman"/>
          <w:sz w:val="28"/>
          <w:szCs w:val="28"/>
        </w:rPr>
        <w:t>,</w:t>
      </w:r>
      <w:r w:rsidR="004E6590" w:rsidRPr="004E6590">
        <w:rPr>
          <w:rFonts w:ascii="Times New Roman" w:hAnsi="Times New Roman" w:cs="Times New Roman"/>
          <w:sz w:val="28"/>
          <w:szCs w:val="28"/>
        </w:rPr>
        <w:t>33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proofErr w:type="gramStart"/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D7242" w:rsidRPr="005D7242">
        <w:rPr>
          <w:rFonts w:ascii="Times New Roman" w:hAnsi="Times New Roman" w:cs="Times New Roman"/>
          <w:sz w:val="28"/>
          <w:szCs w:val="28"/>
        </w:rPr>
        <w:t>,</w:t>
      </w:r>
      <w:r w:rsidR="004E6590" w:rsidRPr="004E6590">
        <w:rPr>
          <w:rFonts w:ascii="Times New Roman" w:hAnsi="Times New Roman" w:cs="Times New Roman"/>
          <w:sz w:val="28"/>
          <w:szCs w:val="28"/>
        </w:rPr>
        <w:t>06</w:t>
      </w:r>
      <w:r w:rsidR="00513287"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132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D7242" w:rsidRPr="005D7242">
        <w:rPr>
          <w:rFonts w:ascii="Times New Roman" w:hAnsi="Times New Roman" w:cs="Times New Roman"/>
          <w:sz w:val="28"/>
          <w:szCs w:val="28"/>
        </w:rPr>
        <w:t>,</w:t>
      </w:r>
      <w:r w:rsidR="004E6590" w:rsidRPr="004E6590">
        <w:rPr>
          <w:rFonts w:ascii="Times New Roman" w:hAnsi="Times New Roman" w:cs="Times New Roman"/>
          <w:sz w:val="28"/>
          <w:szCs w:val="28"/>
        </w:rPr>
        <w:t>44</w:t>
      </w:r>
      <w:r w:rsidR="00513287" w:rsidRPr="00513287">
        <w:rPr>
          <w:rFonts w:ascii="Times New Roman" w:hAnsi="Times New Roman" w:cs="Times New Roman"/>
          <w:sz w:val="28"/>
          <w:szCs w:val="28"/>
        </w:rPr>
        <w:t>;</w:t>
      </w:r>
      <w:r w:rsidR="005D7242" w:rsidRPr="005D7242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="00513287"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=</w:t>
      </w:r>
      <w:r w:rsidR="00513287">
        <w:rPr>
          <w:rFonts w:ascii="Times New Roman" w:hAnsi="Times New Roman" w:cs="Times New Roman"/>
          <w:sz w:val="28"/>
          <w:szCs w:val="28"/>
        </w:rPr>
        <w:t xml:space="preserve"> </w:t>
      </w:r>
      <w:r w:rsidR="00513287" w:rsidRPr="00513287">
        <w:rPr>
          <w:rFonts w:ascii="Times New Roman" w:hAnsi="Times New Roman" w:cs="Times New Roman"/>
          <w:sz w:val="28"/>
          <w:szCs w:val="28"/>
        </w:rPr>
        <w:t>0</w:t>
      </w:r>
      <w:r w:rsidR="005D7242" w:rsidRPr="005D7242">
        <w:rPr>
          <w:rFonts w:ascii="Times New Roman" w:hAnsi="Times New Roman" w:cs="Times New Roman"/>
          <w:sz w:val="28"/>
          <w:szCs w:val="28"/>
        </w:rPr>
        <w:t>,</w:t>
      </w:r>
      <w:r w:rsidR="004E6590" w:rsidRPr="004E6590">
        <w:rPr>
          <w:rFonts w:ascii="Times New Roman" w:hAnsi="Times New Roman" w:cs="Times New Roman"/>
          <w:sz w:val="28"/>
          <w:szCs w:val="28"/>
        </w:rPr>
        <w:t>17</w:t>
      </w:r>
      <w:r w:rsidR="00513287" w:rsidRPr="00513287">
        <w:rPr>
          <w:rFonts w:ascii="Times New Roman" w:hAnsi="Times New Roman" w:cs="Times New Roman"/>
          <w:sz w:val="28"/>
          <w:szCs w:val="28"/>
        </w:rPr>
        <w:t>.</w:t>
      </w:r>
    </w:p>
    <w:p w14:paraId="0E361235" w14:textId="77777777" w:rsidR="005D7242" w:rsidRPr="00513287" w:rsidRDefault="005D7242" w:rsidP="009948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3055D" w14:textId="77777777" w:rsidR="004F3459" w:rsidRPr="004F3459" w:rsidRDefault="004F345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14:paraId="60617BFA" w14:textId="1FECD39B" w:rsidR="004F3459" w:rsidRDefault="004F345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 w:rsidR="005D7242" w:rsidRPr="005D7242">
        <w:rPr>
          <w:rFonts w:ascii="Times New Roman" w:hAnsi="Times New Roman" w:cs="Times New Roman"/>
          <w:sz w:val="28"/>
        </w:rPr>
        <w:t>банковский кредит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</w:t>
      </w:r>
      <w:r w:rsidR="00D92DC0" w:rsidRPr="004F3459">
        <w:rPr>
          <w:rFonts w:ascii="Times New Roman" w:hAnsi="Times New Roman" w:cs="Times New Roman"/>
          <w:sz w:val="28"/>
        </w:rPr>
        <w:t>важности альтернатива</w:t>
      </w:r>
      <w:r w:rsidRPr="004F34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5D7242" w:rsidRPr="005D7242">
        <w:rPr>
          <w:rFonts w:ascii="Times New Roman" w:hAnsi="Times New Roman" w:cs="Times New Roman"/>
          <w:sz w:val="28"/>
        </w:rPr>
        <w:t>сдача части производственных помещений в аренду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 w:rsidR="005D7242" w:rsidRPr="005D7242">
        <w:rPr>
          <w:rFonts w:ascii="Times New Roman" w:hAnsi="Times New Roman" w:cs="Times New Roman"/>
          <w:sz w:val="28"/>
        </w:rPr>
        <w:t>продажа части акций предприятия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="005D7242" w:rsidRPr="005D7242">
        <w:rPr>
          <w:rFonts w:ascii="Times New Roman" w:hAnsi="Times New Roman" w:cs="Times New Roman"/>
          <w:sz w:val="28"/>
        </w:rPr>
        <w:t>продажа части производственных помещений</w:t>
      </w:r>
      <w:r w:rsidRPr="004F3459">
        <w:rPr>
          <w:rFonts w:ascii="Times New Roman" w:hAnsi="Times New Roman" w:cs="Times New Roman"/>
          <w:sz w:val="28"/>
        </w:rPr>
        <w:t>.</w:t>
      </w:r>
    </w:p>
    <w:p w14:paraId="5630170A" w14:textId="77777777" w:rsidR="005D7242" w:rsidRPr="004F3459" w:rsidRDefault="005D724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CEAA5E" w14:textId="025368DD" w:rsidR="00D92DC0" w:rsidRDefault="00D92DC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t xml:space="preserve">Для </w:t>
      </w:r>
      <w:r w:rsidRPr="00857F63">
        <w:rPr>
          <w:rFonts w:ascii="Times New Roman" w:hAnsi="Times New Roman" w:cs="Times New Roman"/>
          <w:b/>
          <w:bCs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</w:t>
      </w:r>
      <w:proofErr w:type="spellStart"/>
      <w:r w:rsidRPr="00D92DC0">
        <w:rPr>
          <w:rFonts w:ascii="Times New Roman" w:hAnsi="Times New Roman" w:cs="Times New Roman"/>
          <w:sz w:val="28"/>
        </w:rPr>
        <w:t>конкордации</w:t>
      </w:r>
      <w:proofErr w:type="spellEnd"/>
      <w:r w:rsidRPr="00D92DC0">
        <w:rPr>
          <w:rFonts w:ascii="Times New Roman" w:hAnsi="Times New Roman" w:cs="Times New Roman"/>
          <w:sz w:val="28"/>
        </w:rPr>
        <w:t xml:space="preserve">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14:paraId="54EA938A" w14:textId="77777777" w:rsidR="00C46798" w:rsidRPr="00D92DC0" w:rsidRDefault="00C4679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EDB382" w14:textId="68E7554E" w:rsidR="00D92DC0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b/>
          <w:sz w:val="28"/>
        </w:rPr>
        <w:t xml:space="preserve"> </w:t>
      </w:r>
      <w:r w:rsidR="00D92DC0"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14:paraId="513731F5" w14:textId="77777777" w:rsidR="00F45F49" w:rsidRPr="00D92DC0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C6761" w14:textId="77777777" w:rsidR="00D92DC0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1440" w:dyaOrig="900" w14:anchorId="29FCA25E">
          <v:shape id="_x0000_i1036" type="#_x0000_t75" alt="" style="width:1in;height:45.9pt;mso-width-percent:0;mso-height-percent:0;mso-width-percent:0;mso-height-percent:0" o:ole="">
            <v:imagedata r:id="rId17" o:title=""/>
          </v:shape>
          <o:OLEObject Type="Embed" ProgID="Equation.2" ShapeID="_x0000_i1036" DrawAspect="Content" ObjectID="_1768028192" r:id="rId18"/>
        </w:object>
      </w:r>
      <w:r w:rsidR="00D92DC0"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92DC0"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="00D92DC0" w:rsidRPr="00D92D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D92DC0" w:rsidRPr="00D92DC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D92DC0" w:rsidRPr="00D92DC0">
        <w:rPr>
          <w:rFonts w:ascii="Times New Roman" w:hAnsi="Times New Roman" w:cs="Times New Roman"/>
          <w:sz w:val="28"/>
          <w:szCs w:val="28"/>
        </w:rPr>
        <w:t>,</w:t>
      </w:r>
      <w:r w:rsidR="00D92DC0"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="00D92DC0" w:rsidRPr="00D92DC0">
        <w:rPr>
          <w:rFonts w:ascii="Times New Roman" w:hAnsi="Times New Roman" w:cs="Times New Roman"/>
          <w:sz w:val="28"/>
          <w:szCs w:val="28"/>
        </w:rPr>
        <w:t>.</w:t>
      </w:r>
    </w:p>
    <w:p w14:paraId="6B75691A" w14:textId="77777777" w:rsidR="00F45F49" w:rsidRPr="00D92DC0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CB52C6" w14:textId="5267FD65" w:rsidR="0090707C" w:rsidRDefault="0090707C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4E6590" w:rsidRPr="004E6590">
        <w:rPr>
          <w:rFonts w:ascii="Times New Roman" w:hAnsi="Times New Roman" w:cs="Times New Roman"/>
          <w:sz w:val="28"/>
          <w:szCs w:val="28"/>
        </w:rPr>
        <w:t>6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4E6590" w:rsidRPr="004E6590">
        <w:rPr>
          <w:rFonts w:ascii="Times New Roman" w:hAnsi="Times New Roman" w:cs="Times New Roman"/>
          <w:sz w:val="28"/>
          <w:szCs w:val="28"/>
        </w:rPr>
        <w:t>11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4E6590" w:rsidRPr="004E6590">
        <w:rPr>
          <w:rFonts w:ascii="Times New Roman" w:hAnsi="Times New Roman" w:cs="Times New Roman"/>
          <w:sz w:val="28"/>
          <w:szCs w:val="28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 w:rsidR="004E6590" w:rsidRPr="004E6590">
        <w:rPr>
          <w:rFonts w:ascii="Times New Roman" w:hAnsi="Times New Roman" w:cs="Times New Roman"/>
          <w:sz w:val="28"/>
          <w:szCs w:val="28"/>
        </w:rPr>
        <w:t>9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14:paraId="5512AA09" w14:textId="77777777" w:rsidR="00F45F49" w:rsidRPr="0090707C" w:rsidRDefault="00F45F49" w:rsidP="00F45F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9BC521" w14:textId="27720DFA" w:rsidR="00D33BC5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="00D33BC5"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="00D33BC5" w:rsidRPr="00D33BC5">
        <w:rPr>
          <w:rFonts w:ascii="Times New Roman" w:hAnsi="Times New Roman" w:cs="Times New Roman"/>
          <w:i/>
          <w:sz w:val="28"/>
        </w:rPr>
        <w:t>A</w:t>
      </w:r>
      <w:r w:rsidR="00D33BC5" w:rsidRPr="00D33BC5">
        <w:rPr>
          <w:rFonts w:ascii="Times New Roman" w:hAnsi="Times New Roman" w:cs="Times New Roman"/>
          <w:sz w:val="28"/>
        </w:rPr>
        <w:t>:</w:t>
      </w:r>
    </w:p>
    <w:p w14:paraId="74FA221B" w14:textId="77777777" w:rsidR="00F45F49" w:rsidRPr="00D33BC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E62D18" w14:textId="35FD33C0" w:rsidR="00D33BC5" w:rsidRDefault="00D33BC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14:paraId="57D9062E" w14:textId="77777777" w:rsidR="00F45F49" w:rsidRPr="00D33BC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5CF512" w14:textId="2AB07F39" w:rsidR="00D33BC5" w:rsidRPr="006F2C8F" w:rsidRDefault="00D33BC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7</w:t>
      </w:r>
      <w:r w:rsidR="005D7242" w:rsidRPr="006F2C8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5</w:t>
      </w:r>
      <w:r w:rsidR="005D7242" w:rsidRPr="006F2C8F">
        <w:rPr>
          <w:rFonts w:ascii="Times New Roman" w:hAnsi="Times New Roman" w:cs="Times New Roman"/>
          <w:sz w:val="28"/>
        </w:rPr>
        <w:t>.</w:t>
      </w:r>
    </w:p>
    <w:p w14:paraId="76704842" w14:textId="77777777" w:rsidR="00F45F49" w:rsidRPr="006F2C8F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0699D7D" w14:textId="5F4F8E89" w:rsidR="00DC49A7" w:rsidRDefault="00857F6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C49A7"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14:paraId="0E63B73B" w14:textId="77777777" w:rsidR="00F45F49" w:rsidRPr="00DC49A7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BABCF" w14:textId="77777777" w:rsidR="00DC49A7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C49A7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2079" w:dyaOrig="940" w14:anchorId="43167A96">
          <v:shape id="_x0000_i1035" type="#_x0000_t75" alt="" style="width:104.35pt;height:45.9pt;mso-width-percent:0;mso-height-percent:0;mso-width-percent:0;mso-height-percent:0" o:ole="">
            <v:imagedata r:id="rId19" o:title=""/>
          </v:shape>
          <o:OLEObject Type="Embed" ProgID="Equation.2" ShapeID="_x0000_i1035" DrawAspect="Content" ObjectID="_1768028193" r:id="rId20"/>
        </w:object>
      </w:r>
    </w:p>
    <w:p w14:paraId="19CA5777" w14:textId="77777777" w:rsidR="00F45F49" w:rsidRPr="00DC49A7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94536C" w14:textId="60510E48" w:rsidR="00F45F49" w:rsidRDefault="00DC49A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14:paraId="0E390450" w14:textId="77777777" w:rsidR="00F45F49" w:rsidRPr="00DC49A7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E7384" w14:textId="20373AB2" w:rsidR="00D86AAC" w:rsidRPr="006F2C8F" w:rsidRDefault="00DC49A7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5D7242" w:rsidRPr="006F2C8F">
        <w:rPr>
          <w:rFonts w:ascii="Times New Roman" w:hAnsi="Times New Roman" w:cs="Times New Roman"/>
          <w:sz w:val="28"/>
          <w:szCs w:val="28"/>
        </w:rPr>
        <w:t>.</w:t>
      </w:r>
    </w:p>
    <w:p w14:paraId="60A3E263" w14:textId="77777777" w:rsidR="00F45F49" w:rsidRPr="006F2C8F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7A848" w14:textId="12E3D76C" w:rsidR="00C458D8" w:rsidRDefault="00C458D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 w:rsidRPr="00C45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 xml:space="preserve">аходится коэффициент </w:t>
      </w:r>
      <w:proofErr w:type="spellStart"/>
      <w:r w:rsidRPr="00C458D8">
        <w:rPr>
          <w:rFonts w:ascii="Times New Roman" w:hAnsi="Times New Roman" w:cs="Times New Roman"/>
          <w:sz w:val="28"/>
        </w:rPr>
        <w:t>конкордации</w:t>
      </w:r>
      <w:proofErr w:type="spellEnd"/>
      <w:r w:rsidRPr="00C458D8">
        <w:rPr>
          <w:rFonts w:ascii="Times New Roman" w:hAnsi="Times New Roman" w:cs="Times New Roman"/>
          <w:sz w:val="28"/>
        </w:rPr>
        <w:t>:</w:t>
      </w:r>
    </w:p>
    <w:p w14:paraId="5A39C797" w14:textId="77777777" w:rsidR="00F45F49" w:rsidRPr="00C458D8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A80ABF1" w14:textId="2BB3E2B3" w:rsidR="009948D5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2580" w:dyaOrig="820" w14:anchorId="276E3A17">
          <v:shape id="_x0000_i1034" type="#_x0000_t75" alt="" style="width:129.4pt;height:39.65pt;mso-width-percent:0;mso-height-percent:0;mso-width-percent:0;mso-height-percent:0" o:ole="">
            <v:imagedata r:id="rId21" o:title=""/>
          </v:shape>
          <o:OLEObject Type="Embed" ProgID="Equation.2" ShapeID="_x0000_i1034" DrawAspect="Content" ObjectID="_1768028194" r:id="rId22"/>
        </w:object>
      </w:r>
      <w:r w:rsidR="00C458D8" w:rsidRPr="00C458D8">
        <w:rPr>
          <w:rFonts w:ascii="Times New Roman" w:hAnsi="Times New Roman" w:cs="Times New Roman"/>
          <w:sz w:val="28"/>
          <w:szCs w:val="28"/>
        </w:rPr>
        <w:t>.</w:t>
      </w:r>
    </w:p>
    <w:p w14:paraId="35DED346" w14:textId="77777777" w:rsidR="00F45F49" w:rsidRPr="00C458D8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CB2B2C" w14:textId="45D1C09E" w:rsidR="00C458D8" w:rsidRPr="00C458D8" w:rsidRDefault="00C458D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58D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 w:rsidR="001502FC"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C458D8">
        <w:rPr>
          <w:rFonts w:ascii="Times New Roman" w:hAnsi="Times New Roman" w:cs="Times New Roman"/>
          <w:sz w:val="28"/>
          <w:szCs w:val="28"/>
        </w:rPr>
        <w:t xml:space="preserve"> требуется уточнение и согласование экспертных оценок. </w:t>
      </w:r>
    </w:p>
    <w:p w14:paraId="0E442C2D" w14:textId="098BE876" w:rsidR="00C458D8" w:rsidRPr="009948D5" w:rsidRDefault="00C458D8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0</w:t>
      </w:r>
      <w:r w:rsidR="009948D5" w:rsidRPr="006F2C8F">
        <w:rPr>
          <w:rFonts w:ascii="Times New Roman" w:hAnsi="Times New Roman" w:cs="Times New Roman"/>
          <w:sz w:val="28"/>
          <w:szCs w:val="28"/>
        </w:rPr>
        <w:t>,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C458D8">
        <w:rPr>
          <w:rFonts w:ascii="Times New Roman" w:hAnsi="Times New Roman" w:cs="Times New Roman"/>
          <w:sz w:val="28"/>
          <w:szCs w:val="28"/>
        </w:rPr>
        <w:t xml:space="preserve">. Таким образом, уточнение экспертных оценок не требуется. Мнения экспертов в отношении влияния </w:t>
      </w:r>
      <w:r w:rsidRPr="009948D5">
        <w:rPr>
          <w:rFonts w:ascii="Times New Roman" w:hAnsi="Times New Roman" w:cs="Times New Roman"/>
          <w:sz w:val="28"/>
          <w:szCs w:val="28"/>
        </w:rPr>
        <w:t>рассматриваемых факторов на производительность труда достаточно близки друг к другу.</w:t>
      </w:r>
    </w:p>
    <w:p w14:paraId="5D389702" w14:textId="77777777" w:rsidR="00290B92" w:rsidRPr="009948D5" w:rsidRDefault="00290B9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9D255" w14:textId="47C2130E" w:rsidR="009F2066" w:rsidRPr="009948D5" w:rsidRDefault="009F2066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8D5">
        <w:rPr>
          <w:rFonts w:ascii="Times New Roman" w:hAnsi="Times New Roman" w:cs="Times New Roman"/>
          <w:b/>
          <w:bCs/>
          <w:sz w:val="28"/>
          <w:szCs w:val="28"/>
        </w:rPr>
        <w:t>3. Метод ранга</w:t>
      </w:r>
    </w:p>
    <w:p w14:paraId="7AE79847" w14:textId="31C85624" w:rsidR="009F2066" w:rsidRDefault="00290B9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lastRenderedPageBreak/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225F03F3" w14:textId="77777777" w:rsidR="00F45F49" w:rsidRPr="009948D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889B9" w14:textId="6A570B17" w:rsidR="00147CA3" w:rsidRPr="009948D5" w:rsidRDefault="00147CA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b/>
          <w:sz w:val="28"/>
          <w:szCs w:val="28"/>
        </w:rPr>
        <w:t>1</w:t>
      </w:r>
      <w:r w:rsidRPr="009948D5">
        <w:rPr>
          <w:rFonts w:ascii="Times New Roman" w:hAnsi="Times New Roman" w:cs="Times New Roman"/>
          <w:sz w:val="28"/>
          <w:szCs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9948D5">
        <w:rPr>
          <w:rFonts w:ascii="Times New Roman" w:hAnsi="Times New Roman" w:cs="Times New Roman"/>
          <w:i/>
          <w:sz w:val="28"/>
          <w:szCs w:val="28"/>
        </w:rPr>
        <w:t>MXN</w:t>
      </w:r>
      <w:r w:rsidRPr="009948D5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948D5">
        <w:rPr>
          <w:rFonts w:ascii="Times New Roman" w:hAnsi="Times New Roman" w:cs="Times New Roman"/>
          <w:i/>
          <w:sz w:val="28"/>
          <w:szCs w:val="28"/>
        </w:rPr>
        <w:t>M</w:t>
      </w:r>
      <w:r w:rsidRPr="009948D5">
        <w:rPr>
          <w:rFonts w:ascii="Times New Roman" w:hAnsi="Times New Roman" w:cs="Times New Roman"/>
          <w:sz w:val="28"/>
          <w:szCs w:val="28"/>
        </w:rPr>
        <w:t xml:space="preserve"> - число экспертов, </w:t>
      </w:r>
      <w:r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Pr="009948D5">
        <w:rPr>
          <w:rFonts w:ascii="Times New Roman" w:hAnsi="Times New Roman" w:cs="Times New Roman"/>
          <w:sz w:val="28"/>
          <w:szCs w:val="28"/>
        </w:rPr>
        <w:t xml:space="preserve"> - число альтернатив. Обозначим эти оценки как </w:t>
      </w:r>
      <w:proofErr w:type="spellStart"/>
      <w:r w:rsidRPr="009948D5">
        <w:rPr>
          <w:rFonts w:ascii="Times New Roman" w:hAnsi="Times New Roman" w:cs="Times New Roman"/>
          <w:i/>
          <w:sz w:val="28"/>
          <w:szCs w:val="28"/>
        </w:rPr>
        <w:t>Xij</w:t>
      </w:r>
      <w:proofErr w:type="spellEnd"/>
      <w:r w:rsidRPr="009948D5">
        <w:rPr>
          <w:rFonts w:ascii="Times New Roman" w:hAnsi="Times New Roman" w:cs="Times New Roman"/>
          <w:sz w:val="28"/>
          <w:szCs w:val="28"/>
        </w:rPr>
        <w:t xml:space="preserve">, </w:t>
      </w:r>
      <w:r w:rsidRPr="009948D5">
        <w:rPr>
          <w:rFonts w:ascii="Times New Roman" w:hAnsi="Times New Roman" w:cs="Times New Roman"/>
          <w:i/>
          <w:sz w:val="28"/>
          <w:szCs w:val="28"/>
        </w:rPr>
        <w:t>i</w:t>
      </w:r>
      <w:r w:rsidRPr="009948D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948D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9948D5">
        <w:rPr>
          <w:rFonts w:ascii="Times New Roman" w:hAnsi="Times New Roman" w:cs="Times New Roman"/>
          <w:sz w:val="28"/>
          <w:szCs w:val="28"/>
        </w:rPr>
        <w:t>,</w:t>
      </w:r>
      <w:r w:rsidRPr="009948D5">
        <w:rPr>
          <w:rFonts w:ascii="Times New Roman" w:hAnsi="Times New Roman" w:cs="Times New Roman"/>
          <w:i/>
          <w:sz w:val="28"/>
          <w:szCs w:val="28"/>
        </w:rPr>
        <w:t>M</w:t>
      </w:r>
      <w:r w:rsidRPr="009948D5">
        <w:rPr>
          <w:rFonts w:ascii="Times New Roman" w:hAnsi="Times New Roman" w:cs="Times New Roman"/>
          <w:sz w:val="28"/>
          <w:szCs w:val="28"/>
        </w:rPr>
        <w:t xml:space="preserve">, </w:t>
      </w:r>
      <w:r w:rsidRPr="009948D5">
        <w:rPr>
          <w:rFonts w:ascii="Times New Roman" w:hAnsi="Times New Roman" w:cs="Times New Roman"/>
          <w:i/>
          <w:sz w:val="28"/>
          <w:szCs w:val="28"/>
        </w:rPr>
        <w:t>j</w:t>
      </w:r>
      <w:r w:rsidRPr="009948D5">
        <w:rPr>
          <w:rFonts w:ascii="Times New Roman" w:hAnsi="Times New Roman" w:cs="Times New Roman"/>
          <w:sz w:val="28"/>
          <w:szCs w:val="28"/>
        </w:rPr>
        <w:t>=1,...,</w:t>
      </w:r>
      <w:r w:rsidRPr="009948D5">
        <w:rPr>
          <w:rFonts w:ascii="Times New Roman" w:hAnsi="Times New Roman" w:cs="Times New Roman"/>
          <w:i/>
          <w:sz w:val="28"/>
          <w:szCs w:val="28"/>
        </w:rPr>
        <w:t>N</w:t>
      </w:r>
      <w:r w:rsidRPr="009948D5">
        <w:rPr>
          <w:rFonts w:ascii="Times New Roman" w:hAnsi="Times New Roman" w:cs="Times New Roman"/>
          <w:sz w:val="28"/>
          <w:szCs w:val="28"/>
        </w:rPr>
        <w:t>.</w:t>
      </w:r>
    </w:p>
    <w:p w14:paraId="28516293" w14:textId="38C99C91" w:rsidR="00147CA3" w:rsidRPr="009948D5" w:rsidRDefault="00147CA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>Оценки экспертов представлены в таблице 4.1</w:t>
      </w:r>
    </w:p>
    <w:p w14:paraId="443B7723" w14:textId="77777777" w:rsidR="009948D5" w:rsidRP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82864" w14:textId="70FEA175" w:rsidR="00147CA3" w:rsidRPr="009948D5" w:rsidRDefault="00147CA3" w:rsidP="00F45F4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948D5">
        <w:rPr>
          <w:rFonts w:ascii="Times New Roman" w:hAnsi="Times New Roman" w:cs="Times New Roman"/>
          <w:sz w:val="28"/>
          <w:szCs w:val="28"/>
        </w:rPr>
        <w:t xml:space="preserve">Таблица 4.1 — </w:t>
      </w:r>
      <w:r w:rsidRPr="009948D5">
        <w:rPr>
          <w:rFonts w:ascii="Times New Roman" w:hAnsi="Times New Roman" w:cs="Times New Roman"/>
          <w:bCs/>
          <w:sz w:val="28"/>
          <w:szCs w:val="28"/>
        </w:rPr>
        <w:t>Матрица экспертных оценок для метода ранга</w:t>
      </w:r>
    </w:p>
    <w:tbl>
      <w:tblPr>
        <w:tblW w:w="65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E6590" w:rsidRPr="004E6590" w14:paraId="3D2290B8" w14:textId="77777777" w:rsidTr="004E6590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EA3F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Эксперты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6FCA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Альтернативы</w:t>
            </w:r>
          </w:p>
        </w:tc>
      </w:tr>
      <w:tr w:rsidR="004E6590" w:rsidRPr="004E6590" w14:paraId="18448ECA" w14:textId="77777777" w:rsidTr="004E6590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6B1E4" w14:textId="77777777" w:rsidR="004E6590" w:rsidRPr="004E6590" w:rsidRDefault="004E6590" w:rsidP="004E6590">
            <w:pPr>
              <w:spacing w:after="0" w:line="240" w:lineRule="auto"/>
              <w:rPr>
                <w:rFonts w:eastAsia="Times New Roman"/>
                <w:sz w:val="24"/>
                <w:szCs w:val="24"/>
                <w:lang w:val="ru-BY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BB369DE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F1552B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5D45A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2455115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A4</w:t>
            </w:r>
          </w:p>
        </w:tc>
      </w:tr>
      <w:tr w:rsidR="004E6590" w:rsidRPr="004E6590" w14:paraId="2CA7BA7D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268E09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C10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96D0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73D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F2FD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</w:tr>
      <w:tr w:rsidR="004E6590" w:rsidRPr="004E6590" w14:paraId="45E69A41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AA1A70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0A09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E2D3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6D2E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3DD9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4</w:t>
            </w:r>
          </w:p>
        </w:tc>
      </w:tr>
      <w:tr w:rsidR="004E6590" w:rsidRPr="004E6590" w14:paraId="16082E5A" w14:textId="77777777" w:rsidTr="004E659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B88316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A3CE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F43E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E9A1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B009" w14:textId="77777777" w:rsidR="004E6590" w:rsidRPr="004E6590" w:rsidRDefault="004E6590" w:rsidP="004E659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BY"/>
              </w:rPr>
            </w:pPr>
            <w:r w:rsidRPr="004E6590">
              <w:rPr>
                <w:rFonts w:eastAsia="Times New Roman"/>
                <w:sz w:val="24"/>
                <w:szCs w:val="24"/>
                <w:lang w:val="ru-BY"/>
              </w:rPr>
              <w:t>3</w:t>
            </w:r>
          </w:p>
        </w:tc>
      </w:tr>
    </w:tbl>
    <w:p w14:paraId="39B1FFC0" w14:textId="77777777" w:rsidR="009948D5" w:rsidRPr="00147CA3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939FD2" w14:textId="3DD11D6C" w:rsidR="00B6749A" w:rsidRDefault="00B6749A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2</w:t>
      </w:r>
      <w:r w:rsidRPr="00B67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14:paraId="289AB9B2" w14:textId="77777777" w:rsidR="00F45F49" w:rsidRPr="00B6749A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6F12B" w14:textId="77777777" w:rsidR="00B6749A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1460" w:dyaOrig="900" w14:anchorId="59434AA6">
          <v:shape id="_x0000_i1033" type="#_x0000_t75" alt="" style="width:73.05pt;height:45.9pt;mso-width-percent:0;mso-height-percent:0;mso-width-percent:0;mso-height-percent:0" o:ole="">
            <v:imagedata r:id="rId23" o:title=""/>
          </v:shape>
          <o:OLEObject Type="Embed" ProgID="Equation.2" ShapeID="_x0000_i1033" DrawAspect="Content" ObjectID="_1768028195" r:id="rId24"/>
        </w:object>
      </w:r>
      <w:r w:rsidR="00B6749A"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B6749A"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="00B6749A" w:rsidRPr="00B6749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B6749A" w:rsidRPr="00B6749A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B6749A" w:rsidRPr="00B6749A">
        <w:rPr>
          <w:rFonts w:ascii="Times New Roman" w:hAnsi="Times New Roman" w:cs="Times New Roman"/>
          <w:sz w:val="28"/>
          <w:szCs w:val="28"/>
        </w:rPr>
        <w:t>,</w:t>
      </w:r>
      <w:r w:rsidR="00B6749A"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="00B6749A" w:rsidRPr="00B6749A">
        <w:rPr>
          <w:rFonts w:ascii="Times New Roman" w:hAnsi="Times New Roman" w:cs="Times New Roman"/>
          <w:sz w:val="28"/>
          <w:szCs w:val="28"/>
        </w:rPr>
        <w:t>.</w:t>
      </w:r>
    </w:p>
    <w:p w14:paraId="77A42A39" w14:textId="77777777" w:rsidR="00F45F49" w:rsidRPr="00B6749A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BFD340" w14:textId="4E3AC390" w:rsidR="009948D5" w:rsidRPr="009948D5" w:rsidRDefault="00B6749A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948D5" w:rsidRPr="009948D5">
        <w:rPr>
          <w:rFonts w:ascii="Times New Roman" w:hAnsi="Times New Roman" w:cs="Times New Roman"/>
          <w:sz w:val="28"/>
          <w:szCs w:val="28"/>
        </w:rPr>
        <w:t>8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590" w:rsidRPr="004E6590">
        <w:rPr>
          <w:rFonts w:ascii="Times New Roman" w:hAnsi="Times New Roman" w:cs="Times New Roman"/>
          <w:sz w:val="28"/>
          <w:szCs w:val="28"/>
        </w:rPr>
        <w:t>22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590" w:rsidRPr="004E6590">
        <w:rPr>
          <w:rFonts w:ascii="Times New Roman" w:hAnsi="Times New Roman" w:cs="Times New Roman"/>
          <w:sz w:val="28"/>
          <w:szCs w:val="28"/>
        </w:rPr>
        <w:t>17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8D5" w:rsidRPr="009948D5">
        <w:rPr>
          <w:rFonts w:ascii="Times New Roman" w:hAnsi="Times New Roman" w:cs="Times New Roman"/>
          <w:sz w:val="28"/>
          <w:szCs w:val="28"/>
        </w:rPr>
        <w:t>1</w:t>
      </w:r>
      <w:r w:rsidR="004E6590" w:rsidRPr="004E6590">
        <w:rPr>
          <w:rFonts w:ascii="Times New Roman" w:hAnsi="Times New Roman" w:cs="Times New Roman"/>
          <w:sz w:val="28"/>
          <w:szCs w:val="28"/>
        </w:rPr>
        <w:t>0</w:t>
      </w:r>
      <w:r w:rsidR="009948D5" w:rsidRPr="009948D5">
        <w:rPr>
          <w:rFonts w:ascii="Times New Roman" w:hAnsi="Times New Roman" w:cs="Times New Roman"/>
          <w:sz w:val="28"/>
          <w:szCs w:val="28"/>
        </w:rPr>
        <w:t>.</w:t>
      </w:r>
    </w:p>
    <w:p w14:paraId="512364BD" w14:textId="6FF4D3A6" w:rsidR="00B6749A" w:rsidRDefault="00B6749A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E96F0" w14:textId="77777777" w:rsidR="00A72523" w:rsidRDefault="00A7252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b/>
          <w:sz w:val="28"/>
          <w:szCs w:val="28"/>
        </w:rPr>
        <w:t>3</w:t>
      </w:r>
      <w:r w:rsidRPr="00A72523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14:paraId="2BEC8EEC" w14:textId="77777777" w:rsidR="00F45F49" w:rsidRPr="00A72523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16CFF" w14:textId="77777777" w:rsidR="00A72523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2523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1280" w:dyaOrig="940" w14:anchorId="10D59916">
          <v:shape id="_x0000_i1032" type="#_x0000_t75" alt="" style="width:64.7pt;height:45.9pt;mso-width-percent:0;mso-height-percent:0;mso-width-percent:0;mso-height-percent:0" o:ole="">
            <v:imagedata r:id="rId25" o:title=""/>
          </v:shape>
          <o:OLEObject Type="Embed" ProgID="Equation.2" ShapeID="_x0000_i1032" DrawAspect="Content" ObjectID="_1768028196" r:id="rId26"/>
        </w:object>
      </w:r>
    </w:p>
    <w:p w14:paraId="355FC939" w14:textId="77777777" w:rsidR="00F45F49" w:rsidRPr="00A72523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4F5D8F" w14:textId="6180B29E" w:rsidR="00A72523" w:rsidRPr="006F2C8F" w:rsidRDefault="00A7252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 w:rsidR="009948D5" w:rsidRPr="006F2C8F">
        <w:rPr>
          <w:rFonts w:ascii="Times New Roman" w:hAnsi="Times New Roman" w:cs="Times New Roman"/>
          <w:sz w:val="28"/>
          <w:szCs w:val="28"/>
        </w:rPr>
        <w:t>7</w:t>
      </w:r>
      <w:r w:rsidR="004E659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948D5" w:rsidRPr="006F2C8F">
        <w:rPr>
          <w:rFonts w:ascii="Times New Roman" w:hAnsi="Times New Roman" w:cs="Times New Roman"/>
          <w:sz w:val="28"/>
          <w:szCs w:val="28"/>
        </w:rPr>
        <w:t>.</w:t>
      </w:r>
    </w:p>
    <w:p w14:paraId="732892BE" w14:textId="77777777" w:rsidR="009948D5" w:rsidRPr="006F2C8F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A1E15" w14:textId="7186659D" w:rsidR="006F3D22" w:rsidRDefault="006F3D2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3D22">
        <w:rPr>
          <w:rFonts w:ascii="Times New Roman" w:hAnsi="Times New Roman" w:cs="Times New Roman"/>
          <w:b/>
          <w:sz w:val="28"/>
        </w:rPr>
        <w:t>4</w:t>
      </w:r>
      <w:r w:rsidRPr="006F3D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14:paraId="72597221" w14:textId="77777777" w:rsidR="009948D5" w:rsidRPr="006F3D22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1EE13FD" w14:textId="77777777" w:rsidR="006F3D22" w:rsidRDefault="006F3D2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14:paraId="6979EB2A" w14:textId="77777777" w:rsidR="009948D5" w:rsidRPr="006F3D22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1C187" w14:textId="77777777" w:rsidR="006F3D22" w:rsidRDefault="006F3D2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7726755C" w14:textId="77777777" w:rsidR="009948D5" w:rsidRPr="006F3D22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B7C4F" w14:textId="30A52BF2" w:rsidR="006F3D22" w:rsidRDefault="006F3D22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9948D5" w:rsidRPr="009948D5">
        <w:rPr>
          <w:rFonts w:ascii="Times New Roman" w:hAnsi="Times New Roman" w:cs="Times New Roman"/>
          <w:sz w:val="28"/>
          <w:szCs w:val="28"/>
        </w:rPr>
        <w:t>,3</w:t>
      </w:r>
      <w:r w:rsidR="00F75D51" w:rsidRPr="00F75D51">
        <w:rPr>
          <w:rFonts w:ascii="Times New Roman" w:hAnsi="Times New Roman" w:cs="Times New Roman"/>
          <w:sz w:val="28"/>
          <w:szCs w:val="28"/>
        </w:rPr>
        <w:t>6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</w:t>
      </w:r>
      <w:r w:rsidR="009948D5" w:rsidRPr="009948D5">
        <w:rPr>
          <w:rFonts w:ascii="Times New Roman" w:hAnsi="Times New Roman" w:cs="Times New Roman"/>
          <w:sz w:val="28"/>
          <w:szCs w:val="28"/>
        </w:rPr>
        <w:t>=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 w:rsidR="009948D5" w:rsidRPr="009948D5">
        <w:rPr>
          <w:rFonts w:ascii="Times New Roman" w:hAnsi="Times New Roman" w:cs="Times New Roman"/>
          <w:sz w:val="28"/>
          <w:szCs w:val="28"/>
        </w:rPr>
        <w:t>,</w:t>
      </w:r>
      <w:r w:rsidR="00F75D51" w:rsidRPr="00F75D51">
        <w:rPr>
          <w:rFonts w:ascii="Times New Roman" w:hAnsi="Times New Roman" w:cs="Times New Roman"/>
          <w:sz w:val="28"/>
          <w:szCs w:val="28"/>
        </w:rPr>
        <w:t>29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9948D5" w:rsidRPr="009948D5">
        <w:rPr>
          <w:rFonts w:ascii="Times New Roman" w:hAnsi="Times New Roman" w:cs="Times New Roman"/>
          <w:sz w:val="28"/>
          <w:szCs w:val="28"/>
        </w:rPr>
        <w:t>,</w:t>
      </w:r>
      <w:r w:rsidR="00F75D51" w:rsidRPr="00F75D51">
        <w:rPr>
          <w:rFonts w:ascii="Times New Roman" w:hAnsi="Times New Roman" w:cs="Times New Roman"/>
          <w:sz w:val="28"/>
          <w:szCs w:val="28"/>
        </w:rPr>
        <w:t>2</w:t>
      </w:r>
      <w:r w:rsidR="009948D5" w:rsidRPr="009948D5">
        <w:rPr>
          <w:rFonts w:ascii="Times New Roman" w:hAnsi="Times New Roman" w:cs="Times New Roman"/>
          <w:sz w:val="28"/>
          <w:szCs w:val="28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proofErr w:type="gramStart"/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</w:t>
      </w:r>
      <w:r w:rsidR="009948D5" w:rsidRPr="009948D5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</w:t>
      </w:r>
      <w:r w:rsidR="00F75D51" w:rsidRPr="00F75D51">
        <w:rPr>
          <w:rFonts w:ascii="Times New Roman" w:hAnsi="Times New Roman" w:cs="Times New Roman"/>
          <w:sz w:val="28"/>
          <w:szCs w:val="28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F88884" w14:textId="77777777" w:rsidR="009948D5" w:rsidRPr="006F3D22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3E961" w14:textId="77777777" w:rsidR="009948D5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lastRenderedPageBreak/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 </w:t>
      </w:r>
      <w:r w:rsidRPr="005D7242">
        <w:rPr>
          <w:rFonts w:ascii="Times New Roman" w:hAnsi="Times New Roman" w:cs="Times New Roman"/>
          <w:sz w:val="28"/>
        </w:rPr>
        <w:t>банковский кредит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Pr="005D7242">
        <w:rPr>
          <w:rFonts w:ascii="Times New Roman" w:hAnsi="Times New Roman" w:cs="Times New Roman"/>
          <w:sz w:val="28"/>
        </w:rPr>
        <w:t>сдача части производственных помещений в аренду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- </w:t>
      </w:r>
      <w:r w:rsidRPr="005D7242">
        <w:rPr>
          <w:rFonts w:ascii="Times New Roman" w:hAnsi="Times New Roman" w:cs="Times New Roman"/>
          <w:sz w:val="28"/>
        </w:rPr>
        <w:t>продажа части акций предприятия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Pr="004F3459">
        <w:rPr>
          <w:rFonts w:ascii="Times New Roman" w:hAnsi="Times New Roman" w:cs="Times New Roman"/>
          <w:sz w:val="28"/>
        </w:rPr>
        <w:t xml:space="preserve"> </w:t>
      </w:r>
      <w:r w:rsidRPr="005D7242">
        <w:rPr>
          <w:rFonts w:ascii="Times New Roman" w:hAnsi="Times New Roman" w:cs="Times New Roman"/>
          <w:sz w:val="28"/>
        </w:rPr>
        <w:t>продажа части производственных помещений</w:t>
      </w:r>
      <w:r w:rsidRPr="004F3459">
        <w:rPr>
          <w:rFonts w:ascii="Times New Roman" w:hAnsi="Times New Roman" w:cs="Times New Roman"/>
          <w:sz w:val="28"/>
        </w:rPr>
        <w:t>.</w:t>
      </w:r>
    </w:p>
    <w:p w14:paraId="4D3D40EA" w14:textId="77777777" w:rsidR="009948D5" w:rsidRPr="004F3459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DD29C12" w14:textId="78B81F5A" w:rsidR="006F3D22" w:rsidRPr="00E927AC" w:rsidRDefault="007F0D3D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t xml:space="preserve">Далее проводится </w:t>
      </w:r>
      <w:r w:rsidRPr="00E927AC">
        <w:rPr>
          <w:rFonts w:ascii="Times New Roman" w:hAnsi="Times New Roman" w:cs="Times New Roman"/>
          <w:b/>
          <w:bCs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>.</w:t>
      </w:r>
      <w:r w:rsidR="00E927AC" w:rsidRPr="00E927AC">
        <w:rPr>
          <w:rFonts w:ascii="Times New Roman" w:hAnsi="Times New Roman" w:cs="Times New Roman"/>
          <w:sz w:val="28"/>
          <w:szCs w:val="28"/>
        </w:rPr>
        <w:t xml:space="preserve"> </w:t>
      </w:r>
      <w:r w:rsidR="00E927AC" w:rsidRPr="00E927AC">
        <w:rPr>
          <w:rFonts w:ascii="Times New Roman" w:hAnsi="Times New Roman" w:cs="Times New Roman"/>
          <w:sz w:val="28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09D45A71" w14:textId="39AA5CAB" w:rsidR="007F0D3D" w:rsidRDefault="007F0D3D" w:rsidP="00F45F49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14:paraId="3698032D" w14:textId="77777777" w:rsidR="00F45F49" w:rsidRPr="007F0D3D" w:rsidRDefault="00F45F49" w:rsidP="00F45F49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EE653" w14:textId="77777777" w:rsidR="001E2C76" w:rsidRDefault="00675C3C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1860" w:dyaOrig="900" w14:anchorId="6C070CB1">
          <v:shape id="_x0000_i1031" type="#_x0000_t75" alt="" style="width:92.85pt;height:45.9pt;mso-width-percent:0;mso-height-percent:0;mso-width-percent:0;mso-height-percent:0" o:ole="">
            <v:imagedata r:id="rId27" o:title=""/>
          </v:shape>
          <o:OLEObject Type="Embed" ProgID="Equation.2" ShapeID="_x0000_i1031" DrawAspect="Content" ObjectID="_1768028197" r:id="rId28"/>
        </w:object>
      </w:r>
      <w:r w:rsidR="001E2C76"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1E2C76"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="001E2C76" w:rsidRPr="001E2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1E2C76" w:rsidRPr="001E2C76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="001E2C76" w:rsidRPr="001E2C76">
        <w:rPr>
          <w:rFonts w:ascii="Times New Roman" w:hAnsi="Times New Roman" w:cs="Times New Roman"/>
          <w:sz w:val="28"/>
          <w:szCs w:val="28"/>
        </w:rPr>
        <w:t>,</w:t>
      </w:r>
      <w:r w:rsidR="001E2C76"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="001E2C76" w:rsidRPr="001E2C76">
        <w:rPr>
          <w:rFonts w:ascii="Times New Roman" w:hAnsi="Times New Roman" w:cs="Times New Roman"/>
          <w:sz w:val="28"/>
          <w:szCs w:val="28"/>
        </w:rPr>
        <w:t>.</w:t>
      </w:r>
    </w:p>
    <w:p w14:paraId="2EB271D8" w14:textId="77777777" w:rsidR="00F45F49" w:rsidRPr="001E2C76" w:rsidRDefault="00F45F49" w:rsidP="009948D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1F8015" w14:textId="5F40E92F" w:rsidR="001E2C76" w:rsidRDefault="001E2C76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="00675C3C" w:rsidRPr="001E2C7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0" w:dyaOrig="400" w14:anchorId="25D10609">
          <v:shape id="_x0000_i1030" type="#_x0000_t75" alt="" style="width:18.8pt;height:19.85pt;mso-width-percent:0;mso-height-percent:0;mso-width-percent:0;mso-height-percent:0" o:ole="">
            <v:imagedata r:id="rId29" o:title=""/>
          </v:shape>
          <o:OLEObject Type="Embed" ProgID="Equation.2" ShapeID="_x0000_i1030" DrawAspect="Content" ObjectID="_1768028198" r:id="rId30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9948D5" w:rsidRPr="006F2C8F">
        <w:rPr>
          <w:rFonts w:ascii="Times New Roman" w:hAnsi="Times New Roman" w:cs="Times New Roman"/>
          <w:sz w:val="28"/>
          <w:szCs w:val="28"/>
        </w:rPr>
        <w:t>9,33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="00675C3C" w:rsidRPr="001E2C7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20" w:dyaOrig="400" w14:anchorId="5EE14C80">
          <v:shape id="_x0000_i1029" type="#_x0000_t75" alt="" style="width:20.85pt;height:19.85pt;mso-width-percent:0;mso-height-percent:0;mso-width-percent:0;mso-height-percent:0" o:ole="">
            <v:imagedata r:id="rId31" o:title=""/>
          </v:shape>
          <o:OLEObject Type="Embed" ProgID="Equation.2" ShapeID="_x0000_i1029" DrawAspect="Content" ObjectID="_1768028199" r:id="rId32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7,33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="00675C3C" w:rsidRPr="001E2C7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00" w:dyaOrig="400" w14:anchorId="0440C46A">
          <v:shape id="_x0000_i1028" type="#_x0000_t75" alt="" style="width:19.85pt;height:19.85pt;mso-width-percent:0;mso-height-percent:0;mso-width-percent:0;mso-height-percent:0" o:ole="">
            <v:imagedata r:id="rId33" o:title=""/>
          </v:shape>
          <o:OLEObject Type="Embed" ProgID="Equation.2" ShapeID="_x0000_i1028" DrawAspect="Content" ObjectID="_1768028200" r:id="rId34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5,67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="00675C3C" w:rsidRPr="001E2C7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20" w:dyaOrig="400" w14:anchorId="43BBB7ED">
          <v:shape id="_x0000_i1027" type="#_x0000_t75" alt="" style="width:20.85pt;height:19.85pt;mso-width-percent:0;mso-height-percent:0;mso-width-percent:0;mso-height-percent:0" o:ole="">
            <v:imagedata r:id="rId35" o:title=""/>
          </v:shape>
          <o:OLEObject Type="Embed" ProgID="Equation.2" ShapeID="_x0000_i1027" DrawAspect="Content" ObjectID="_1768028201" r:id="rId36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948D5" w:rsidRPr="006F2C8F">
        <w:rPr>
          <w:rFonts w:ascii="Times New Roman" w:hAnsi="Times New Roman" w:cs="Times New Roman"/>
          <w:sz w:val="28"/>
          <w:szCs w:val="28"/>
        </w:rPr>
        <w:t>,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14:paraId="13E824B5" w14:textId="77777777" w:rsidR="009948D5" w:rsidRPr="001E2C76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075DD" w14:textId="77777777" w:rsidR="00F90593" w:rsidRDefault="00F9059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b/>
          <w:sz w:val="28"/>
          <w:szCs w:val="28"/>
        </w:rPr>
        <w:t>2</w:t>
      </w:r>
      <w:r w:rsidRPr="00F9059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каждого эксперта:</w:t>
      </w:r>
    </w:p>
    <w:p w14:paraId="642A89BB" w14:textId="77777777" w:rsidR="00F45F49" w:rsidRPr="00F90593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68E08" w14:textId="77777777" w:rsidR="00F90593" w:rsidRDefault="00F90593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F90593">
        <w:rPr>
          <w:rFonts w:ascii="Times New Roman" w:hAnsi="Times New Roman" w:cs="Times New Roman"/>
          <w:sz w:val="28"/>
          <w:szCs w:val="28"/>
        </w:rPr>
        <w:t>=</w:t>
      </w:r>
      <w:r w:rsidR="00675C3C" w:rsidRPr="00F90593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2600" w:dyaOrig="940" w14:anchorId="0E1CA9F3">
          <v:shape id="_x0000_i1026" type="#_x0000_t75" alt="" style="width:130.45pt;height:45.9pt;mso-width-percent:0;mso-height-percent:0;mso-width-percent:0;mso-height-percent:0" o:ole="">
            <v:imagedata r:id="rId37" o:title=""/>
          </v:shape>
          <o:OLEObject Type="Embed" ProgID="Equation.2" ShapeID="_x0000_i1026" DrawAspect="Content" ObjectID="_1768028202" r:id="rId38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0593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F90593">
        <w:rPr>
          <w:rFonts w:ascii="Times New Roman" w:hAnsi="Times New Roman" w:cs="Times New Roman"/>
          <w:sz w:val="28"/>
          <w:szCs w:val="28"/>
        </w:rPr>
        <w:t>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4D928289" w14:textId="77777777" w:rsidR="00F45F49" w:rsidRPr="00F90593" w:rsidRDefault="00F45F49" w:rsidP="00F9059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38E5D" w14:textId="77777777" w:rsidR="00F90593" w:rsidRDefault="00F9059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F90593">
        <w:rPr>
          <w:rFonts w:ascii="Times New Roman" w:hAnsi="Times New Roman" w:cs="Times New Roman"/>
          <w:i/>
          <w:sz w:val="28"/>
          <w:szCs w:val="28"/>
        </w:rPr>
        <w:t>отличие мнения i-го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14:paraId="3FC42ABC" w14:textId="77777777" w:rsidR="00F45F49" w:rsidRPr="00F90593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DAF0F" w14:textId="77777777" w:rsidR="007A49A3" w:rsidRPr="007A49A3" w:rsidRDefault="007A49A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14:paraId="4D1C4019" w14:textId="201C06B5" w:rsidR="007A49A3" w:rsidRPr="006F2C8F" w:rsidRDefault="007A49A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45F49" w:rsidRPr="006F2C8F">
        <w:rPr>
          <w:rFonts w:ascii="Times New Roman" w:hAnsi="Times New Roman" w:cs="Times New Roman"/>
          <w:sz w:val="28"/>
          <w:szCs w:val="28"/>
        </w:rPr>
        <w:t>,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F45F49" w:rsidRPr="006F2C8F">
        <w:rPr>
          <w:rFonts w:ascii="Times New Roman" w:hAnsi="Times New Roman" w:cs="Times New Roman"/>
          <w:sz w:val="28"/>
          <w:szCs w:val="28"/>
        </w:rPr>
        <w:t>;</w:t>
      </w:r>
    </w:p>
    <w:p w14:paraId="65BDC92E" w14:textId="10D50653" w:rsidR="007A49A3" w:rsidRPr="006F2C8F" w:rsidRDefault="007A49A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45F49" w:rsidRPr="006F2C8F">
        <w:rPr>
          <w:rFonts w:ascii="Times New Roman" w:hAnsi="Times New Roman" w:cs="Times New Roman"/>
          <w:sz w:val="28"/>
          <w:szCs w:val="28"/>
        </w:rPr>
        <w:t>,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59</w:t>
      </w:r>
      <w:r w:rsidR="00F45F49" w:rsidRPr="006F2C8F">
        <w:rPr>
          <w:rFonts w:ascii="Times New Roman" w:hAnsi="Times New Roman" w:cs="Times New Roman"/>
          <w:sz w:val="28"/>
          <w:szCs w:val="28"/>
        </w:rPr>
        <w:t>;</w:t>
      </w:r>
    </w:p>
    <w:p w14:paraId="6FC5C6A3" w14:textId="7641D300" w:rsidR="007A49A3" w:rsidRDefault="007A49A3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45F49" w:rsidRPr="006F2C8F">
        <w:rPr>
          <w:rFonts w:ascii="Times New Roman" w:hAnsi="Times New Roman" w:cs="Times New Roman"/>
          <w:sz w:val="28"/>
          <w:szCs w:val="28"/>
        </w:rPr>
        <w:t>,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4A140" w14:textId="77777777" w:rsidR="009948D5" w:rsidRPr="00390FF0" w:rsidRDefault="009948D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4C8098" w14:textId="77777777" w:rsidR="00375995" w:rsidRDefault="0037599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b/>
          <w:sz w:val="28"/>
          <w:szCs w:val="28"/>
        </w:rPr>
        <w:t>3</w:t>
      </w:r>
      <w:r w:rsidRPr="00375995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каждой альтернативы:</w:t>
      </w:r>
    </w:p>
    <w:p w14:paraId="4ABEAE8F" w14:textId="77777777" w:rsidR="00F45F49" w:rsidRPr="0037599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E3C08" w14:textId="77777777" w:rsidR="00375995" w:rsidRDefault="00375995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="00675C3C" w:rsidRPr="00375995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2620" w:dyaOrig="900" w14:anchorId="6F569985">
          <v:shape id="_x0000_i1025" type="#_x0000_t75" alt="" style="width:131.5pt;height:45.9pt;mso-width-percent:0;mso-height-percent:0;mso-width-percent:0;mso-height-percent:0" o:ole="">
            <v:imagedata r:id="rId39" o:title=""/>
          </v:shape>
          <o:OLEObject Type="Embed" ProgID="Equation.2" ShapeID="_x0000_i1025" DrawAspect="Content" ObjectID="_1768028203" r:id="rId40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75995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75995">
        <w:rPr>
          <w:rFonts w:ascii="Times New Roman" w:hAnsi="Times New Roman" w:cs="Times New Roman"/>
          <w:sz w:val="28"/>
          <w:szCs w:val="28"/>
        </w:rPr>
        <w:t>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52CBB1" w14:textId="77777777" w:rsidR="00F45F49" w:rsidRPr="00375995" w:rsidRDefault="00F45F49" w:rsidP="00375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1DF91" w14:textId="77777777" w:rsidR="00375995" w:rsidRDefault="00375995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lastRenderedPageBreak/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375995">
        <w:rPr>
          <w:rFonts w:ascii="Times New Roman" w:hAnsi="Times New Roman" w:cs="Times New Roman"/>
          <w:i/>
          <w:sz w:val="28"/>
          <w:szCs w:val="28"/>
        </w:rPr>
        <w:t>расхождение мнений экспертов в отношении данной альтернативы</w:t>
      </w:r>
      <w:r w:rsidRPr="00375995">
        <w:rPr>
          <w:rFonts w:ascii="Times New Roman" w:hAnsi="Times New Roman" w:cs="Times New Roman"/>
          <w:sz w:val="28"/>
          <w:szCs w:val="28"/>
        </w:rPr>
        <w:t>.</w:t>
      </w:r>
    </w:p>
    <w:p w14:paraId="53A5092A" w14:textId="77777777" w:rsidR="00F45F49" w:rsidRPr="00375995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9910A" w14:textId="3B2DF923" w:rsidR="00F45F49" w:rsidRPr="00390FF0" w:rsidRDefault="00390FF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35A9CF25" w14:textId="3A5D7D92" w:rsidR="00390FF0" w:rsidRPr="006F2C8F" w:rsidRDefault="00390FF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45F49" w:rsidRPr="006F2C8F">
        <w:rPr>
          <w:rFonts w:ascii="Times New Roman" w:hAnsi="Times New Roman" w:cs="Times New Roman"/>
          <w:sz w:val="28"/>
          <w:szCs w:val="28"/>
        </w:rPr>
        <w:t>,33;</w:t>
      </w:r>
    </w:p>
    <w:p w14:paraId="29CE444E" w14:textId="3EE34809" w:rsidR="00390FF0" w:rsidRPr="006F2C8F" w:rsidRDefault="00390FF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75D51" w:rsidRPr="006F2C8F">
        <w:rPr>
          <w:rFonts w:ascii="Times New Roman" w:hAnsi="Times New Roman" w:cs="Times New Roman"/>
          <w:sz w:val="28"/>
          <w:szCs w:val="28"/>
        </w:rPr>
        <w:t>,33</w:t>
      </w:r>
      <w:r w:rsidR="00F45F49" w:rsidRPr="006F2C8F">
        <w:rPr>
          <w:rFonts w:ascii="Times New Roman" w:hAnsi="Times New Roman" w:cs="Times New Roman"/>
          <w:sz w:val="28"/>
          <w:szCs w:val="28"/>
        </w:rPr>
        <w:t>;</w:t>
      </w:r>
    </w:p>
    <w:p w14:paraId="354A8981" w14:textId="6CAF7223" w:rsidR="00390FF0" w:rsidRPr="006F2C8F" w:rsidRDefault="00390FF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75D51" w:rsidRPr="006F2C8F">
        <w:rPr>
          <w:rFonts w:ascii="Times New Roman" w:hAnsi="Times New Roman" w:cs="Times New Roman"/>
          <w:sz w:val="28"/>
          <w:szCs w:val="28"/>
        </w:rPr>
        <w:t>,33</w:t>
      </w:r>
      <w:r w:rsidR="00F45F49" w:rsidRPr="006F2C8F">
        <w:rPr>
          <w:rFonts w:ascii="Times New Roman" w:hAnsi="Times New Roman" w:cs="Times New Roman"/>
          <w:sz w:val="28"/>
          <w:szCs w:val="28"/>
        </w:rPr>
        <w:t>;</w:t>
      </w:r>
    </w:p>
    <w:p w14:paraId="7B2D945C" w14:textId="2CD458CE" w:rsidR="00390FF0" w:rsidRDefault="00390FF0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 </w:t>
      </w:r>
      <w:r w:rsidR="00F75D5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75D51" w:rsidRPr="006F2C8F">
        <w:rPr>
          <w:rFonts w:ascii="Times New Roman" w:hAnsi="Times New Roman" w:cs="Times New Roman"/>
          <w:sz w:val="28"/>
          <w:szCs w:val="28"/>
        </w:rPr>
        <w:t>,33</w:t>
      </w:r>
      <w:r w:rsidR="00F45F49" w:rsidRPr="00F45F49">
        <w:rPr>
          <w:rFonts w:ascii="Times New Roman" w:hAnsi="Times New Roman" w:cs="Times New Roman"/>
          <w:sz w:val="28"/>
          <w:szCs w:val="28"/>
        </w:rPr>
        <w:t>.</w:t>
      </w:r>
    </w:p>
    <w:p w14:paraId="0232447A" w14:textId="77777777" w:rsidR="00F45F49" w:rsidRPr="00F45F49" w:rsidRDefault="00F45F49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823E7" w14:textId="77777777" w:rsidR="00526F4B" w:rsidRPr="00526F4B" w:rsidRDefault="00526F4B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 xml:space="preserve">-го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14:paraId="26D7BA8C" w14:textId="2D90B58E" w:rsidR="00B940D9" w:rsidRPr="00B6749A" w:rsidRDefault="00526F4B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</w:rPr>
        <w:t xml:space="preserve">В данном примере, возможно, следует предложить обосновать свои оценки </w:t>
      </w:r>
      <w:r w:rsidR="00F45F49">
        <w:rPr>
          <w:rFonts w:ascii="Times New Roman" w:hAnsi="Times New Roman" w:cs="Times New Roman"/>
          <w:sz w:val="28"/>
        </w:rPr>
        <w:t>второму</w:t>
      </w:r>
      <w:r w:rsidRPr="00526F4B">
        <w:rPr>
          <w:rFonts w:ascii="Times New Roman" w:hAnsi="Times New Roman" w:cs="Times New Roman"/>
          <w:sz w:val="28"/>
        </w:rPr>
        <w:t xml:space="preserve"> эксперту. </w:t>
      </w:r>
    </w:p>
    <w:p w14:paraId="432E630B" w14:textId="1F374305" w:rsidR="003B5E5F" w:rsidRPr="00FD3841" w:rsidRDefault="003B5E5F" w:rsidP="00F45F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A8041" w14:textId="77777777" w:rsidR="00046C57" w:rsidRPr="00EE1B90" w:rsidRDefault="00046C57" w:rsidP="00046C57">
      <w:pPr>
        <w:jc w:val="right"/>
      </w:pPr>
    </w:p>
    <w:sectPr w:rsidR="00046C57" w:rsidRPr="00EE1B90" w:rsidSect="00046C57">
      <w:footerReference w:type="default" r:id="rId41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8CFC" w14:textId="77777777" w:rsidR="00675C3C" w:rsidRDefault="00675C3C" w:rsidP="00046C57">
      <w:pPr>
        <w:spacing w:after="0" w:line="240" w:lineRule="auto"/>
      </w:pPr>
      <w:r>
        <w:separator/>
      </w:r>
    </w:p>
  </w:endnote>
  <w:endnote w:type="continuationSeparator" w:id="0">
    <w:p w14:paraId="192B69E3" w14:textId="77777777" w:rsidR="00675C3C" w:rsidRDefault="00675C3C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284E" w14:textId="77777777" w:rsidR="00675C3C" w:rsidRDefault="00675C3C" w:rsidP="00046C57">
      <w:pPr>
        <w:spacing w:after="0" w:line="240" w:lineRule="auto"/>
      </w:pPr>
      <w:r>
        <w:separator/>
      </w:r>
    </w:p>
  </w:footnote>
  <w:footnote w:type="continuationSeparator" w:id="0">
    <w:p w14:paraId="081BA3CC" w14:textId="77777777" w:rsidR="00675C3C" w:rsidRDefault="00675C3C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12E77"/>
    <w:multiLevelType w:val="hybridMultilevel"/>
    <w:tmpl w:val="C97406B0"/>
    <w:lvl w:ilvl="0" w:tplc="B908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347799740">
    <w:abstractNumId w:val="1"/>
  </w:num>
  <w:num w:numId="2" w16cid:durableId="174819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6C57"/>
    <w:rsid w:val="00147CA3"/>
    <w:rsid w:val="001502FC"/>
    <w:rsid w:val="001628C3"/>
    <w:rsid w:val="001C1ADF"/>
    <w:rsid w:val="001C4C31"/>
    <w:rsid w:val="001E2C76"/>
    <w:rsid w:val="00217329"/>
    <w:rsid w:val="00290B92"/>
    <w:rsid w:val="0029335F"/>
    <w:rsid w:val="002A3B74"/>
    <w:rsid w:val="003047F0"/>
    <w:rsid w:val="00375995"/>
    <w:rsid w:val="00390FF0"/>
    <w:rsid w:val="003B5E5F"/>
    <w:rsid w:val="003C10BD"/>
    <w:rsid w:val="003E0E2D"/>
    <w:rsid w:val="00466848"/>
    <w:rsid w:val="004D4336"/>
    <w:rsid w:val="004E6590"/>
    <w:rsid w:val="004F3459"/>
    <w:rsid w:val="00513287"/>
    <w:rsid w:val="0052423E"/>
    <w:rsid w:val="00526F4B"/>
    <w:rsid w:val="00530A81"/>
    <w:rsid w:val="005D7242"/>
    <w:rsid w:val="005F2870"/>
    <w:rsid w:val="005F40FE"/>
    <w:rsid w:val="00624C9D"/>
    <w:rsid w:val="00625F11"/>
    <w:rsid w:val="00675C3C"/>
    <w:rsid w:val="006F2C8F"/>
    <w:rsid w:val="006F3D22"/>
    <w:rsid w:val="007A3E23"/>
    <w:rsid w:val="007A49A3"/>
    <w:rsid w:val="007F0D3D"/>
    <w:rsid w:val="008262F7"/>
    <w:rsid w:val="00827616"/>
    <w:rsid w:val="0083640E"/>
    <w:rsid w:val="00857F63"/>
    <w:rsid w:val="008C3CEA"/>
    <w:rsid w:val="00901B89"/>
    <w:rsid w:val="0090707C"/>
    <w:rsid w:val="00951BE7"/>
    <w:rsid w:val="009948D5"/>
    <w:rsid w:val="009F2066"/>
    <w:rsid w:val="00A404E7"/>
    <w:rsid w:val="00A72523"/>
    <w:rsid w:val="00A86B31"/>
    <w:rsid w:val="00AB070E"/>
    <w:rsid w:val="00AB15FA"/>
    <w:rsid w:val="00AF2F9D"/>
    <w:rsid w:val="00AF4127"/>
    <w:rsid w:val="00B55C3F"/>
    <w:rsid w:val="00B6749A"/>
    <w:rsid w:val="00B940D9"/>
    <w:rsid w:val="00C224B7"/>
    <w:rsid w:val="00C22AD6"/>
    <w:rsid w:val="00C458D8"/>
    <w:rsid w:val="00C46798"/>
    <w:rsid w:val="00CD7C31"/>
    <w:rsid w:val="00CE2FA1"/>
    <w:rsid w:val="00D33BC5"/>
    <w:rsid w:val="00D56CC2"/>
    <w:rsid w:val="00D86AAC"/>
    <w:rsid w:val="00D92DC0"/>
    <w:rsid w:val="00DA7F2A"/>
    <w:rsid w:val="00DC49A7"/>
    <w:rsid w:val="00DE5FB6"/>
    <w:rsid w:val="00DF7BC8"/>
    <w:rsid w:val="00E81F45"/>
    <w:rsid w:val="00E927AC"/>
    <w:rsid w:val="00E94DF8"/>
    <w:rsid w:val="00EE1B90"/>
    <w:rsid w:val="00EE39B0"/>
    <w:rsid w:val="00EF18B8"/>
    <w:rsid w:val="00F45F49"/>
    <w:rsid w:val="00F75D51"/>
    <w:rsid w:val="00F90593"/>
    <w:rsid w:val="00FC789C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table" w:styleId="a9">
    <w:name w:val="Table Grid"/>
    <w:basedOn w:val="a1"/>
    <w:uiPriority w:val="39"/>
    <w:rsid w:val="005D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Microsoft Office User</cp:lastModifiedBy>
  <cp:revision>4</cp:revision>
  <dcterms:created xsi:type="dcterms:W3CDTF">2024-01-28T10:15:00Z</dcterms:created>
  <dcterms:modified xsi:type="dcterms:W3CDTF">2024-01-29T07:04:00Z</dcterms:modified>
</cp:coreProperties>
</file>