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keycloak 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Скачиваем сервер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https://www.keycloak.org/downloads</w:t>
        </w:r>
      </w:hyperlink>
      <w:r w:rsidDel="00000000" w:rsidR="00000000" w:rsidRPr="00000000">
        <w:rPr>
          <w:rtl w:val="0"/>
        </w:rPr>
        <w:t xml:space="preserve"> (на момент написания версия 20.0.2)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Заходим в папку в которую разархивировали, заходим в папку bin, открываем терминал, прописываем комманду sudo ./kc.sh start-dev (запускал на линуксе).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Поздравляю, сервер запущен, теперь нужна настройка!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заходим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 создаем админ панель (у меня admin, admin)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Далее логинимся и попадаем в панель админа, коротко опишу панель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- это наша область(realm) можем создавать множество областей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 - службы, которые могут запрашивать аутентификацию пользователя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clients scopes</w:t>
      </w:r>
      <w:r w:rsidDel="00000000" w:rsidR="00000000" w:rsidRPr="00000000">
        <w:rPr>
          <w:rtl w:val="0"/>
        </w:rPr>
        <w:t xml:space="preserve"> - это общий набор средств сопоставления протоколов и ролей, совместно используемых несколькими клиентами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realm roles</w:t>
      </w:r>
      <w:r w:rsidDel="00000000" w:rsidR="00000000" w:rsidRPr="00000000">
        <w:rPr>
          <w:rtl w:val="0"/>
        </w:rPr>
        <w:t xml:space="preserve"> - это роли, которые вы определяете для использования в текущей области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users</w:t>
      </w:r>
      <w:r w:rsidDel="00000000" w:rsidR="00000000" w:rsidRPr="00000000">
        <w:rPr>
          <w:rtl w:val="0"/>
        </w:rPr>
        <w:t xml:space="preserve"> - это пользователи в текущей области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- это набор атрибутов и сопоставлений ролей, которые можно применить к пользователю. Вы можете создавать, редактировать и удалять группы и управлять их дочерней и родительской организацией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 - это сеансы пользователей в этой области и клиентов, к которым они обращаются в рамках сеанса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- это записи событий пользователей и администраторов в этой области. Чтобы настроить отслеживание этих событий, перейдите в Конфигурации событий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realm settings</w:t>
      </w:r>
      <w:r w:rsidDel="00000000" w:rsidR="00000000" w:rsidRPr="00000000">
        <w:rPr>
          <w:rtl w:val="0"/>
        </w:rPr>
        <w:t xml:space="preserve"> - управление параметрами пользователей, приложений, ролей и групп в текущей области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- область, в которой вы можете настраивать и управлять различными типами учетных данных</w:t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u w:val="single"/>
          <w:rtl w:val="0"/>
        </w:rPr>
        <w:t xml:space="preserve">Identity providers</w:t>
      </w:r>
      <w:r w:rsidDel="00000000" w:rsidR="00000000" w:rsidRPr="00000000">
        <w:rPr>
          <w:rtl w:val="0"/>
        </w:rPr>
        <w:t xml:space="preserve"> - это социальные сети или идентификационные брокеры, которые позволяют пользователям проходить аутентификацию в Keycloak</w:t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u w:val="single"/>
          <w:rtl w:val="0"/>
        </w:rPr>
        <w:t xml:space="preserve">User federation</w:t>
      </w:r>
      <w:r w:rsidDel="00000000" w:rsidR="00000000" w:rsidRPr="00000000">
        <w:rPr>
          <w:rtl w:val="0"/>
        </w:rPr>
        <w:t xml:space="preserve"> - Объединение пользователей обеспечивает доступ к внешним базам данных и каталогам, таким как LDAP и Active Directory.</w:t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Создаем клиент 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генерируем секретный ключ, если не создан</w:t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настройка реалма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создаем роли user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USER_VERIFIED в нашем случае</w:t>
      </w:r>
    </w:p>
    <w:p w:rsidR="00000000" w:rsidDel="00000000" w:rsidP="00000000" w:rsidRDefault="00000000" w:rsidRPr="00000000" w14:paraId="0000002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далее переходим к настройке приложения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Настраиваем веб конфигурацию, доступ авторизации и проверку ролей в токене, к каждой роли прикручиваем префикс ROLE_, там много лишнего кода, но уже не стал рефакторить)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далее настроим проперти, что бы проект приконектился к нашему серверу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50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настраиваем доступ к базе, прописываем для спринга настройки к keycloak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далее создаем json файл keycloak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733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он нужен для библиотеки авторизации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секретный ключ берем из личного кабинета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дальше все просто, создаем наши контроллеры, настраиваем доступ и кидаем запросы через постман.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AuthServiceImpl настроен логин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org.keycloak.authorization.client.AuthzClient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org.keycloak.representations.idm.authorization.AuthorizationRequest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KeycloakAdminClientExample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настроена регистрация нового юзера, в коде так же добавьте секретный ключ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KeycloakChangeRoleService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изменение роли юзера, добавляем секретный ключ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со вторый микросервисом проделываем те же действия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 отправляем запрос с токеном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eycloak.org/downloads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localhost:8080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