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Хроника инцидентов по Электромеханической службе Дирекции инфраструктуры</w:t>
      </w:r>
    </w:p>
    <w:p>
      <w:pPr/>
      <w:r>
        <w:rPr/>
        <w:t xml:space="preserve">период отчета с 09.03.2024 07:00 по 10.03.2024 07:00</w:t>
      </w:r>
    </w:p>
    <w:tbl>
      <w:tblGrid>
        <w:gridCol w:w="1298.267716535433" w:type="dxa"/>
        <w:gridCol w:w="1394.6456692913384" w:type="dxa"/>
        <w:gridCol w:w="3685.03937007874" w:type="dxa"/>
        <w:gridCol w:w="1700.787401574803" w:type="dxa"/>
        <w:gridCol w:w="2125.984251968504" w:type="dxa"/>
        <w:gridCol w:w="2125.984251968504" w:type="dxa"/>
        <w:gridCol w:w="1842.51968503937" w:type="dxa"/>
        <w:gridCol w:w="1133.8582677165352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/>
          <w:left w:val="single" w:sz="1"/>
          <w:right w:val="single" w:sz="1"/>
          <w:bottom w:val="single" w:sz="1"/>
          <w:insideH w:val="single" w:sz="1"/>
          <w:insideV w:val="single" w:sz="1"/>
        </w:tblBorders>
      </w:tblP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Дата и время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ЭМЧ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Объект инфраструктуры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Тип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Объект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Неисправность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Причина</w:t>
            </w:r>
          </w:p>
        </w:tc>
        <w:tc>
          <w:tcPr>
            <w:tcW w:w="1133.8582677165352" w:type="dxa"/>
            <w:noWrap/>
          </w:tcPr>
          <w:p>
            <w:pPr/>
            <w:r>
              <w:rPr/>
              <w:t xml:space="preserve">Статус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09:38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№113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1Д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1-СЛ.Станция Черкизовская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Вестибюль 1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пом. 353 старший кассир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Магистральный</w:t>
            </w:r>
          </w:p>
          <w:p>
            <w:pPr/>
            <w:r>
              <w:rPr/>
              <w:t xml:space="preserve">Композит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Свищ</w:t>
            </w:r>
          </w:p>
          <w:p>
            <w:pPr/>
            <w:r>
              <w:rPr/>
              <w:t xml:space="preserve">Боченок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Брак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Иванова.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15:48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6Д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6-ТКЛ.Станция Выхино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 путь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Уточнение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Сухотруб</w:t>
            </w:r>
          </w:p>
          <w:p>
            <w:pPr/>
            <w:r>
              <w:rPr/>
              <w:t xml:space="preserve">Нержавеющая сталь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Разморожен</w:t>
            </w:r>
          </w:p>
          <w:p>
            <w:pPr/>
            <w:r>
              <w:rPr/>
              <w:t xml:space="preserve">Трубопровод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42.51968503937" w:type="dxa"/>
            <w:noWrap/>
          </w:tcPr>
          <w:p/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Иванов. Информированы: ЭМ Иванов 02:05 Направлены: ПВС-1 Иванов 02:45 (прибыл 04:50)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10/03 21:09 Приехал слесарь Иванов, осмотрел, по результатам осмотра необходима замена трубы и сварочные работы. 10/03 23:50 Электромеханик Сидоров завезли трубу 1111. 13/03 15:37 Мастер ДР2 Петров трубу заварили, участок заменян.</w:t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Д.В., Линейный диспетчер Тестович И.А.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13:32</w:t>
            </w:r>
          </w:p>
          <w:p>
            <w:pPr>
              <w:spacing w:line="200" w:lineRule="exact"/>
            </w:pPr>
            <w:r>
              <w:rPr>
                <w:sz w:val="16"/>
                <w:szCs w:val="16"/>
              </w:rPr>
              <w:t xml:space="preserve">ТО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7Д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7-КСЛ.Перегон Рассказовка - Новопеределкино (IIп)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II путь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ВУ/СУ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ОВУ 11232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Завоздушен</w:t>
            </w:r>
          </w:p>
          <w:p>
            <w:pPr/>
            <w:r>
              <w:rPr/>
              <w:t xml:space="preserve">Сальник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Износ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работе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АС без работы насоса.</w:t>
            </w:r>
          </w:p>
        </w:tc>
      </w:tr>
    </w:tbl>
    <w:sectPr>
      <w:pgSz w:orient="landscape" w:w="16837.79527559055" w:h="11905.511811023622"/>
      <w:pgMar w:top="850.3937007874015" w:right="850.3937007874015" w:bottom="850.3937007874015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  <w:pPr>
      <w:jc w:val="center"/>
      <w:ind w:left="0" w:right="0" w:firstLine="0"/>
      <w:spacing w:before="0" w:after="0" w:line="280" w:lineRule="exact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2024-03-22T10:21:47+03:00</dcterms:created>
  <dcterms:modified xsi:type="dcterms:W3CDTF">2024-03-22T10:21:47+03:00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