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EB" w:rsidRPr="00575941" w:rsidRDefault="00261DEB" w:rsidP="00261DEB">
      <w:pPr>
        <w:pStyle w:val="a3"/>
        <w:spacing w:before="0" w:beforeAutospacing="0" w:after="0" w:afterAutospacing="0"/>
        <w:textAlignment w:val="baseline"/>
        <w:rPr>
          <w:color w:val="000000"/>
          <w:sz w:val="28"/>
          <w:lang w:val="ru-RU"/>
        </w:rPr>
      </w:pPr>
      <w:r w:rsidRPr="00575941">
        <w:rPr>
          <w:color w:val="000000"/>
          <w:sz w:val="28"/>
          <w:lang w:val="ru-RU"/>
        </w:rPr>
        <w:t>Дана</w:t>
      </w:r>
      <w:hyperlink r:id="rId5" w:history="1">
        <w:r w:rsidRPr="00575941">
          <w:rPr>
            <w:rStyle w:val="a4"/>
            <w:color w:val="auto"/>
            <w:sz w:val="28"/>
            <w:u w:val="none"/>
            <w:lang w:val="ru-RU"/>
          </w:rPr>
          <w:t xml:space="preserve"> скобочная последовательность</w:t>
        </w:r>
      </w:hyperlink>
      <w:r w:rsidRPr="00575941">
        <w:rPr>
          <w:sz w:val="28"/>
          <w:lang w:val="ru-RU"/>
        </w:rPr>
        <w:t>:</w:t>
      </w:r>
      <w:r w:rsidRPr="00575941">
        <w:rPr>
          <w:color w:val="000000"/>
          <w:sz w:val="28"/>
          <w:lang w:val="ru-RU"/>
        </w:rPr>
        <w:t xml:space="preserve"> [(((</w:t>
      </w:r>
      <w:proofErr w:type="gramStart"/>
      <w:r w:rsidRPr="00575941">
        <w:rPr>
          <w:color w:val="000000"/>
          <w:sz w:val="28"/>
          <w:lang w:val="ru-RU"/>
        </w:rPr>
        <w:t>))(</w:t>
      </w:r>
      <w:proofErr w:type="gramEnd"/>
      <w:r w:rsidRPr="00575941">
        <w:rPr>
          <w:color w:val="000000"/>
          <w:sz w:val="28"/>
          <w:lang w:val="ru-RU"/>
        </w:rPr>
        <w:t>)(())]]</w:t>
      </w:r>
    </w:p>
    <w:p w:rsidR="00261DEB" w:rsidRPr="00575941" w:rsidRDefault="00261DEB" w:rsidP="00261DEB">
      <w:pPr>
        <w:pStyle w:val="a3"/>
        <w:spacing w:before="0" w:beforeAutospacing="0" w:after="0" w:afterAutospacing="0"/>
        <w:textAlignment w:val="baseline"/>
        <w:rPr>
          <w:color w:val="000000"/>
          <w:sz w:val="28"/>
          <w:lang w:val="ru-RU"/>
        </w:rPr>
      </w:pPr>
    </w:p>
    <w:p w:rsidR="00261DEB" w:rsidRPr="00575941" w:rsidRDefault="00261DEB" w:rsidP="00261DEB">
      <w:pPr>
        <w:pStyle w:val="a3"/>
        <w:spacing w:before="0" w:beforeAutospacing="0" w:after="0" w:afterAutospacing="0"/>
        <w:jc w:val="both"/>
        <w:rPr>
          <w:sz w:val="28"/>
          <w:lang w:val="ru-RU"/>
        </w:rPr>
      </w:pPr>
      <w:r w:rsidRPr="00575941">
        <w:rPr>
          <w:color w:val="000000"/>
          <w:sz w:val="28"/>
          <w:lang w:val="ru-RU"/>
        </w:rPr>
        <w:t>- Можно ли считать эту последовательность правильной?</w:t>
      </w:r>
    </w:p>
    <w:p w:rsidR="00261DEB" w:rsidRPr="00575941" w:rsidRDefault="00261DEB" w:rsidP="00261DEB">
      <w:pPr>
        <w:pStyle w:val="a3"/>
        <w:spacing w:before="0" w:beforeAutospacing="0" w:after="0" w:afterAutospacing="0"/>
        <w:jc w:val="both"/>
        <w:rPr>
          <w:color w:val="000000"/>
          <w:sz w:val="28"/>
          <w:lang w:val="ru-RU"/>
        </w:rPr>
      </w:pPr>
      <w:r w:rsidRPr="00575941">
        <w:rPr>
          <w:color w:val="000000"/>
          <w:sz w:val="28"/>
          <w:lang w:val="ru-RU"/>
        </w:rPr>
        <w:t>- Если ответ на предыдущий вопрос “нет” - то что необходимо в ней изменить, чтоб она стала правильной?</w:t>
      </w:r>
    </w:p>
    <w:p w:rsidR="00261DEB" w:rsidRPr="00575941" w:rsidRDefault="00261DEB" w:rsidP="00261DEB">
      <w:pPr>
        <w:pStyle w:val="a3"/>
        <w:spacing w:before="0" w:beforeAutospacing="0" w:after="0" w:afterAutospacing="0"/>
        <w:rPr>
          <w:color w:val="000000"/>
          <w:sz w:val="28"/>
          <w:lang w:val="ru-RU"/>
        </w:rPr>
      </w:pPr>
    </w:p>
    <w:p w:rsidR="00261DEB" w:rsidRPr="00575941" w:rsidRDefault="00261DEB" w:rsidP="00261DEB">
      <w:pPr>
        <w:pStyle w:val="a3"/>
        <w:spacing w:before="0" w:beforeAutospacing="0" w:after="0" w:afterAutospacing="0"/>
        <w:rPr>
          <w:color w:val="000000"/>
          <w:sz w:val="28"/>
          <w:lang w:val="ru-RU"/>
        </w:rPr>
      </w:pPr>
      <w:r w:rsidRPr="00575941">
        <w:rPr>
          <w:color w:val="000000"/>
          <w:sz w:val="28"/>
          <w:lang w:val="ru-RU"/>
        </w:rPr>
        <w:t>Ответ:</w:t>
      </w:r>
    </w:p>
    <w:p w:rsidR="00261DEB" w:rsidRPr="00575941" w:rsidRDefault="00261DEB" w:rsidP="00261DEB">
      <w:pPr>
        <w:pStyle w:val="a3"/>
        <w:spacing w:before="0" w:beforeAutospacing="0" w:after="0" w:afterAutospacing="0"/>
        <w:rPr>
          <w:color w:val="000000"/>
          <w:sz w:val="28"/>
          <w:lang w:val="ru-RU"/>
        </w:rPr>
      </w:pPr>
    </w:p>
    <w:p w:rsidR="00261DEB" w:rsidRDefault="00261DEB" w:rsidP="00261DEB">
      <w:pPr>
        <w:pStyle w:val="a3"/>
        <w:spacing w:before="0" w:beforeAutospacing="0" w:after="0" w:afterAutospacing="0"/>
        <w:jc w:val="both"/>
        <w:rPr>
          <w:color w:val="000000"/>
          <w:sz w:val="28"/>
          <w:lang w:val="ru-RU"/>
        </w:rPr>
      </w:pPr>
      <w:r w:rsidRPr="00575941">
        <w:rPr>
          <w:color w:val="000000"/>
          <w:sz w:val="28"/>
          <w:lang w:val="ru-RU"/>
        </w:rPr>
        <w:t>Нет. Так как согласно одним из основных принципов инкапсуляции код, который относится к методу, классу, циклу, условию должны находиться между скобок. Скобки круглые, квадратные, фигурные, угольные все они до</w:t>
      </w:r>
      <w:r>
        <w:rPr>
          <w:color w:val="000000"/>
          <w:sz w:val="28"/>
          <w:lang w:val="ru-RU"/>
        </w:rPr>
        <w:t>лжны открываться и закрываться, т.е. какое количество скобок открыто, такое количество скобок должно быть закрыто. В приведённой скобочной последовательности:</w:t>
      </w:r>
    </w:p>
    <w:p w:rsidR="00261DEB" w:rsidRDefault="00261DEB" w:rsidP="00261DE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открытых квадратных скобок на одну меньше, чем закрытых;</w:t>
      </w:r>
    </w:p>
    <w:p w:rsidR="00261DEB" w:rsidRDefault="00261DEB" w:rsidP="00261DE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открытых круглых скобок на одну больше, чем закрытых;</w:t>
      </w:r>
    </w:p>
    <w:p w:rsidR="00261DEB" w:rsidRDefault="00261DEB" w:rsidP="00261DEB">
      <w:pPr>
        <w:pStyle w:val="a3"/>
        <w:spacing w:before="0" w:beforeAutospacing="0" w:after="0" w:afterAutospacing="0"/>
        <w:ind w:left="360"/>
        <w:jc w:val="both"/>
        <w:rPr>
          <w:color w:val="000000"/>
          <w:sz w:val="28"/>
          <w:lang w:val="ru-RU"/>
        </w:rPr>
      </w:pPr>
    </w:p>
    <w:p w:rsidR="00261DEB" w:rsidRPr="00575941" w:rsidRDefault="00261DEB" w:rsidP="00261DEB">
      <w:pPr>
        <w:pStyle w:val="a3"/>
        <w:spacing w:before="0" w:beforeAutospacing="0" w:after="0" w:afterAutospacing="0"/>
        <w:rPr>
          <w:color w:val="000000"/>
          <w:sz w:val="28"/>
          <w:lang w:val="ru-RU"/>
        </w:rPr>
      </w:pPr>
      <w:r w:rsidRPr="00575941">
        <w:rPr>
          <w:color w:val="000000"/>
          <w:sz w:val="28"/>
          <w:lang w:val="ru-RU"/>
        </w:rPr>
        <w:t xml:space="preserve">Правильная скобочная последовательность: </w:t>
      </w:r>
      <w:r w:rsidR="00172E8E" w:rsidRPr="00575941">
        <w:rPr>
          <w:color w:val="FF0000"/>
          <w:sz w:val="28"/>
          <w:lang w:val="ru-RU"/>
        </w:rPr>
        <w:t>[</w:t>
      </w:r>
      <w:r w:rsidRPr="00575941">
        <w:rPr>
          <w:color w:val="000000"/>
          <w:sz w:val="28"/>
          <w:lang w:val="ru-RU"/>
        </w:rPr>
        <w:t>[</w:t>
      </w:r>
      <w:bookmarkStart w:id="0" w:name="_GoBack"/>
      <w:bookmarkEnd w:id="0"/>
      <w:r w:rsidRPr="00575941">
        <w:rPr>
          <w:color w:val="000000"/>
          <w:sz w:val="28"/>
          <w:lang w:val="ru-RU"/>
        </w:rPr>
        <w:t>((()</w:t>
      </w:r>
      <w:proofErr w:type="gramStart"/>
      <w:r w:rsidRPr="00575941">
        <w:rPr>
          <w:color w:val="000000"/>
          <w:sz w:val="28"/>
          <w:lang w:val="ru-RU"/>
        </w:rPr>
        <w:t>)</w:t>
      </w:r>
      <w:r w:rsidRPr="00575941">
        <w:rPr>
          <w:color w:val="FF0000"/>
          <w:sz w:val="28"/>
          <w:lang w:val="ru-RU"/>
        </w:rPr>
        <w:t>)</w:t>
      </w:r>
      <w:r w:rsidRPr="00575941">
        <w:rPr>
          <w:color w:val="000000"/>
          <w:sz w:val="28"/>
          <w:lang w:val="ru-RU"/>
        </w:rPr>
        <w:t>(</w:t>
      </w:r>
      <w:proofErr w:type="gramEnd"/>
      <w:r w:rsidRPr="00575941">
        <w:rPr>
          <w:color w:val="000000"/>
          <w:sz w:val="28"/>
          <w:lang w:val="ru-RU"/>
        </w:rPr>
        <w:t xml:space="preserve">)(())]] </w:t>
      </w:r>
    </w:p>
    <w:p w:rsidR="00E153F9" w:rsidRDefault="00E153F9"/>
    <w:sectPr w:rsidR="00E153F9" w:rsidSect="00261D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754D7"/>
    <w:multiLevelType w:val="hybridMultilevel"/>
    <w:tmpl w:val="B34C0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EB"/>
    <w:rsid w:val="00026A6B"/>
    <w:rsid w:val="00137126"/>
    <w:rsid w:val="00172E8E"/>
    <w:rsid w:val="0020328F"/>
    <w:rsid w:val="00261DEB"/>
    <w:rsid w:val="003C60C5"/>
    <w:rsid w:val="008C7AE0"/>
    <w:rsid w:val="00C66AB2"/>
    <w:rsid w:val="00E153F9"/>
    <w:rsid w:val="00E4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B102A-26CA-4F1F-B71C-1EF1208E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261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2023-12-14T20:26:00Z</dcterms:created>
  <dcterms:modified xsi:type="dcterms:W3CDTF">2023-12-14T20:33:00Z</dcterms:modified>
</cp:coreProperties>
</file>