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340" w:right="0" w:hanging="0"/>
        <w:rPr>
          <w:lang w:val="uk-UA" w:bidi="ar-SA"/>
        </w:rPr>
      </w:pPr>
      <w:r>
        <w:rPr>
          <w:lang w:val="uk-UA" w:bidi="ar-SA"/>
        </w:rPr>
        <w:t>Додаток №[DodatokNum] до Договору №[DogovorNum]       від [DogovorFullDate]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[TTFullDate]</w:t>
      </w:r>
    </w:p>
    <w:p>
      <w:pPr>
        <w:pStyle w:val="Normal"/>
        <w:jc w:val="center"/>
        <w:rPr>
          <w:lang w:val="uk-UA" w:bidi="ar-SA"/>
        </w:rPr>
      </w:pPr>
      <w:r>
        <w:rPr>
          <w:b/>
          <w:bCs/>
          <w:sz w:val="24"/>
          <w:szCs w:val="24"/>
          <w:lang w:val="uk-UA" w:bidi="ar-SA"/>
        </w:rPr>
        <w:t>Технічне завдання №[TTDateY]/[TTDateM]/[TTDateD]/[DodatokNum2d]</w:t>
      </w:r>
    </w:p>
    <w:p>
      <w:pPr>
        <w:pStyle w:val="Normal"/>
        <w:spacing w:before="0" w:after="0" w:line="240" w:lineRule="auto"/>
        <w:jc w:val="left"/>
        <w:rPr>
          <w:lang w:val="uk-UA" w:bidi="ar-SA"/>
        </w:rPr>
      </w:pPr>
      <w:r>
        <w:rPr>
          <w:lang w:val="uk-UA" w:bidi="ar-SA"/>
        </w:rPr>
        <w:t>Замовник  дає завдання Виконавцю надати такі послуги:</w:t>
      </w:r>
    </w:p>
    <w:tbl>
      <w:tblPr>
        <w:tblW w:w="10230" w:type="dxa"/>
        <w:jc w:val="left"/>
        <w:tblInd w:w="-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5298"/>
        <w:gridCol w:w="1460"/>
        <w:gridCol w:w="1458"/>
        <w:gridCol w:w="1456"/>
      </w:tblGrid>
      <w:tr>
        <w:trPr/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Найменування послуг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lang w:val="uk-UA" w:eastAsia="en-US" w:bidi="ar-SA"/>
              </w:rPr>
            </w:pPr>
            <w:r>
              <w:rPr>
                <w:rFonts w:cs="Calibri"/>
                <w:lang w:val="uk-UA" w:eastAsia="en-US" w:bidi="ar-SA"/>
              </w:rPr>
              <w:t>[BackDataText]</w:t>
            </w:r>
          </w:p>
        </w:tc>
        <w:tc>
          <w:tcPr>
            <w:tcW w:w="146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[SumText]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 w:line="240" w:lineRule="auto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 xml:space="preserve">Всього, грн.: </w:t>
      </w:r>
      <w:r>
        <w:rPr>
          <w:lang w:val="en-US" w:bidi="ar-SA"/>
        </w:rPr>
        <w:t>[ActSum]</w:t>
      </w:r>
    </w:p>
    <w:p>
      <w:pPr>
        <w:pStyle w:val="Normal"/>
        <w:widowControl/>
        <w:suppressAutoHyphens w:val="true"/>
        <w:bidi w:val="0"/>
        <w:spacing w:before="0" w:after="0" w:line="276" w:lineRule="auto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widowControl/>
        <w:suppressAutoHyphens w:val="true"/>
        <w:bidi w:val="0"/>
        <w:spacing w:before="0" w:after="0" w:line="240" w:lineRule="auto"/>
        <w:ind w:left="0" w:right="0" w:hanging="0"/>
        <w:jc w:val="left"/>
        <w:rPr>
          <w:lang w:val="uk-UA" w:bidi="ar-SA"/>
        </w:rPr>
      </w:pPr>
      <w:r>
        <w:rPr>
          <w:lang w:val="uk-UA" w:eastAsia="zh-CN" w:bidi="ar-SA"/>
        </w:rPr>
        <w:t>[AddictionInfo]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Загальна вартість Послуг становить: </w:t>
      </w:r>
      <w:r>
        <w:rPr>
          <w:lang w:val="en-US" w:bidi="ar-SA"/>
        </w:rPr>
        <w:t>[ActSumText]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Термін виконання Послуг </w:t>
      </w:r>
      <w:r>
        <w:rPr>
          <w:kern w:val="2"/>
          <w:lang w:val="uk-UA" w:bidi="ar-SA"/>
        </w:rPr>
        <w:t>[ActDate]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Замовник:</w:t>
        <w:tab/>
        <w:tab/>
        <w:tab/>
        <w:tab/>
        <w:tab/>
        <w:tab/>
        <w:t>Виконавець:</w:t>
      </w:r>
    </w:p>
    <w:p>
      <w:pPr>
        <w:pStyle w:val="Normal"/>
        <w:spacing w:before="0" w:after="0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>ФОП [HumanName]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>ІН [HumanID]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</w:r>
      <w:r>
        <w:rPr>
          <w:rFonts w:eastAsia="Calibri" w:cs="Times New Roman CYR"/>
          <w:color w:val="auto"/>
          <w:kern w:val="0"/>
          <w:sz w:val="24"/>
          <w:szCs w:val="24"/>
          <w:lang w:val="en-US" w:eastAsia="zh-CN" w:bidi="ar-SA"/>
        </w:rPr>
        <w:t>[CityName]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>[HumanAddress]</w:t>
      </w:r>
    </w:p>
    <w:p>
      <w:pPr>
        <w:pStyle w:val="Normal"/>
        <w:widowControl w:val="false"/>
        <w:suppressAutoHyphens w:val="true"/>
        <w:bidi w:val="0"/>
        <w:spacing w:before="0" w:after="0" w:line="240" w:lineRule="auto"/>
        <w:ind w:left="0"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>р/р[HumanPA]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>[HumanBank]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>[HumanMFO]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LibreOffice/7.0.4.2$Windows_X86_64 LibreOffice_project/dcf040e67528d9187c66b2379df5ea4407429775</Application>
  <AppVersion>15.0000</AppVersion>
  <Pages>1</Pages>
  <Words>85</Words>
  <Characters>692</Characters>
  <CharactersWithSpaces>801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2021-12-21T10:44:00Z</dcterms:created>
  <dc:creator>Дима Отришко</dc:creator>
  <dc:description/>
  <dc:language>ru-RU</dc:language>
  <cp:lastModifiedBy/>
  <cp:lastPrinted>2411-12-31T22:00:00Z</cp:lastPrinted>
  <dcterms:modified xsi:type="dcterms:W3CDTF">2022-08-18T12:19:15Z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