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35" w:rsidRPr="00450E40" w:rsidRDefault="00D16E71">
      <w:pPr>
        <w:rPr>
          <w:rFonts w:ascii="Times New Roman" w:hAnsi="Times New Roman" w:cs="Times New Roman"/>
          <w:sz w:val="28"/>
          <w:szCs w:val="28"/>
        </w:rPr>
      </w:pPr>
      <w:r w:rsidRPr="00D16E71">
        <w:rPr>
          <w:rFonts w:ascii="Times New Roman" w:hAnsi="Times New Roman" w:cs="Times New Roman"/>
          <w:sz w:val="28"/>
          <w:szCs w:val="28"/>
        </w:rPr>
        <w:t>Вересов Дмитрий</w:t>
      </w:r>
    </w:p>
    <w:p w:rsidR="00D16E71" w:rsidRPr="00450E40" w:rsidRDefault="00D16E71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КЭО курс 1</w:t>
      </w:r>
    </w:p>
    <w:p w:rsidR="00D16E71" w:rsidRPr="00450E40" w:rsidRDefault="00D16E71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1.2. Провести анализ состояния проблемы, исследуемой в рамках магистерской диссертации.</w:t>
      </w:r>
    </w:p>
    <w:p w:rsidR="00D16E71" w:rsidRPr="00450E40" w:rsidRDefault="00D16E71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Сфера образования претерпевает существенные изменения в свете инновационных технологий и глобальных трансформаций в обучении. В таком контексте тема "Корпоративная подготовка педагогов к использованию видеоигр для организации онлайн обучения" занимает важное место, отражая неотложную потребность в разработке и внедрении эффективных стратегий обучения, которые соответствуют современным требованиям.</w:t>
      </w:r>
    </w:p>
    <w:p w:rsidR="00D16E71" w:rsidRPr="00450E40" w:rsidRDefault="00D16E71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Цель данной диссертационной работы заключается в глубоком анализе и разработке комплексной системы корпоративной подготовки педагогов, целенаправленной на поддержание их профессиональной компетентности в области использования видеоигр для создания качественных онлайн образовательных программ. Видеоигры, как инновационный инструмент, здесь рассматриваются не только как средство обучения, но и как мощный катализатор для активного вовлечения обучающихся и стимулирования их творческого мышления.</w:t>
      </w:r>
    </w:p>
    <w:p w:rsidR="00D16E71" w:rsidRPr="00450E40" w:rsidRDefault="00D16E71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Актуальность выбранной темы обусловлена стремительным внедрением цифровых технологий в сферу образования, а также растущим запросом обучающихся к новаторским, интерактивным методам обучения. Видеоигры, в этом контексте, являются эффективным инструментом, способствующим не только более глубокому усвоению учебного материала, но и развитию навыков, востребованных в современном информационном обществе. С учетом современных вызовов, таких как активный </w:t>
      </w:r>
      <w:proofErr w:type="gramStart"/>
      <w:r w:rsidRPr="00450E40">
        <w:rPr>
          <w:rFonts w:ascii="Times New Roman" w:hAnsi="Times New Roman" w:cs="Times New Roman"/>
          <w:sz w:val="28"/>
          <w:szCs w:val="28"/>
        </w:rPr>
        <w:t>переход</w:t>
      </w:r>
      <w:proofErr w:type="gramEnd"/>
      <w:r w:rsidRPr="00450E40">
        <w:rPr>
          <w:rFonts w:ascii="Times New Roman" w:hAnsi="Times New Roman" w:cs="Times New Roman"/>
          <w:sz w:val="28"/>
          <w:szCs w:val="28"/>
        </w:rPr>
        <w:t xml:space="preserve"> к онлайн обучению, обусловленный сложившейся глобальной обстановкой, интеграция видеоигр в образовательный процесс становится ключевой задачей. Это не только способствует повышению эффективности обучения, но и обеспечивает формирование у студентов комплекса ключевых навыков. Таким образом, исследование процесса корпоративной подготовки педагогов к использованию видеоигр в онлайн обучении становится стратегически важной составляющей современной образовательной политики.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Использование видеоигр может представлять собой значимый ресурс для преодоления следующих вызовов: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мотивации учащихся: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Решение: Видеоигры обладают встроенными механиками мотивации, такими как системы наград, уровней сложности и достижений, что способствует увлечению и стимулированию интереса учащихся.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Неэффективное усвоение материала: </w:t>
      </w:r>
      <w:r w:rsidRPr="00450E40">
        <w:rPr>
          <w:rFonts w:ascii="Times New Roman" w:hAnsi="Times New Roman" w:cs="Times New Roman"/>
          <w:sz w:val="28"/>
          <w:szCs w:val="28"/>
        </w:rPr>
        <w:br/>
        <w:t>Решение: Интерактивные задания и сценарии в видеоиграх могут обеспечить более глубокое понимание учебного материала за счет визуальной, звуковой и тактильной стимуляции, что способствует лучшему усвоению.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Недостаточное развитие критического мышления: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Решение: Видеоигры часто предоставляют ситуации, где игрок должен принимать взвешенные решения, развивая при этом навыки критического мышления, анализа и решения проблем.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Трудности в привлечении внимания: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Решение: Игровые элементы, визуальные эффекты и интересные сюжеты видеоигр могут значительно увеличить уровень вовлеченности учащихся, делая обучение более увлекательным.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Недостаток интерактивности в обучении: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Решение: Видеоигры обеспечивают активное взаимодействие учащихся с учебным материалом, позволяя им не только учиться пассивно, но и влиять на ход событий и результаты.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Недостаток сотрудничества и коммуникации: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Решение: Многие многопользовательские видеоигры создают условия для сотрудничества и коммуникации между игроками, способствуя развитию социальных навыков.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Невозможность индивидуализации обучения: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Решение: Видеоигры часто предоставляют возможность настройки уровня сложности и индивидуализации задач, что позволяет каждому учащемуся двигаться вперед в соответствии с его собственными темпами и потребностями.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Ограниченные средства обучения для онлайн формата: </w:t>
      </w:r>
      <w:r w:rsidRPr="00450E40">
        <w:rPr>
          <w:rFonts w:ascii="Times New Roman" w:hAnsi="Times New Roman" w:cs="Times New Roman"/>
          <w:sz w:val="28"/>
          <w:szCs w:val="28"/>
        </w:rPr>
        <w:br/>
        <w:t>Решение: Видеоигры могут стать эффективным инструментом для создания интерактивных онлайн образовательных сценариев, где студенты могут активно участвовать и взаимодействовать, несмотря на удаленность.</w:t>
      </w:r>
    </w:p>
    <w:p w:rsidR="002D1ADC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Использование видеоигр в образовании предоставляет возможность не только решить указанные вызовы, но и сделать обучение более динамичным, </w:t>
      </w:r>
      <w:r w:rsidRPr="00450E40">
        <w:rPr>
          <w:rFonts w:ascii="Times New Roman" w:hAnsi="Times New Roman" w:cs="Times New Roman"/>
          <w:sz w:val="28"/>
          <w:szCs w:val="28"/>
        </w:rPr>
        <w:lastRenderedPageBreak/>
        <w:t>увлекательным и адаптированным к потребностям современных обучающихся.</w:t>
      </w:r>
    </w:p>
    <w:p w:rsidR="00450E40" w:rsidRPr="00450E40" w:rsidRDefault="00450E40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 w:rsidRPr="00450E40">
        <w:rPr>
          <w:rFonts w:ascii="Times New Roman" w:hAnsi="Times New Roman" w:cs="Times New Roman"/>
          <w:b/>
          <w:i/>
          <w:sz w:val="28"/>
          <w:szCs w:val="28"/>
        </w:rPr>
        <w:t>Текущее состояние подготовки педагогов</w:t>
      </w:r>
    </w:p>
    <w:bookmarkEnd w:id="0"/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На сегодняшний день подготовка педагогов к использованию инновационных образовательных методов, включая видеоигры, является многогранным и динамичным процессом. Несмотря на значительные усилия в этом направлении, существуют несколько ключевых аспектов, которые определяют текущее состояние подготовки педагогов.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Традиционные методы обучения: </w:t>
      </w:r>
      <w:r w:rsidRPr="00450E40">
        <w:rPr>
          <w:rFonts w:ascii="Times New Roman" w:hAnsi="Times New Roman" w:cs="Times New Roman"/>
          <w:sz w:val="28"/>
          <w:szCs w:val="28"/>
        </w:rPr>
        <w:br/>
        <w:t>Многие образовательные учреждения до сих пор ориентированы на традиционные методы обучения, не всегда уделяя достаточное внимание интеграции новых технологий и методик в процесс преподавания.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Ограниченный доступ к обучающим ресурсам: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Некоторые педагоги сталкиваются с ограничениями в доступе к современным образовательным ресурсам, включая видеоигры, из-за ограниченных финансовых возможностей учебных заведений.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Недостаточная корпоративная подготовка: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Отсутствие систематической корпоративной подготовки педагогов в области интеграции видеоигр и других инновационных методов обучения может привести к неполноценному использованию их потенциала.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Недостаточная осведомленность: </w:t>
      </w:r>
      <w:r w:rsidRPr="00450E40">
        <w:rPr>
          <w:rFonts w:ascii="Times New Roman" w:hAnsi="Times New Roman" w:cs="Times New Roman"/>
          <w:sz w:val="28"/>
          <w:szCs w:val="28"/>
        </w:rPr>
        <w:br/>
        <w:t>Некоторые педагоги могут быть недостаточно осведомлены об эффективности и практических применениях видеоигр в обучении, что может препятствовать их готовности к использованию этого инструмента.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Отсутствие стандартов и методологий: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В отсутствие общепринятых стандартов и методологий по интеграции видеоигр в образовательный процесс, педагоги могут испытывать затруднения в разработке собственных методик.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Нехватка обучающих программ: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Ограниченное количество специализированных обучающих программ и курсов по использованию видеоигр в образовании может затруднить процесс подготовки педагогов.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Стойкие стереотипы: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Некоторые педагоги могут сталкиваться со стойкими стереотипами о </w:t>
      </w:r>
      <w:r w:rsidRPr="00450E40">
        <w:rPr>
          <w:rFonts w:ascii="Times New Roman" w:hAnsi="Times New Roman" w:cs="Times New Roman"/>
          <w:sz w:val="28"/>
          <w:szCs w:val="28"/>
        </w:rPr>
        <w:lastRenderedPageBreak/>
        <w:t xml:space="preserve">видеоиграх, рассматривая их исключительно как развлечение, что может создавать барьеры для их внедрения в учебный процесс.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Необходимость устранения этих препятствий и повышения уровня подготовки педагогов к использованию видеоигр в образовании представляет собой важную задачу для современной образовательной системы. Эффективная корпоративная подготовка, доступ к ресурсам и разработка стандартов могут существенно улучшить состояние данной области.</w:t>
      </w:r>
    </w:p>
    <w:p w:rsidR="002D1ADC" w:rsidRPr="00450E40" w:rsidRDefault="002D1AD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0E40">
        <w:rPr>
          <w:rFonts w:ascii="Times New Roman" w:hAnsi="Times New Roman" w:cs="Times New Roman"/>
          <w:b/>
          <w:i/>
          <w:sz w:val="28"/>
          <w:szCs w:val="28"/>
        </w:rPr>
        <w:t xml:space="preserve">Эффективность обучения с использованием видеоигр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Внедрение видеоигр в образовательный процесс предоставляет уникальные возможности для улучшения эффективности обучения и развития ключевых навыков учащихся. Ряд исследований и педагогических практик подтверждают положительные аспекты использования видеоигр в образовании: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Увлекательность и мотивация: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Видеоигры могут создавать увлекательные сценарии и интересные задания, что способствует повышению мотивации учащихся. Встроенные системы наград и достижений стимулируют активное участие и стремление к достижению целей.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Индивидуализация обучения: 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Видеоигры позволяют адаптировать уровень сложности и содержание под индивидуальные потребности учащихся. Это создает персонализированный опыт обучения, учитывая различия в темпе усвоения знаний. </w:t>
      </w:r>
    </w:p>
    <w:p w:rsidR="002D1ADC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Развитие когнитивных навыков:</w:t>
      </w:r>
      <w:r w:rsidRPr="00450E40">
        <w:rPr>
          <w:rFonts w:ascii="Times New Roman" w:hAnsi="Times New Roman" w:cs="Times New Roman"/>
          <w:sz w:val="28"/>
          <w:szCs w:val="28"/>
        </w:rPr>
        <w:br/>
        <w:t xml:space="preserve">Многие видеоигры требуют от игроков решения разнообразных когнитивных задач, таких как логическое мышление, стратегическое планирование, пространственная навигация и реакция. Это способствует развитию ученических навыков. </w:t>
      </w:r>
    </w:p>
    <w:p w:rsidR="00450E40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Стимулирование творчества: </w:t>
      </w:r>
      <w:r w:rsidR="00450E40" w:rsidRPr="00450E40">
        <w:rPr>
          <w:rFonts w:ascii="Times New Roman" w:hAnsi="Times New Roman" w:cs="Times New Roman"/>
          <w:sz w:val="28"/>
          <w:szCs w:val="28"/>
        </w:rPr>
        <w:br/>
      </w:r>
      <w:r w:rsidRPr="00450E40">
        <w:rPr>
          <w:rFonts w:ascii="Times New Roman" w:hAnsi="Times New Roman" w:cs="Times New Roman"/>
          <w:sz w:val="28"/>
          <w:szCs w:val="28"/>
        </w:rPr>
        <w:t xml:space="preserve">Видеоигры, особенно те, которые предоставляют инструменты для создания собственного контента (например, </w:t>
      </w:r>
      <w:proofErr w:type="spellStart"/>
      <w:r w:rsidRPr="00450E40">
        <w:rPr>
          <w:rFonts w:ascii="Times New Roman" w:hAnsi="Times New Roman" w:cs="Times New Roman"/>
          <w:sz w:val="28"/>
          <w:szCs w:val="28"/>
        </w:rPr>
        <w:t>Minecraft</w:t>
      </w:r>
      <w:proofErr w:type="spellEnd"/>
      <w:r w:rsidRPr="00450E40">
        <w:rPr>
          <w:rFonts w:ascii="Times New Roman" w:hAnsi="Times New Roman" w:cs="Times New Roman"/>
          <w:sz w:val="28"/>
          <w:szCs w:val="28"/>
        </w:rPr>
        <w:t xml:space="preserve">), поддерживают творческий подход и собственные исследовательские инициативы учащихся. </w:t>
      </w:r>
    </w:p>
    <w:p w:rsidR="00450E40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Создание ситуаций реальной практики: </w:t>
      </w:r>
      <w:r w:rsidR="00450E40" w:rsidRPr="00450E40">
        <w:rPr>
          <w:rFonts w:ascii="Times New Roman" w:hAnsi="Times New Roman" w:cs="Times New Roman"/>
          <w:sz w:val="28"/>
          <w:szCs w:val="28"/>
        </w:rPr>
        <w:br/>
      </w:r>
      <w:r w:rsidRPr="00450E40">
        <w:rPr>
          <w:rFonts w:ascii="Times New Roman" w:hAnsi="Times New Roman" w:cs="Times New Roman"/>
          <w:sz w:val="28"/>
          <w:szCs w:val="28"/>
        </w:rPr>
        <w:t xml:space="preserve">Виртуальные миры видеоигр могут эмулировать реальные сценарии и ситуации, позволяя учащимся применять полученные знания и навыки в практических условиях. </w:t>
      </w:r>
    </w:p>
    <w:p w:rsidR="00450E40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lastRenderedPageBreak/>
        <w:t xml:space="preserve">Развитие социальных навыков: </w:t>
      </w:r>
      <w:r w:rsidR="00450E40" w:rsidRPr="00450E40">
        <w:rPr>
          <w:rFonts w:ascii="Times New Roman" w:hAnsi="Times New Roman" w:cs="Times New Roman"/>
          <w:sz w:val="28"/>
          <w:szCs w:val="28"/>
        </w:rPr>
        <w:br/>
      </w:r>
      <w:r w:rsidRPr="00450E40">
        <w:rPr>
          <w:rFonts w:ascii="Times New Roman" w:hAnsi="Times New Roman" w:cs="Times New Roman"/>
          <w:sz w:val="28"/>
          <w:szCs w:val="28"/>
        </w:rPr>
        <w:t>Многопользовательские видеоигры стимулируют сотрудничество, коммуникацию и развитие социальных навыков, поскольку игроки взаимодействуют дру</w:t>
      </w:r>
      <w:r w:rsidR="00450E40" w:rsidRPr="00450E40">
        <w:rPr>
          <w:rFonts w:ascii="Times New Roman" w:hAnsi="Times New Roman" w:cs="Times New Roman"/>
          <w:sz w:val="28"/>
          <w:szCs w:val="28"/>
        </w:rPr>
        <w:t>г с другом, решая общие задачи.</w:t>
      </w:r>
    </w:p>
    <w:p w:rsidR="00450E40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Обратная связь и оценка: </w:t>
      </w:r>
      <w:r w:rsidR="00450E40" w:rsidRPr="00450E40">
        <w:rPr>
          <w:rFonts w:ascii="Times New Roman" w:hAnsi="Times New Roman" w:cs="Times New Roman"/>
          <w:sz w:val="28"/>
          <w:szCs w:val="28"/>
        </w:rPr>
        <w:br/>
      </w:r>
      <w:r w:rsidRPr="00450E40">
        <w:rPr>
          <w:rFonts w:ascii="Times New Roman" w:hAnsi="Times New Roman" w:cs="Times New Roman"/>
          <w:sz w:val="28"/>
          <w:szCs w:val="28"/>
        </w:rPr>
        <w:t xml:space="preserve">Видеоигры предоставляют мгновенную обратную связь и возможность оценки успехов, что мотивирует учащихся и помогает им понимать свой прогресс. </w:t>
      </w:r>
    </w:p>
    <w:p w:rsidR="00450E40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 xml:space="preserve">Адаптация к современным требованиям: </w:t>
      </w:r>
      <w:r w:rsidR="00450E40" w:rsidRPr="00450E40">
        <w:rPr>
          <w:rFonts w:ascii="Times New Roman" w:hAnsi="Times New Roman" w:cs="Times New Roman"/>
          <w:sz w:val="28"/>
          <w:szCs w:val="28"/>
        </w:rPr>
        <w:br/>
      </w:r>
      <w:r w:rsidRPr="00450E40">
        <w:rPr>
          <w:rFonts w:ascii="Times New Roman" w:hAnsi="Times New Roman" w:cs="Times New Roman"/>
          <w:sz w:val="28"/>
          <w:szCs w:val="28"/>
        </w:rPr>
        <w:t xml:space="preserve">Использование видеоигр соответствует современным предпочтениям учащихся, выросшим в цифровой эпохе, что обеспечивает более эффективную адаптацию обучения к современному контексту. </w:t>
      </w:r>
    </w:p>
    <w:p w:rsidR="00D16E71" w:rsidRPr="00450E40" w:rsidRDefault="002D1ADC">
      <w:pPr>
        <w:rPr>
          <w:rFonts w:ascii="Times New Roman" w:hAnsi="Times New Roman" w:cs="Times New Roman"/>
          <w:sz w:val="28"/>
          <w:szCs w:val="28"/>
        </w:rPr>
      </w:pPr>
      <w:r w:rsidRPr="00450E40">
        <w:rPr>
          <w:rFonts w:ascii="Times New Roman" w:hAnsi="Times New Roman" w:cs="Times New Roman"/>
          <w:sz w:val="28"/>
          <w:szCs w:val="28"/>
        </w:rPr>
        <w:t>Эти аспекты подчеркивают, что видеоигры не только приносят элемент развлечения в обучение, но и становятся мощным инструментом для повышения интереса, мотивации и качества образования. Внедрение таких инновационных методов обучения требует подготовки педагогов и разработки соответствующих образователь</w:t>
      </w:r>
    </w:p>
    <w:sectPr w:rsidR="00D16E71" w:rsidRPr="00450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DD"/>
    <w:rsid w:val="001D6C35"/>
    <w:rsid w:val="002D1ADC"/>
    <w:rsid w:val="003715DD"/>
    <w:rsid w:val="00450E40"/>
    <w:rsid w:val="00D1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Вереосв</dc:creator>
  <cp:keywords/>
  <dc:description/>
  <cp:lastModifiedBy>Дмитрий Вереосв</cp:lastModifiedBy>
  <cp:revision>2</cp:revision>
  <dcterms:created xsi:type="dcterms:W3CDTF">2023-12-28T17:32:00Z</dcterms:created>
  <dcterms:modified xsi:type="dcterms:W3CDTF">2023-12-28T18:44:00Z</dcterms:modified>
</cp:coreProperties>
</file>