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506" w:rsidRPr="004A1506" w:rsidRDefault="004A1506" w:rsidP="004A1506">
      <w:pPr>
        <w:pStyle w:val="NormalWeb"/>
        <w:rPr>
          <w:sz w:val="22"/>
        </w:rPr>
      </w:pPr>
      <w:r w:rsidRPr="004A1506">
        <w:rPr>
          <w:sz w:val="22"/>
          <w:u w:val="single"/>
        </w:rPr>
        <w:t>All Users</w:t>
      </w:r>
    </w:p>
    <w:p w:rsidR="004A1506" w:rsidRPr="004A1506" w:rsidRDefault="004A1506" w:rsidP="004A1506">
      <w:pPr>
        <w:pStyle w:val="NormalWeb"/>
        <w:rPr>
          <w:sz w:val="22"/>
        </w:rPr>
      </w:pPr>
      <w:r w:rsidRPr="004A1506">
        <w:rPr>
          <w:sz w:val="22"/>
        </w:rPr>
        <w:t xml:space="preserve">To actually use any of the classes in the </w:t>
      </w:r>
      <w:proofErr w:type="spellStart"/>
      <w:r w:rsidRPr="004A1506">
        <w:rPr>
          <w:sz w:val="22"/>
        </w:rPr>
        <w:t>ConsoleCards</w:t>
      </w:r>
      <w:proofErr w:type="spellEnd"/>
      <w:r w:rsidRPr="004A1506">
        <w:rPr>
          <w:sz w:val="22"/>
        </w:rPr>
        <w:t xml:space="preserve"> namespace in your </w:t>
      </w:r>
      <w:proofErr w:type="spellStart"/>
      <w:r w:rsidRPr="004A1506">
        <w:rPr>
          <w:sz w:val="22"/>
        </w:rPr>
        <w:t>Program.cs</w:t>
      </w:r>
      <w:proofErr w:type="spellEnd"/>
      <w:r w:rsidRPr="004A1506">
        <w:rPr>
          <w:sz w:val="22"/>
        </w:rPr>
        <w:t xml:space="preserve"> file, though, you need to use the namespace. To do that, add the following code below the using statements already included at the top of the Program class:  </w:t>
      </w:r>
    </w:p>
    <w:p w:rsidR="004A1506" w:rsidRPr="004A1506" w:rsidRDefault="004A1506" w:rsidP="004A1506">
      <w:pPr>
        <w:pStyle w:val="NormalWeb"/>
        <w:rPr>
          <w:sz w:val="22"/>
        </w:rPr>
      </w:pPr>
      <w:proofErr w:type="gramStart"/>
      <w:r w:rsidRPr="004A1506">
        <w:rPr>
          <w:sz w:val="22"/>
        </w:rPr>
        <w:t>using</w:t>
      </w:r>
      <w:proofErr w:type="gramEnd"/>
      <w:r w:rsidRPr="004A1506">
        <w:rPr>
          <w:sz w:val="22"/>
        </w:rPr>
        <w:t xml:space="preserve"> </w:t>
      </w:r>
      <w:proofErr w:type="spellStart"/>
      <w:r w:rsidRPr="004A1506">
        <w:rPr>
          <w:sz w:val="22"/>
        </w:rPr>
        <w:t>ConsoleCards</w:t>
      </w:r>
      <w:proofErr w:type="spellEnd"/>
      <w:r w:rsidRPr="004A1506">
        <w:rPr>
          <w:sz w:val="22"/>
        </w:rPr>
        <w:t xml:space="preserve">; </w:t>
      </w:r>
    </w:p>
    <w:p w:rsidR="004A1506" w:rsidRPr="004A1506" w:rsidRDefault="004A1506" w:rsidP="004A1506">
      <w:pPr>
        <w:pStyle w:val="NormalWeb"/>
        <w:rPr>
          <w:sz w:val="22"/>
        </w:rPr>
      </w:pPr>
      <w:r w:rsidRPr="004A1506">
        <w:rPr>
          <w:sz w:val="22"/>
        </w:rPr>
        <w:t xml:space="preserve">Now you’ll be able to use the classes I included in the </w:t>
      </w:r>
      <w:proofErr w:type="spellStart"/>
      <w:r w:rsidRPr="004A1506">
        <w:rPr>
          <w:sz w:val="22"/>
        </w:rPr>
        <w:t>dll</w:t>
      </w:r>
      <w:proofErr w:type="spellEnd"/>
      <w:r w:rsidRPr="004A1506">
        <w:rPr>
          <w:sz w:val="22"/>
        </w:rPr>
        <w:t xml:space="preserve">.  </w:t>
      </w:r>
    </w:p>
    <w:p w:rsidR="004A1506" w:rsidRPr="004A1506" w:rsidRDefault="004A1506" w:rsidP="004A1506">
      <w:pPr>
        <w:pStyle w:val="NormalWeb"/>
        <w:rPr>
          <w:sz w:val="22"/>
        </w:rPr>
      </w:pPr>
      <w:r w:rsidRPr="004A1506">
        <w:rPr>
          <w:sz w:val="22"/>
        </w:rPr>
        <w:t xml:space="preserve">Your program must do the following: </w:t>
      </w:r>
    </w:p>
    <w:p w:rsidR="004A1506" w:rsidRPr="004A1506" w:rsidRDefault="004A1506" w:rsidP="004A1506">
      <w:pPr>
        <w:pStyle w:val="NormalWeb"/>
        <w:rPr>
          <w:sz w:val="22"/>
        </w:rPr>
      </w:pPr>
      <w:r w:rsidRPr="004A1506">
        <w:rPr>
          <w:rFonts w:ascii="Symbol" w:eastAsia="Symbol" w:hAnsi="Symbol" w:cs="Symbol"/>
          <w:sz w:val="18"/>
          <w:szCs w:val="20"/>
        </w:rPr>
        <w:t>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</w:t>
      </w:r>
      <w:r w:rsidRPr="004A1506">
        <w:rPr>
          <w:sz w:val="22"/>
        </w:rPr>
        <w:t xml:space="preserve">Declare variables for and create a deck of cards and blackjack hands for the dealer and the player </w:t>
      </w:r>
    </w:p>
    <w:p w:rsidR="004A1506" w:rsidRPr="004A1506" w:rsidRDefault="004A1506" w:rsidP="004A1506">
      <w:pPr>
        <w:pStyle w:val="NormalWeb"/>
        <w:rPr>
          <w:sz w:val="22"/>
        </w:rPr>
      </w:pPr>
      <w:r w:rsidRPr="004A1506">
        <w:rPr>
          <w:rFonts w:ascii="Symbol" w:eastAsia="Symbol" w:hAnsi="Symbol" w:cs="Symbol"/>
          <w:sz w:val="18"/>
          <w:szCs w:val="20"/>
        </w:rPr>
        <w:t>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</w:t>
      </w:r>
      <w:r w:rsidRPr="004A1506">
        <w:rPr>
          <w:sz w:val="22"/>
        </w:rPr>
        <w:t xml:space="preserve">Print a “welcome” message to the user telling them that the program will play a single hand of Blackjack </w:t>
      </w:r>
    </w:p>
    <w:p w:rsidR="004A1506" w:rsidRPr="004A1506" w:rsidRDefault="004A1506" w:rsidP="004A1506">
      <w:pPr>
        <w:pStyle w:val="NormalWeb"/>
        <w:rPr>
          <w:sz w:val="22"/>
        </w:rPr>
      </w:pPr>
      <w:r w:rsidRPr="004A1506">
        <w:rPr>
          <w:rFonts w:ascii="Symbol" w:eastAsia="Symbol" w:hAnsi="Symbol" w:cs="Symbol"/>
          <w:sz w:val="18"/>
          <w:szCs w:val="20"/>
        </w:rPr>
        <w:t>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</w:t>
      </w:r>
      <w:r w:rsidRPr="004A1506">
        <w:rPr>
          <w:sz w:val="22"/>
        </w:rPr>
        <w:t xml:space="preserve">Shuffle the deck of cards </w:t>
      </w:r>
    </w:p>
    <w:p w:rsidR="004A1506" w:rsidRPr="004A1506" w:rsidRDefault="004A1506" w:rsidP="004A1506">
      <w:pPr>
        <w:pStyle w:val="NormalWeb"/>
        <w:rPr>
          <w:sz w:val="22"/>
        </w:rPr>
      </w:pPr>
      <w:r w:rsidRPr="004A1506">
        <w:rPr>
          <w:rFonts w:ascii="Symbol" w:eastAsia="Symbol" w:hAnsi="Symbol" w:cs="Symbol"/>
          <w:sz w:val="18"/>
          <w:szCs w:val="20"/>
        </w:rPr>
        <w:t>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</w:t>
      </w:r>
      <w:r w:rsidRPr="004A1506">
        <w:rPr>
          <w:sz w:val="22"/>
        </w:rPr>
        <w:t xml:space="preserve">Deal 2 cards to the player and dealer </w:t>
      </w:r>
    </w:p>
    <w:p w:rsidR="004A1506" w:rsidRPr="004A1506" w:rsidRDefault="004A1506" w:rsidP="004A1506">
      <w:pPr>
        <w:pStyle w:val="NormalWeb"/>
        <w:rPr>
          <w:sz w:val="22"/>
        </w:rPr>
      </w:pPr>
      <w:r w:rsidRPr="004A1506">
        <w:rPr>
          <w:rFonts w:ascii="Symbol" w:eastAsia="Symbol" w:hAnsi="Symbol" w:cs="Symbol"/>
          <w:sz w:val="18"/>
          <w:szCs w:val="20"/>
        </w:rPr>
        <w:t>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8"/>
          <w:szCs w:val="20"/>
        </w:rPr>
        <w:t></w:t>
      </w:r>
      <w:r w:rsidRPr="004A1506">
        <w:rPr>
          <w:sz w:val="22"/>
        </w:rPr>
        <w:t xml:space="preserve">Make all the player’s cards face up (you need to see what you have!); there's a method for this in the </w:t>
      </w:r>
      <w:proofErr w:type="spellStart"/>
      <w:r w:rsidRPr="004A1506">
        <w:rPr>
          <w:sz w:val="22"/>
        </w:rPr>
        <w:t>BlackjackHand</w:t>
      </w:r>
      <w:proofErr w:type="spellEnd"/>
      <w:r w:rsidRPr="004A1506">
        <w:rPr>
          <w:sz w:val="22"/>
        </w:rPr>
        <w:t xml:space="preserve"> class </w:t>
      </w:r>
    </w:p>
    <w:p w:rsidR="004A1506" w:rsidRPr="004A1506" w:rsidRDefault="004A1506" w:rsidP="004A1506">
      <w:pPr>
        <w:pStyle w:val="NormalWeb"/>
        <w:rPr>
          <w:sz w:val="22"/>
        </w:rPr>
      </w:pPr>
      <w:r w:rsidRPr="004A1506">
        <w:rPr>
          <w:rFonts w:ascii="Symbol" w:eastAsia="Symbol" w:hAnsi="Symbol" w:cs="Symbol"/>
          <w:sz w:val="18"/>
          <w:szCs w:val="20"/>
        </w:rPr>
        <w:t>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</w:t>
      </w:r>
      <w:r w:rsidRPr="004A1506">
        <w:rPr>
          <w:sz w:val="22"/>
        </w:rPr>
        <w:t xml:space="preserve">Make the dealer’s first card face up (the second card is the dealer’s “hole” card); there's a method for this in the </w:t>
      </w:r>
      <w:proofErr w:type="spellStart"/>
      <w:r w:rsidRPr="004A1506">
        <w:rPr>
          <w:sz w:val="22"/>
        </w:rPr>
        <w:t>BlackjackHand</w:t>
      </w:r>
      <w:proofErr w:type="spellEnd"/>
      <w:r w:rsidRPr="004A1506">
        <w:rPr>
          <w:sz w:val="22"/>
        </w:rPr>
        <w:t xml:space="preserve"> class </w:t>
      </w:r>
    </w:p>
    <w:p w:rsidR="004A1506" w:rsidRPr="004A1506" w:rsidRDefault="004A1506" w:rsidP="004A1506">
      <w:pPr>
        <w:pStyle w:val="NormalWeb"/>
        <w:rPr>
          <w:sz w:val="22"/>
        </w:rPr>
      </w:pPr>
      <w:r w:rsidRPr="004A1506">
        <w:rPr>
          <w:rFonts w:ascii="Symbol" w:eastAsia="Symbol" w:hAnsi="Symbol" w:cs="Symbol"/>
          <w:sz w:val="18"/>
          <w:szCs w:val="20"/>
        </w:rPr>
        <w:t>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</w:t>
      </w:r>
      <w:r w:rsidRPr="004A1506">
        <w:rPr>
          <w:sz w:val="22"/>
        </w:rPr>
        <w:t xml:space="preserve">Print both the player’s hand and the dealer’s hand </w:t>
      </w:r>
    </w:p>
    <w:p w:rsidR="004A1506" w:rsidRPr="004A1506" w:rsidRDefault="004A1506" w:rsidP="004A1506">
      <w:pPr>
        <w:pStyle w:val="NormalWeb"/>
        <w:rPr>
          <w:sz w:val="22"/>
        </w:rPr>
      </w:pPr>
      <w:r w:rsidRPr="004A1506">
        <w:rPr>
          <w:rFonts w:ascii="Symbol" w:eastAsia="Symbol" w:hAnsi="Symbol" w:cs="Symbol"/>
          <w:sz w:val="18"/>
          <w:szCs w:val="20"/>
        </w:rPr>
        <w:t>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</w:t>
      </w:r>
      <w:r w:rsidRPr="004A1506">
        <w:rPr>
          <w:sz w:val="22"/>
        </w:rPr>
        <w:t xml:space="preserve">Let the player hit if they want to </w:t>
      </w:r>
    </w:p>
    <w:p w:rsidR="004A1506" w:rsidRPr="004A1506" w:rsidRDefault="004A1506" w:rsidP="004A1506">
      <w:pPr>
        <w:pStyle w:val="NormalWeb"/>
        <w:rPr>
          <w:sz w:val="22"/>
        </w:rPr>
      </w:pPr>
      <w:r w:rsidRPr="004A1506">
        <w:rPr>
          <w:rFonts w:ascii="Symbol" w:eastAsia="Symbol" w:hAnsi="Symbol" w:cs="Symbol"/>
          <w:sz w:val="18"/>
          <w:szCs w:val="20"/>
        </w:rPr>
        <w:t>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8"/>
          <w:szCs w:val="20"/>
        </w:rPr>
        <w:t></w:t>
      </w:r>
      <w:r w:rsidRPr="004A1506">
        <w:rPr>
          <w:sz w:val="22"/>
        </w:rPr>
        <w:t xml:space="preserve">Make all the dealer’s cards face up; there's a method for this in the </w:t>
      </w:r>
      <w:proofErr w:type="spellStart"/>
      <w:r w:rsidRPr="004A1506">
        <w:rPr>
          <w:sz w:val="22"/>
        </w:rPr>
        <w:t>BlackjackHand</w:t>
      </w:r>
      <w:proofErr w:type="spellEnd"/>
      <w:r w:rsidRPr="004A1506">
        <w:rPr>
          <w:sz w:val="22"/>
        </w:rPr>
        <w:t xml:space="preserve"> class </w:t>
      </w:r>
    </w:p>
    <w:p w:rsidR="004A1506" w:rsidRPr="004A1506" w:rsidRDefault="004A1506" w:rsidP="004A1506">
      <w:pPr>
        <w:pStyle w:val="NormalWeb"/>
        <w:rPr>
          <w:sz w:val="22"/>
        </w:rPr>
      </w:pPr>
      <w:r w:rsidRPr="004A1506">
        <w:rPr>
          <w:rFonts w:ascii="Symbol" w:eastAsia="Symbol" w:hAnsi="Symbol" w:cs="Symbol"/>
          <w:sz w:val="18"/>
          <w:szCs w:val="20"/>
        </w:rPr>
        <w:t>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</w:t>
      </w:r>
      <w:r w:rsidRPr="004A1506">
        <w:rPr>
          <w:sz w:val="22"/>
        </w:rPr>
        <w:t xml:space="preserve">Print both the player’s hand and the dealer’s hand </w:t>
      </w:r>
    </w:p>
    <w:p w:rsidR="004A1506" w:rsidRPr="004A1506" w:rsidRDefault="004A1506" w:rsidP="004A1506">
      <w:pPr>
        <w:pStyle w:val="NormalWeb"/>
        <w:rPr>
          <w:sz w:val="22"/>
        </w:rPr>
      </w:pPr>
      <w:r w:rsidRPr="004A1506">
        <w:rPr>
          <w:rFonts w:ascii="Symbol" w:eastAsia="Symbol" w:hAnsi="Symbol" w:cs="Symbol"/>
          <w:sz w:val="18"/>
          <w:szCs w:val="20"/>
        </w:rPr>
        <w:t>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</w:t>
      </w:r>
      <w:r w:rsidRPr="004A1506">
        <w:rPr>
          <w:sz w:val="22"/>
        </w:rPr>
        <w:t xml:space="preserve">Print the scores for both hands </w:t>
      </w:r>
    </w:p>
    <w:p w:rsidR="004A1506" w:rsidRPr="004A1506" w:rsidRDefault="004A1506" w:rsidP="004A1506">
      <w:pPr>
        <w:pStyle w:val="NormalWeb"/>
        <w:rPr>
          <w:sz w:val="22"/>
        </w:rPr>
      </w:pPr>
      <w:r w:rsidRPr="004A1506">
        <w:rPr>
          <w:sz w:val="22"/>
        </w:rPr>
        <w:t xml:space="preserve">Your solution to this problem must:  </w:t>
      </w:r>
    </w:p>
    <w:p w:rsidR="004A1506" w:rsidRPr="004A1506" w:rsidRDefault="004A1506" w:rsidP="004A1506">
      <w:pPr>
        <w:pStyle w:val="NormalWeb"/>
        <w:rPr>
          <w:sz w:val="22"/>
        </w:rPr>
      </w:pPr>
      <w:r w:rsidRPr="004A1506">
        <w:rPr>
          <w:rFonts w:ascii="Symbol" w:eastAsia="Symbol" w:hAnsi="Symbol" w:cs="Symbol"/>
          <w:sz w:val="18"/>
          <w:szCs w:val="20"/>
        </w:rPr>
        <w:t>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</w:t>
      </w:r>
      <w:r w:rsidRPr="004A1506">
        <w:rPr>
          <w:sz w:val="22"/>
        </w:rPr>
        <w:t xml:space="preserve">Meet the problem specification (e.g., do what it’s supposed to) </w:t>
      </w:r>
    </w:p>
    <w:p w:rsidR="004A1506" w:rsidRPr="004A1506" w:rsidRDefault="004A1506" w:rsidP="004A1506">
      <w:pPr>
        <w:pStyle w:val="NormalWeb"/>
        <w:rPr>
          <w:sz w:val="22"/>
        </w:rPr>
      </w:pPr>
      <w:r w:rsidRPr="004A1506">
        <w:rPr>
          <w:rFonts w:ascii="Symbol" w:eastAsia="Symbol" w:hAnsi="Symbol" w:cs="Symbol"/>
          <w:sz w:val="18"/>
          <w:szCs w:val="20"/>
        </w:rPr>
        <w:t>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</w:t>
      </w:r>
      <w:r w:rsidRPr="004A1506">
        <w:rPr>
          <w:rFonts w:ascii="Symbol" w:eastAsia="Symbol" w:hAnsi="Symbol" w:cs="Symbol"/>
          <w:sz w:val="12"/>
          <w:szCs w:val="14"/>
        </w:rPr>
        <w:t></w:t>
      </w:r>
      <w:r w:rsidRPr="004A1506">
        <w:rPr>
          <w:sz w:val="22"/>
        </w:rPr>
        <w:t xml:space="preserve">Comply with the course Coding Standards </w:t>
      </w:r>
    </w:p>
    <w:p w:rsidR="004A1506" w:rsidRPr="004A1506" w:rsidRDefault="004A1506" w:rsidP="004A1506">
      <w:pPr>
        <w:pStyle w:val="NormalWeb"/>
        <w:spacing w:before="0" w:beforeAutospacing="0" w:after="0" w:afterAutospacing="0"/>
        <w:rPr>
          <w:sz w:val="20"/>
        </w:rPr>
      </w:pPr>
      <w:r w:rsidRPr="004A1506">
        <w:rPr>
          <w:b/>
          <w:bCs/>
          <w:sz w:val="20"/>
        </w:rPr>
        <w:t>HELPFUL HINTS</w:t>
      </w:r>
      <w:r w:rsidRPr="004A1506">
        <w:rPr>
          <w:sz w:val="20"/>
        </w:rPr>
        <w:t xml:space="preserve">  </w:t>
      </w:r>
    </w:p>
    <w:p w:rsidR="004A1506" w:rsidRPr="004A1506" w:rsidRDefault="004A1506" w:rsidP="004A1506">
      <w:pPr>
        <w:pStyle w:val="NormalWeb"/>
        <w:spacing w:before="0" w:beforeAutospacing="0" w:after="0" w:afterAutospacing="0"/>
        <w:rPr>
          <w:sz w:val="20"/>
        </w:rPr>
      </w:pPr>
      <w:r w:rsidRPr="004A1506">
        <w:rPr>
          <w:sz w:val="20"/>
        </w:rPr>
        <w:t xml:space="preserve">Write 5 or fewer lines of code, save, compile, test, </w:t>
      </w:r>
      <w:proofErr w:type="gramStart"/>
      <w:r w:rsidRPr="004A1506">
        <w:rPr>
          <w:sz w:val="20"/>
        </w:rPr>
        <w:t>repeat</w:t>
      </w:r>
      <w:proofErr w:type="gramEnd"/>
      <w:r w:rsidRPr="004A1506">
        <w:rPr>
          <w:sz w:val="20"/>
        </w:rPr>
        <w:t>!  Don’t try to write a whole block of code at once – implement one small chunk at a time.</w:t>
      </w:r>
    </w:p>
    <w:p w:rsidR="004A1506" w:rsidRPr="004A1506" w:rsidRDefault="004A1506" w:rsidP="004A1506">
      <w:pPr>
        <w:pStyle w:val="NormalWeb"/>
        <w:spacing w:before="0" w:beforeAutospacing="0" w:after="0" w:afterAutospacing="0"/>
        <w:rPr>
          <w:sz w:val="20"/>
        </w:rPr>
      </w:pPr>
      <w:r w:rsidRPr="004A1506">
        <w:rPr>
          <w:sz w:val="20"/>
        </w:rPr>
        <w:t xml:space="preserve">You’ll need to carefully read the provided documentation for the classes I provided for you in the </w:t>
      </w:r>
      <w:proofErr w:type="spellStart"/>
      <w:r w:rsidRPr="004A1506">
        <w:rPr>
          <w:sz w:val="20"/>
        </w:rPr>
        <w:t>ConsoleCards</w:t>
      </w:r>
      <w:proofErr w:type="spellEnd"/>
      <w:r w:rsidRPr="004A1506">
        <w:rPr>
          <w:sz w:val="20"/>
        </w:rPr>
        <w:t xml:space="preserve"> namespace. Si</w:t>
      </w:r>
      <w:bookmarkStart w:id="0" w:name="_GoBack"/>
      <w:bookmarkEnd w:id="0"/>
      <w:r w:rsidRPr="004A1506">
        <w:rPr>
          <w:sz w:val="20"/>
        </w:rPr>
        <w:t xml:space="preserve">nce you don’t have the source code, that’s the only way to find out how to use those classes. To read the documentation, do the following: </w:t>
      </w:r>
    </w:p>
    <w:p w:rsidR="004A1506" w:rsidRPr="004A1506" w:rsidRDefault="004A1506" w:rsidP="004A1506">
      <w:pPr>
        <w:pStyle w:val="NormalWeb"/>
        <w:spacing w:before="0" w:beforeAutospacing="0" w:after="0" w:afterAutospacing="0"/>
        <w:rPr>
          <w:sz w:val="20"/>
        </w:rPr>
      </w:pPr>
      <w:r w:rsidRPr="004A1506">
        <w:rPr>
          <w:sz w:val="20"/>
        </w:rPr>
        <w:t xml:space="preserve">Copy the chm file onto your desktop. </w:t>
      </w:r>
    </w:p>
    <w:p w:rsidR="004A1506" w:rsidRPr="004A1506" w:rsidRDefault="004A1506" w:rsidP="004A1506">
      <w:pPr>
        <w:pStyle w:val="NormalWeb"/>
        <w:spacing w:before="0" w:beforeAutospacing="0" w:after="0" w:afterAutospacing="0"/>
        <w:rPr>
          <w:sz w:val="20"/>
        </w:rPr>
      </w:pPr>
      <w:r w:rsidRPr="004A1506">
        <w:rPr>
          <w:sz w:val="20"/>
        </w:rPr>
        <w:t xml:space="preserve">Double click the chm file on the desktop to open the file. </w:t>
      </w:r>
    </w:p>
    <w:p w:rsidR="004A1506" w:rsidRPr="004A1506" w:rsidRDefault="004A1506" w:rsidP="004A1506">
      <w:pPr>
        <w:pStyle w:val="NormalWeb"/>
        <w:spacing w:before="0" w:beforeAutospacing="0" w:after="0" w:afterAutospacing="0"/>
        <w:rPr>
          <w:sz w:val="20"/>
        </w:rPr>
      </w:pPr>
      <w:r w:rsidRPr="004A1506">
        <w:rPr>
          <w:sz w:val="20"/>
        </w:rPr>
        <w:t xml:space="preserve">Windows Users: If you get an error message in the right-hand pane instead of documentation links, it means you’re currently blocking access to the documentation. To fix this, right-click on the chm file on the desktop, select Properties, and select the General tab. Click the Unblock button near the lower right corner of the popup. </w:t>
      </w:r>
    </w:p>
    <w:p w:rsidR="000D4149" w:rsidRPr="004A1506" w:rsidRDefault="000D4149" w:rsidP="004A1506">
      <w:pPr>
        <w:rPr>
          <w:sz w:val="18"/>
        </w:rPr>
      </w:pPr>
    </w:p>
    <w:sectPr w:rsidR="000D4149" w:rsidRPr="004A1506" w:rsidSect="004A1506"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8BB"/>
    <w:rsid w:val="000D4149"/>
    <w:rsid w:val="003548BB"/>
    <w:rsid w:val="003A5611"/>
    <w:rsid w:val="004A1506"/>
    <w:rsid w:val="007463C1"/>
    <w:rsid w:val="00FA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0E3C9-19F2-48A5-AB3D-54EEB006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14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1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7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Vakhrushev (Adecco)</dc:creator>
  <cp:keywords/>
  <dc:description/>
  <cp:lastModifiedBy>Dmitry Vakhrushev (Adecco)</cp:lastModifiedBy>
  <cp:revision>4</cp:revision>
  <dcterms:created xsi:type="dcterms:W3CDTF">2013-10-03T02:23:00Z</dcterms:created>
  <dcterms:modified xsi:type="dcterms:W3CDTF">2013-10-04T02:16:00Z</dcterms:modified>
</cp:coreProperties>
</file>