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282" w:rsidRPr="00432282" w:rsidRDefault="00432282" w:rsidP="00432282">
      <w:pPr>
        <w:spacing w:before="100" w:beforeAutospacing="1" w:after="100" w:afterAutospacing="1" w:line="240" w:lineRule="auto"/>
        <w:outlineLvl w:val="1"/>
        <w:rPr>
          <w:rFonts w:eastAsia="Times New Roman" w:cs="Times New Roman"/>
          <w:b/>
          <w:bCs/>
          <w:sz w:val="32"/>
          <w:szCs w:val="36"/>
        </w:rPr>
      </w:pPr>
      <w:r w:rsidRPr="00432282">
        <w:rPr>
          <w:rFonts w:eastAsia="Times New Roman" w:cs="Times New Roman"/>
          <w:b/>
          <w:bCs/>
          <w:sz w:val="32"/>
          <w:szCs w:val="36"/>
        </w:rPr>
        <w:t xml:space="preserve">Coding Standards </w:t>
      </w:r>
      <w:hyperlink r:id="rId4" w:tgtFrame="_blank" w:tooltip="Click here if you're experiencing technical problems or found errors in the course materials." w:history="1">
        <w:r w:rsidRPr="00432282">
          <w:rPr>
            <w:rFonts w:eastAsia="Times New Roman" w:cs="Times New Roman"/>
            <w:b/>
            <w:bCs/>
            <w:color w:val="0000FF"/>
            <w:sz w:val="32"/>
            <w:szCs w:val="36"/>
            <w:u w:val="single"/>
          </w:rPr>
          <w:t xml:space="preserve">Help </w:t>
        </w:r>
      </w:hyperlink>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xml:space="preserve">This page describes the coding standards to be used for all code you write in this course.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b/>
          <w:szCs w:val="24"/>
        </w:rPr>
        <w:t>1.</w:t>
      </w:r>
      <w:r w:rsidRPr="00432282">
        <w:rPr>
          <w:rFonts w:eastAsia="Times New Roman" w:cs="Times New Roman"/>
          <w:b/>
          <w:szCs w:val="24"/>
        </w:rPr>
        <w:tab/>
        <w:t>Capitalization</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There are three capitalization styles we’ll use as we “name stuff” in our programs:</w:t>
      </w:r>
      <w:r w:rsidRPr="00432282">
        <w:rPr>
          <w:rFonts w:eastAsia="Times New Roman" w:cs="Times New Roman"/>
          <w:b/>
          <w:szCs w:val="24"/>
        </w:rPr>
        <w:t> </w:t>
      </w:r>
      <w:r w:rsidRPr="00432282">
        <w:rPr>
          <w:rFonts w:eastAsia="Times New Roman" w:cs="Times New Roman"/>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5099"/>
        <w:gridCol w:w="2608"/>
      </w:tblGrid>
      <w:tr w:rsidR="00432282" w:rsidRPr="00432282" w:rsidTr="00432282">
        <w:tc>
          <w:tcPr>
            <w:tcW w:w="166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center"/>
              <w:rPr>
                <w:rFonts w:eastAsia="Times New Roman" w:cs="Times New Roman"/>
                <w:szCs w:val="24"/>
              </w:rPr>
            </w:pPr>
            <w:r w:rsidRPr="00432282">
              <w:rPr>
                <w:rFonts w:eastAsia="Times New Roman" w:cs="Times New Roman"/>
                <w:b/>
                <w:szCs w:val="24"/>
              </w:rPr>
              <w:t>Name</w:t>
            </w:r>
            <w:r w:rsidRPr="00432282">
              <w:rPr>
                <w:rFonts w:eastAsia="Times New Roman" w:cs="Times New Roman"/>
                <w:szCs w:val="24"/>
              </w:rPr>
              <w:t xml:space="preserve"> </w:t>
            </w:r>
          </w:p>
        </w:tc>
        <w:tc>
          <w:tcPr>
            <w:tcW w:w="528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center"/>
              <w:rPr>
                <w:rFonts w:eastAsia="Times New Roman" w:cs="Times New Roman"/>
                <w:szCs w:val="24"/>
              </w:rPr>
            </w:pPr>
            <w:r w:rsidRPr="00432282">
              <w:rPr>
                <w:rFonts w:eastAsia="Times New Roman" w:cs="Times New Roman"/>
                <w:b/>
                <w:szCs w:val="24"/>
              </w:rPr>
              <w:t>Description</w:t>
            </w:r>
            <w:r w:rsidRPr="00432282">
              <w:rPr>
                <w:rFonts w:eastAsia="Times New Roman" w:cs="Times New Roman"/>
                <w:szCs w:val="24"/>
              </w:rPr>
              <w:t xml:space="preserve"> </w:t>
            </w:r>
          </w:p>
        </w:tc>
        <w:tc>
          <w:tcPr>
            <w:tcW w:w="26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center"/>
              <w:rPr>
                <w:rFonts w:eastAsia="Times New Roman" w:cs="Times New Roman"/>
                <w:szCs w:val="24"/>
              </w:rPr>
            </w:pPr>
            <w:r w:rsidRPr="00432282">
              <w:rPr>
                <w:rFonts w:eastAsia="Times New Roman" w:cs="Times New Roman"/>
                <w:b/>
                <w:szCs w:val="24"/>
              </w:rPr>
              <w:t>Example</w:t>
            </w:r>
            <w:r w:rsidRPr="00432282">
              <w:rPr>
                <w:rFonts w:eastAsia="Times New Roman" w:cs="Times New Roman"/>
                <w:szCs w:val="24"/>
              </w:rPr>
              <w:t xml:space="preserve"> </w:t>
            </w:r>
          </w:p>
        </w:tc>
      </w:tr>
      <w:tr w:rsidR="00432282" w:rsidRPr="00432282" w:rsidTr="00432282">
        <w:tc>
          <w:tcPr>
            <w:tcW w:w="166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Camel Case</w:t>
            </w:r>
          </w:p>
        </w:tc>
        <w:tc>
          <w:tcPr>
            <w:tcW w:w="528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rPr>
                <w:rFonts w:eastAsia="Times New Roman" w:cs="Times New Roman"/>
                <w:szCs w:val="24"/>
              </w:rPr>
            </w:pPr>
            <w:r w:rsidRPr="00432282">
              <w:rPr>
                <w:rFonts w:eastAsia="Times New Roman" w:cs="Times New Roman"/>
                <w:szCs w:val="24"/>
              </w:rPr>
              <w:t>The first word starts with a lower case letter and all other words start with a capital letter. The rest of the letters are lower case.</w:t>
            </w:r>
          </w:p>
        </w:tc>
        <w:tc>
          <w:tcPr>
            <w:tcW w:w="26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proofErr w:type="spellStart"/>
            <w:r w:rsidRPr="00432282">
              <w:rPr>
                <w:rFonts w:eastAsia="Times New Roman" w:cs="Times New Roman"/>
                <w:szCs w:val="24"/>
              </w:rPr>
              <w:t>weaponDamage</w:t>
            </w:r>
            <w:proofErr w:type="spellEnd"/>
          </w:p>
        </w:tc>
      </w:tr>
      <w:tr w:rsidR="00432282" w:rsidRPr="00432282" w:rsidTr="00432282">
        <w:tc>
          <w:tcPr>
            <w:tcW w:w="166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Pascal Case</w:t>
            </w:r>
          </w:p>
        </w:tc>
        <w:tc>
          <w:tcPr>
            <w:tcW w:w="528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rPr>
                <w:rFonts w:eastAsia="Times New Roman" w:cs="Times New Roman"/>
                <w:szCs w:val="24"/>
              </w:rPr>
            </w:pPr>
            <w:r w:rsidRPr="00432282">
              <w:rPr>
                <w:rFonts w:eastAsia="Times New Roman" w:cs="Times New Roman"/>
                <w:szCs w:val="24"/>
              </w:rPr>
              <w:t>All words start with a capital letter, with the rest of the letters in lower case.</w:t>
            </w:r>
          </w:p>
        </w:tc>
        <w:tc>
          <w:tcPr>
            <w:tcW w:w="26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proofErr w:type="spellStart"/>
            <w:r w:rsidRPr="00432282">
              <w:rPr>
                <w:rFonts w:eastAsia="Times New Roman" w:cs="Times New Roman"/>
                <w:szCs w:val="24"/>
              </w:rPr>
              <w:t>NonPlayableCharacter</w:t>
            </w:r>
            <w:proofErr w:type="spellEnd"/>
          </w:p>
        </w:tc>
      </w:tr>
      <w:tr w:rsidR="00432282" w:rsidRPr="00432282" w:rsidTr="00432282">
        <w:tc>
          <w:tcPr>
            <w:tcW w:w="166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Uppercase</w:t>
            </w:r>
          </w:p>
        </w:tc>
        <w:tc>
          <w:tcPr>
            <w:tcW w:w="528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rPr>
                <w:rFonts w:eastAsia="Times New Roman" w:cs="Times New Roman"/>
                <w:szCs w:val="24"/>
              </w:rPr>
            </w:pPr>
            <w:r w:rsidRPr="00432282">
              <w:rPr>
                <w:rFonts w:eastAsia="Times New Roman" w:cs="Times New Roman"/>
                <w:szCs w:val="24"/>
              </w:rPr>
              <w:t xml:space="preserve">All letters are capital letters. Words are separated by </w:t>
            </w:r>
            <w:proofErr w:type="gramStart"/>
            <w:r w:rsidRPr="00432282">
              <w:rPr>
                <w:rFonts w:eastAsia="Times New Roman" w:cs="Times New Roman"/>
                <w:szCs w:val="24"/>
              </w:rPr>
              <w:t>underscores(</w:t>
            </w:r>
            <w:proofErr w:type="gramEnd"/>
            <w:r w:rsidRPr="00432282">
              <w:rPr>
                <w:rFonts w:eastAsia="Times New Roman" w:cs="Times New Roman"/>
                <w:szCs w:val="24"/>
              </w:rPr>
              <w:t>_).</w:t>
            </w:r>
          </w:p>
        </w:tc>
        <w:tc>
          <w:tcPr>
            <w:tcW w:w="26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SCREEN_WIDTH</w:t>
            </w:r>
          </w:p>
        </w:tc>
      </w:tr>
    </w:tbl>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The table below shows the proper capitalization style for the names of each kind of entity you’ll have in your programs: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4200"/>
      </w:tblGrid>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center"/>
              <w:rPr>
                <w:rFonts w:eastAsia="Times New Roman" w:cs="Times New Roman"/>
                <w:szCs w:val="24"/>
              </w:rPr>
            </w:pPr>
            <w:r w:rsidRPr="00432282">
              <w:rPr>
                <w:rFonts w:eastAsia="Times New Roman" w:cs="Times New Roman"/>
                <w:b/>
                <w:szCs w:val="24"/>
              </w:rPr>
              <w:t>Entity</w:t>
            </w:r>
            <w:r w:rsidRPr="00432282">
              <w:rPr>
                <w:rFonts w:eastAsia="Times New Roman" w:cs="Times New Roman"/>
                <w:szCs w:val="24"/>
              </w:rPr>
              <w:t xml:space="preserve"> </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center"/>
              <w:rPr>
                <w:rFonts w:eastAsia="Times New Roman" w:cs="Times New Roman"/>
                <w:szCs w:val="24"/>
              </w:rPr>
            </w:pPr>
            <w:r w:rsidRPr="00432282">
              <w:rPr>
                <w:rFonts w:eastAsia="Times New Roman" w:cs="Times New Roman"/>
                <w:b/>
                <w:szCs w:val="24"/>
              </w:rPr>
              <w:t>Capitalization</w:t>
            </w:r>
            <w:r w:rsidRPr="00432282">
              <w:rPr>
                <w:rFonts w:eastAsia="Times New Roman" w:cs="Times New Roman"/>
                <w:szCs w:val="24"/>
              </w:rPr>
              <w:t xml:space="preserve"> </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xml:space="preserve">Class or </w:t>
            </w:r>
            <w:proofErr w:type="spellStart"/>
            <w:r w:rsidRPr="00432282">
              <w:rPr>
                <w:rFonts w:eastAsia="Times New Roman" w:cs="Times New Roman"/>
                <w:szCs w:val="24"/>
              </w:rPr>
              <w:t>Struct</w:t>
            </w:r>
            <w:proofErr w:type="spellEnd"/>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Pascal Case</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Field</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Camel Case</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Method</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Pascal Case</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Parameter</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Camel Case</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Property</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Pascal Case</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Local Variable</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Camel Case</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Constant</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Uppercase</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Enumeration</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Pascal Case</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Exception</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Pascal Case, suffixed with Exception</w:t>
            </w:r>
          </w:p>
        </w:tc>
      </w:tr>
      <w:tr w:rsidR="00432282" w:rsidRPr="00432282" w:rsidTr="00432282">
        <w:tc>
          <w:tcPr>
            <w:tcW w:w="2028"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Interface</w:t>
            </w:r>
          </w:p>
        </w:tc>
        <w:tc>
          <w:tcPr>
            <w:tcW w:w="4200" w:type="dxa"/>
            <w:tcBorders>
              <w:top w:val="single" w:sz="4" w:space="0" w:color="auto"/>
              <w:left w:val="single" w:sz="4" w:space="0" w:color="auto"/>
              <w:bottom w:val="single" w:sz="4" w:space="0" w:color="auto"/>
              <w:right w:val="single" w:sz="4" w:space="0" w:color="auto"/>
            </w:tcBorders>
            <w:hideMark/>
          </w:tcPr>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Pascal Case, prefixed with I</w:t>
            </w:r>
          </w:p>
        </w:tc>
      </w:tr>
    </w:tbl>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We will NOT be using Hungarian notation (even though some books do), so use reasonable names for the entities in your programs and don’t start those names with character(s) indicating the data type of that entity.</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Note: the variables that you're declaring in your Main method (and all the other methods you write) are local variables. You should consistently follow this standard.</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b/>
          <w:szCs w:val="24"/>
        </w:rPr>
        <w:t>2.</w:t>
      </w:r>
      <w:r w:rsidRPr="00432282">
        <w:rPr>
          <w:rFonts w:eastAsia="Times New Roman" w:cs="Times New Roman"/>
          <w:b/>
          <w:szCs w:val="24"/>
        </w:rPr>
        <w:tab/>
        <w:t>Commenting</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xml:space="preserve">Documentation comment blocks (documentation comments start with </w:t>
      </w:r>
      <w:r w:rsidRPr="00432282">
        <w:rPr>
          <w:rFonts w:eastAsia="Times New Roman" w:cs="Courier New"/>
          <w:sz w:val="18"/>
          <w:szCs w:val="20"/>
        </w:rPr>
        <w:t>///</w:t>
      </w:r>
      <w:r w:rsidRPr="00432282">
        <w:rPr>
          <w:rFonts w:eastAsia="Times New Roman" w:cs="Times New Roman"/>
          <w:szCs w:val="24"/>
        </w:rPr>
        <w:t>) are used to describe the entities listed below. XML tags are used within the documentation comments.</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i/>
          <w:szCs w:val="24"/>
        </w:rPr>
        <w:t>Classes, Structures, and Interfaces</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xml:space="preserve">Comment every class, structure, or interface with a documentation comment block describing the purpose of the class or structure. The comment block must start with the line </w:t>
      </w:r>
      <w:r w:rsidRPr="00432282">
        <w:rPr>
          <w:rFonts w:eastAsia="Times New Roman" w:cs="Courier New"/>
          <w:sz w:val="18"/>
          <w:szCs w:val="20"/>
        </w:rPr>
        <w:t>///&lt;summary&gt;</w:t>
      </w:r>
      <w:r w:rsidRPr="00432282">
        <w:rPr>
          <w:rFonts w:eastAsia="Times New Roman" w:cs="Times New Roman"/>
          <w:szCs w:val="24"/>
        </w:rPr>
        <w:t xml:space="preserve"> and end with the line </w:t>
      </w:r>
      <w:r w:rsidRPr="00432282">
        <w:rPr>
          <w:rFonts w:eastAsia="Times New Roman" w:cs="Courier New"/>
          <w:sz w:val="18"/>
          <w:szCs w:val="20"/>
        </w:rPr>
        <w:t>///&lt;/summary&gt;</w:t>
      </w:r>
      <w:r w:rsidRPr="00432282">
        <w:rPr>
          <w:rFonts w:eastAsia="Times New Roman" w:cs="Arial"/>
          <w:szCs w:val="24"/>
        </w:rPr>
        <w:t>.</w:t>
      </w:r>
      <w:r w:rsidRPr="00432282">
        <w:rPr>
          <w:rFonts w:eastAsia="Times New Roman" w:cs="Times New Roman"/>
          <w:szCs w:val="24"/>
        </w:rPr>
        <w:t xml:space="preserve"> You should always include your name in the remarks comments block.</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u w:val="single"/>
        </w:rPr>
        <w:lastRenderedPageBreak/>
        <w:t>Example</w:t>
      </w:r>
      <w:r w:rsidRPr="00432282">
        <w:rPr>
          <w:rFonts w:eastAsia="Times New Roman" w:cs="Times New Roman"/>
          <w:szCs w:val="24"/>
        </w:rPr>
        <w:t xml:space="preserve"> </w:t>
      </w:r>
    </w:p>
    <w:p w:rsidR="00432282" w:rsidRPr="00432282" w:rsidRDefault="00432282" w:rsidP="00432282">
      <w:pPr>
        <w:spacing w:after="0" w:line="240" w:lineRule="auto"/>
        <w:rPr>
          <w:rFonts w:eastAsia="Times New Roman" w:cs="Times New Roman"/>
          <w:szCs w:val="24"/>
        </w:rPr>
      </w:pPr>
      <w:r w:rsidRPr="00432282">
        <w:rPr>
          <w:rFonts w:eastAsia="Times New Roman" w:cs="Courier New"/>
          <w:sz w:val="18"/>
          <w:szCs w:val="20"/>
        </w:rPr>
        <w:t>/// &lt;summary&gt;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 </w:t>
      </w:r>
      <w:proofErr w:type="gramStart"/>
      <w:r w:rsidRPr="00432282">
        <w:rPr>
          <w:rFonts w:eastAsia="Times New Roman" w:cs="Courier New"/>
          <w:sz w:val="18"/>
          <w:szCs w:val="20"/>
        </w:rPr>
        <w:t>A</w:t>
      </w:r>
      <w:proofErr w:type="gramEnd"/>
      <w:r w:rsidRPr="00432282">
        <w:rPr>
          <w:rFonts w:eastAsia="Times New Roman" w:cs="Courier New"/>
          <w:sz w:val="18"/>
          <w:szCs w:val="20"/>
        </w:rPr>
        <w:t xml:space="preserve"> deck of cards</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&lt;/summary&gt;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public class Deck</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i/>
          <w:szCs w:val="24"/>
        </w:rPr>
        <w:t>Methods</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Comment every method with a documentation comment block describing the purpose of the method, the parameters passed in to the method (if there are any), and the value returned by the method (if there is one).</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xml:space="preserve">The purpose of the method is described in a summary, which should always come first, so the comment block for a method must start with the line </w:t>
      </w:r>
      <w:r w:rsidRPr="00432282">
        <w:rPr>
          <w:rFonts w:eastAsia="Times New Roman" w:cs="Courier New"/>
          <w:sz w:val="18"/>
          <w:szCs w:val="20"/>
        </w:rPr>
        <w:t xml:space="preserve">///&lt;summary&gt;. </w:t>
      </w:r>
      <w:r w:rsidRPr="00432282">
        <w:rPr>
          <w:rFonts w:eastAsia="Times New Roman" w:cs="Arial"/>
          <w:szCs w:val="24"/>
        </w:rPr>
        <w:t>If the m</w:t>
      </w:r>
      <w:r w:rsidRPr="00432282">
        <w:rPr>
          <w:rFonts w:eastAsia="Times New Roman" w:cs="Times New Roman"/>
          <w:szCs w:val="24"/>
        </w:rPr>
        <w:t xml:space="preserve">ethod doesn’t have any parameters or return anything, it ends with the line </w:t>
      </w:r>
      <w:r w:rsidRPr="00432282">
        <w:rPr>
          <w:rFonts w:eastAsia="Times New Roman" w:cs="Courier New"/>
          <w:sz w:val="18"/>
          <w:szCs w:val="20"/>
        </w:rPr>
        <w:t>///&lt;/summary&gt;</w:t>
      </w:r>
      <w:r w:rsidRPr="00432282">
        <w:rPr>
          <w:rFonts w:eastAsia="Times New Roman" w:cs="Arial"/>
          <w:szCs w:val="24"/>
        </w:rPr>
        <w:t>.</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xml:space="preserve">Parameters are described using the </w:t>
      </w:r>
      <w:proofErr w:type="spellStart"/>
      <w:r w:rsidRPr="00432282">
        <w:rPr>
          <w:rFonts w:eastAsia="Times New Roman" w:cs="Courier New"/>
          <w:sz w:val="18"/>
          <w:szCs w:val="20"/>
        </w:rPr>
        <w:t>param</w:t>
      </w:r>
      <w:proofErr w:type="spellEnd"/>
      <w:r w:rsidRPr="00432282">
        <w:rPr>
          <w:rFonts w:eastAsia="Times New Roman" w:cs="Times New Roman"/>
          <w:szCs w:val="24"/>
        </w:rPr>
        <w:t xml:space="preserve"> tag. The </w:t>
      </w:r>
      <w:r w:rsidRPr="00432282">
        <w:rPr>
          <w:rFonts w:eastAsia="Times New Roman" w:cs="Courier New"/>
          <w:sz w:val="18"/>
          <w:szCs w:val="20"/>
        </w:rPr>
        <w:t>name</w:t>
      </w:r>
      <w:r w:rsidRPr="00432282">
        <w:rPr>
          <w:rFonts w:eastAsia="Times New Roman" w:cs="Times New Roman"/>
          <w:szCs w:val="24"/>
        </w:rPr>
        <w:t xml:space="preserve"> attribute should be identical to the parameter name. The text between </w:t>
      </w:r>
      <w:r w:rsidRPr="00432282">
        <w:rPr>
          <w:rFonts w:eastAsia="Times New Roman" w:cs="Courier New"/>
          <w:sz w:val="18"/>
          <w:szCs w:val="20"/>
        </w:rPr>
        <w:t>&lt;</w:t>
      </w:r>
      <w:proofErr w:type="spellStart"/>
      <w:r w:rsidRPr="00432282">
        <w:rPr>
          <w:rFonts w:eastAsia="Times New Roman" w:cs="Courier New"/>
          <w:sz w:val="18"/>
          <w:szCs w:val="20"/>
        </w:rPr>
        <w:t>param</w:t>
      </w:r>
      <w:proofErr w:type="spellEnd"/>
      <w:r w:rsidRPr="00432282">
        <w:rPr>
          <w:rFonts w:eastAsia="Times New Roman" w:cs="Courier New"/>
          <w:sz w:val="18"/>
          <w:szCs w:val="20"/>
        </w:rPr>
        <w:t xml:space="preserve"> name="…"&gt;</w:t>
      </w:r>
      <w:r w:rsidRPr="00432282">
        <w:rPr>
          <w:rFonts w:eastAsia="Times New Roman" w:cs="Times New Roman"/>
          <w:szCs w:val="24"/>
        </w:rPr>
        <w:t xml:space="preserve"> and </w:t>
      </w:r>
      <w:r w:rsidRPr="00432282">
        <w:rPr>
          <w:rFonts w:eastAsia="Times New Roman" w:cs="Courier New"/>
          <w:sz w:val="18"/>
          <w:szCs w:val="20"/>
        </w:rPr>
        <w:t>&lt;/</w:t>
      </w:r>
      <w:proofErr w:type="spellStart"/>
      <w:r w:rsidRPr="00432282">
        <w:rPr>
          <w:rFonts w:eastAsia="Times New Roman" w:cs="Courier New"/>
          <w:sz w:val="18"/>
          <w:szCs w:val="20"/>
        </w:rPr>
        <w:t>param</w:t>
      </w:r>
      <w:proofErr w:type="spellEnd"/>
      <w:r w:rsidRPr="00432282">
        <w:rPr>
          <w:rFonts w:eastAsia="Times New Roman" w:cs="Courier New"/>
          <w:sz w:val="18"/>
          <w:szCs w:val="20"/>
        </w:rPr>
        <w:t>&gt;</w:t>
      </w:r>
      <w:r w:rsidRPr="00432282">
        <w:rPr>
          <w:rFonts w:eastAsia="Times New Roman" w:cs="Times New Roman"/>
          <w:szCs w:val="24"/>
        </w:rPr>
        <w:t xml:space="preserve"> describes what the parameter is used for. Each parameter gets their own </w:t>
      </w:r>
      <w:proofErr w:type="spellStart"/>
      <w:r w:rsidRPr="00432282">
        <w:rPr>
          <w:rFonts w:eastAsia="Times New Roman" w:cs="Courier New"/>
          <w:sz w:val="18"/>
          <w:szCs w:val="20"/>
        </w:rPr>
        <w:t>param</w:t>
      </w:r>
      <w:proofErr w:type="spellEnd"/>
      <w:r w:rsidRPr="00432282">
        <w:rPr>
          <w:rFonts w:eastAsia="Times New Roman" w:cs="Times New Roman"/>
          <w:szCs w:val="24"/>
        </w:rPr>
        <w:t xml:space="preserve"> tag in the comment block.</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xml:space="preserve">The return value for the method is described using the </w:t>
      </w:r>
      <w:r w:rsidRPr="00432282">
        <w:rPr>
          <w:rFonts w:eastAsia="Times New Roman" w:cs="Courier New"/>
          <w:sz w:val="18"/>
          <w:szCs w:val="20"/>
        </w:rPr>
        <w:t>returns</w:t>
      </w:r>
      <w:r w:rsidRPr="00432282">
        <w:rPr>
          <w:rFonts w:eastAsia="Times New Roman" w:cs="Times New Roman"/>
          <w:szCs w:val="24"/>
        </w:rPr>
        <w:t xml:space="preserve"> tag. The text between </w:t>
      </w:r>
      <w:r w:rsidRPr="00432282">
        <w:rPr>
          <w:rFonts w:eastAsia="Times New Roman" w:cs="Courier New"/>
          <w:sz w:val="18"/>
          <w:szCs w:val="20"/>
        </w:rPr>
        <w:t>&lt;returns&gt;</w:t>
      </w:r>
      <w:r w:rsidRPr="00432282">
        <w:rPr>
          <w:rFonts w:eastAsia="Times New Roman" w:cs="Times New Roman"/>
          <w:szCs w:val="24"/>
        </w:rPr>
        <w:t xml:space="preserve"> and </w:t>
      </w:r>
      <w:r w:rsidRPr="00432282">
        <w:rPr>
          <w:rFonts w:eastAsia="Times New Roman" w:cs="Courier New"/>
          <w:sz w:val="18"/>
          <w:szCs w:val="20"/>
        </w:rPr>
        <w:t>&lt;/returns&gt;</w:t>
      </w:r>
      <w:r w:rsidRPr="00432282">
        <w:rPr>
          <w:rFonts w:eastAsia="Times New Roman" w:cs="Times New Roman"/>
          <w:szCs w:val="24"/>
        </w:rPr>
        <w:t xml:space="preserve"> describes the return value.</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u w:val="single"/>
        </w:rPr>
        <w:t>Example 1</w:t>
      </w:r>
      <w:r w:rsidRPr="00432282">
        <w:rPr>
          <w:rFonts w:eastAsia="Times New Roman" w:cs="Times New Roman"/>
          <w:szCs w:val="24"/>
        </w:rPr>
        <w:t xml:space="preserve"> </w:t>
      </w:r>
    </w:p>
    <w:p w:rsidR="00432282" w:rsidRPr="00432282" w:rsidRDefault="00432282" w:rsidP="00432282">
      <w:pPr>
        <w:spacing w:after="240" w:line="240" w:lineRule="auto"/>
        <w:rPr>
          <w:rFonts w:eastAsia="Times New Roman" w:cs="Times New Roman"/>
          <w:szCs w:val="24"/>
        </w:rPr>
      </w:pPr>
      <w:r w:rsidRPr="00432282">
        <w:rPr>
          <w:rFonts w:eastAsia="Times New Roman" w:cs="Courier New"/>
          <w:sz w:val="18"/>
          <w:szCs w:val="20"/>
        </w:rPr>
        <w:t>/// &lt;summary&gt;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The standard Main method</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&lt;/summary&gt;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&lt;</w:t>
      </w:r>
      <w:proofErr w:type="spellStart"/>
      <w:r w:rsidRPr="00432282">
        <w:rPr>
          <w:rFonts w:eastAsia="Times New Roman" w:cs="Courier New"/>
          <w:sz w:val="18"/>
          <w:szCs w:val="20"/>
        </w:rPr>
        <w:t>param</w:t>
      </w:r>
      <w:proofErr w:type="spellEnd"/>
      <w:r w:rsidRPr="00432282">
        <w:rPr>
          <w:rFonts w:eastAsia="Times New Roman" w:cs="Courier New"/>
          <w:sz w:val="18"/>
          <w:szCs w:val="20"/>
        </w:rPr>
        <w:t xml:space="preserve"> name="</w:t>
      </w:r>
      <w:proofErr w:type="spellStart"/>
      <w:r w:rsidRPr="00432282">
        <w:rPr>
          <w:rFonts w:eastAsia="Times New Roman" w:cs="Courier New"/>
          <w:sz w:val="18"/>
          <w:szCs w:val="20"/>
        </w:rPr>
        <w:t>args</w:t>
      </w:r>
      <w:proofErr w:type="spellEnd"/>
      <w:r w:rsidRPr="00432282">
        <w:rPr>
          <w:rFonts w:eastAsia="Times New Roman" w:cs="Courier New"/>
          <w:sz w:val="18"/>
          <w:szCs w:val="20"/>
        </w:rPr>
        <w:t xml:space="preserve">"&gt;command-line </w:t>
      </w:r>
      <w:proofErr w:type="spellStart"/>
      <w:r w:rsidRPr="00432282">
        <w:rPr>
          <w:rFonts w:eastAsia="Times New Roman" w:cs="Courier New"/>
          <w:sz w:val="18"/>
          <w:szCs w:val="20"/>
        </w:rPr>
        <w:t>args</w:t>
      </w:r>
      <w:proofErr w:type="spellEnd"/>
      <w:r w:rsidRPr="00432282">
        <w:rPr>
          <w:rFonts w:eastAsia="Times New Roman" w:cs="Courier New"/>
          <w:sz w:val="18"/>
          <w:szCs w:val="20"/>
        </w:rPr>
        <w:t>&lt;/</w:t>
      </w:r>
      <w:proofErr w:type="spellStart"/>
      <w:r w:rsidRPr="00432282">
        <w:rPr>
          <w:rFonts w:eastAsia="Times New Roman" w:cs="Courier New"/>
          <w:sz w:val="18"/>
          <w:szCs w:val="20"/>
        </w:rPr>
        <w:t>param</w:t>
      </w:r>
      <w:proofErr w:type="spellEnd"/>
      <w:r w:rsidRPr="00432282">
        <w:rPr>
          <w:rFonts w:eastAsia="Times New Roman" w:cs="Courier New"/>
          <w:sz w:val="18"/>
          <w:szCs w:val="20"/>
        </w:rPr>
        <w:t>&gt;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static void </w:t>
      </w:r>
      <w:proofErr w:type="gramStart"/>
      <w:r w:rsidRPr="00432282">
        <w:rPr>
          <w:rFonts w:eastAsia="Times New Roman" w:cs="Courier New"/>
          <w:sz w:val="18"/>
          <w:szCs w:val="20"/>
        </w:rPr>
        <w:t>Main(</w:t>
      </w:r>
      <w:proofErr w:type="gramEnd"/>
      <w:r w:rsidRPr="00432282">
        <w:rPr>
          <w:rFonts w:eastAsia="Times New Roman" w:cs="Courier New"/>
          <w:sz w:val="18"/>
          <w:szCs w:val="20"/>
        </w:rPr>
        <w:t xml:space="preserve">string[] </w:t>
      </w:r>
      <w:proofErr w:type="spellStart"/>
      <w:r w:rsidRPr="00432282">
        <w:rPr>
          <w:rFonts w:eastAsia="Times New Roman" w:cs="Courier New"/>
          <w:sz w:val="18"/>
          <w:szCs w:val="20"/>
        </w:rPr>
        <w:t>args</w:t>
      </w:r>
      <w:proofErr w:type="spellEnd"/>
      <w:r w:rsidRPr="00432282">
        <w:rPr>
          <w:rFonts w:eastAsia="Times New Roman" w:cs="Courier New"/>
          <w:sz w:val="18"/>
          <w:szCs w:val="20"/>
        </w:rPr>
        <w:t>)</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u w:val="single"/>
        </w:rPr>
        <w:t>Example 2</w:t>
      </w:r>
      <w:r w:rsidRPr="00432282">
        <w:rPr>
          <w:rFonts w:eastAsia="Times New Roman" w:cs="Times New Roman"/>
          <w:szCs w:val="24"/>
        </w:rPr>
        <w:t xml:space="preserve"> </w:t>
      </w:r>
    </w:p>
    <w:p w:rsidR="00432282" w:rsidRPr="00432282" w:rsidRDefault="00432282" w:rsidP="00432282">
      <w:pPr>
        <w:spacing w:after="240" w:line="240" w:lineRule="auto"/>
        <w:rPr>
          <w:rFonts w:eastAsia="Times New Roman" w:cs="Times New Roman"/>
          <w:szCs w:val="24"/>
        </w:rPr>
      </w:pPr>
      <w:r w:rsidRPr="00432282">
        <w:rPr>
          <w:rFonts w:eastAsia="Times New Roman" w:cs="Courier New"/>
          <w:sz w:val="18"/>
          <w:szCs w:val="20"/>
        </w:rPr>
        <w:t>/// &lt;summary&gt;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Draws the specified card from the deck</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&lt;/summary&gt;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&lt;</w:t>
      </w:r>
      <w:proofErr w:type="spellStart"/>
      <w:r w:rsidRPr="00432282">
        <w:rPr>
          <w:rFonts w:eastAsia="Times New Roman" w:cs="Courier New"/>
          <w:sz w:val="18"/>
          <w:szCs w:val="20"/>
        </w:rPr>
        <w:t>param</w:t>
      </w:r>
      <w:proofErr w:type="spellEnd"/>
      <w:r w:rsidRPr="00432282">
        <w:rPr>
          <w:rFonts w:eastAsia="Times New Roman" w:cs="Courier New"/>
          <w:sz w:val="18"/>
          <w:szCs w:val="20"/>
        </w:rPr>
        <w:t xml:space="preserve"> name="location"&gt;the location of the card in the deck&lt;/</w:t>
      </w:r>
      <w:proofErr w:type="spellStart"/>
      <w:r w:rsidRPr="00432282">
        <w:rPr>
          <w:rFonts w:eastAsia="Times New Roman" w:cs="Courier New"/>
          <w:sz w:val="18"/>
          <w:szCs w:val="20"/>
        </w:rPr>
        <w:t>param</w:t>
      </w:r>
      <w:proofErr w:type="spellEnd"/>
      <w:r w:rsidRPr="00432282">
        <w:rPr>
          <w:rFonts w:eastAsia="Times New Roman" w:cs="Courier New"/>
          <w:sz w:val="18"/>
          <w:szCs w:val="20"/>
        </w:rPr>
        <w:t>&gt;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&lt;returns&gt;the card from the given location&lt;/returns&gt;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public Card </w:t>
      </w:r>
      <w:proofErr w:type="spellStart"/>
      <w:proofErr w:type="gramStart"/>
      <w:r w:rsidRPr="00432282">
        <w:rPr>
          <w:rFonts w:eastAsia="Times New Roman" w:cs="Courier New"/>
          <w:sz w:val="18"/>
          <w:szCs w:val="20"/>
        </w:rPr>
        <w:t>DrawCard</w:t>
      </w:r>
      <w:proofErr w:type="spellEnd"/>
      <w:r w:rsidRPr="00432282">
        <w:rPr>
          <w:rFonts w:eastAsia="Times New Roman" w:cs="Courier New"/>
          <w:sz w:val="18"/>
          <w:szCs w:val="20"/>
        </w:rPr>
        <w:t>(</w:t>
      </w:r>
      <w:proofErr w:type="spellStart"/>
      <w:proofErr w:type="gramEnd"/>
      <w:r w:rsidRPr="00432282">
        <w:rPr>
          <w:rFonts w:eastAsia="Times New Roman" w:cs="Courier New"/>
          <w:sz w:val="18"/>
          <w:szCs w:val="20"/>
        </w:rPr>
        <w:t>int</w:t>
      </w:r>
      <w:proofErr w:type="spellEnd"/>
      <w:r w:rsidRPr="00432282">
        <w:rPr>
          <w:rFonts w:eastAsia="Times New Roman" w:cs="Courier New"/>
          <w:sz w:val="18"/>
          <w:szCs w:val="20"/>
        </w:rPr>
        <w:t xml:space="preserve"> location)</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w:t>
      </w:r>
      <w:r w:rsidRPr="00432282">
        <w:rPr>
          <w:rFonts w:eastAsia="Times New Roman" w:cs="Times New Roman"/>
          <w:i/>
          <w:szCs w:val="24"/>
        </w:rPr>
        <w:t>Properties</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xml:space="preserve"> Comment every property with a documentation comment block describing the purpose of the property. The comment block must start with the line </w:t>
      </w:r>
      <w:r w:rsidRPr="00432282">
        <w:rPr>
          <w:rFonts w:eastAsia="Times New Roman" w:cs="Courier New"/>
          <w:sz w:val="18"/>
          <w:szCs w:val="20"/>
        </w:rPr>
        <w:t>///&lt;summary&gt;</w:t>
      </w:r>
      <w:r w:rsidRPr="00432282">
        <w:rPr>
          <w:rFonts w:eastAsia="Times New Roman" w:cs="Times New Roman"/>
          <w:szCs w:val="24"/>
        </w:rPr>
        <w:t xml:space="preserve"> and end with the line </w:t>
      </w:r>
      <w:r w:rsidRPr="00432282">
        <w:rPr>
          <w:rFonts w:eastAsia="Times New Roman" w:cs="Courier New"/>
          <w:sz w:val="18"/>
          <w:szCs w:val="20"/>
        </w:rPr>
        <w:t>///&lt;/summary&gt;</w:t>
      </w:r>
      <w:r w:rsidRPr="00432282">
        <w:rPr>
          <w:rFonts w:eastAsia="Times New Roman" w:cs="Arial"/>
          <w:szCs w:val="24"/>
        </w:rPr>
        <w:t>.</w:t>
      </w:r>
      <w:r w:rsidRPr="00432282">
        <w:rPr>
          <w:rFonts w:eastAsia="Times New Roman" w:cs="Times New Roman"/>
          <w:szCs w:val="24"/>
        </w:rPr>
        <w:t xml:space="preserv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rPr>
        <w:t> </w:t>
      </w:r>
      <w:r w:rsidRPr="00432282">
        <w:rPr>
          <w:rFonts w:eastAsia="Times New Roman" w:cs="Times New Roman"/>
          <w:szCs w:val="24"/>
          <w:u w:val="single"/>
        </w:rPr>
        <w:t>Example</w:t>
      </w:r>
      <w:r w:rsidRPr="00432282">
        <w:rPr>
          <w:rFonts w:eastAsia="Times New Roman" w:cs="Times New Roman"/>
          <w:szCs w:val="24"/>
        </w:rPr>
        <w:t xml:space="preserve"> </w:t>
      </w:r>
    </w:p>
    <w:p w:rsidR="00432282" w:rsidRPr="00432282" w:rsidRDefault="00432282" w:rsidP="00432282">
      <w:pPr>
        <w:spacing w:after="240" w:line="240" w:lineRule="auto"/>
        <w:rPr>
          <w:rFonts w:eastAsia="Times New Roman" w:cs="Times New Roman"/>
          <w:szCs w:val="24"/>
        </w:rPr>
      </w:pPr>
      <w:r w:rsidRPr="00432282">
        <w:rPr>
          <w:rFonts w:eastAsia="Times New Roman" w:cs="Courier New"/>
          <w:sz w:val="18"/>
          <w:szCs w:val="20"/>
        </w:rPr>
        <w:t>/// &lt;summary&gt;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 </w:t>
      </w:r>
      <w:proofErr w:type="gramStart"/>
      <w:r w:rsidRPr="00432282">
        <w:rPr>
          <w:rFonts w:eastAsia="Times New Roman" w:cs="Courier New"/>
          <w:sz w:val="18"/>
          <w:szCs w:val="20"/>
        </w:rPr>
        <w:t>Gets</w:t>
      </w:r>
      <w:proofErr w:type="gramEnd"/>
      <w:r w:rsidRPr="00432282">
        <w:rPr>
          <w:rFonts w:eastAsia="Times New Roman" w:cs="Courier New"/>
          <w:sz w:val="18"/>
          <w:szCs w:val="20"/>
        </w:rPr>
        <w:t xml:space="preserve"> the number of cards in the deck</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lastRenderedPageBreak/>
        <w:t>/// &lt;/summary&gt;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public </w:t>
      </w:r>
      <w:proofErr w:type="spellStart"/>
      <w:r w:rsidRPr="00432282">
        <w:rPr>
          <w:rFonts w:eastAsia="Times New Roman" w:cs="Courier New"/>
          <w:sz w:val="18"/>
          <w:szCs w:val="20"/>
        </w:rPr>
        <w:t>int</w:t>
      </w:r>
      <w:proofErr w:type="spellEnd"/>
      <w:r w:rsidRPr="00432282">
        <w:rPr>
          <w:rFonts w:eastAsia="Times New Roman" w:cs="Courier New"/>
          <w:sz w:val="18"/>
          <w:szCs w:val="20"/>
        </w:rPr>
        <w:t xml:space="preserve"> </w:t>
      </w:r>
      <w:proofErr w:type="spellStart"/>
      <w:r w:rsidRPr="00432282">
        <w:rPr>
          <w:rFonts w:eastAsia="Times New Roman" w:cs="Courier New"/>
          <w:sz w:val="18"/>
          <w:szCs w:val="20"/>
        </w:rPr>
        <w:t>NumCards</w:t>
      </w:r>
      <w:proofErr w:type="spellEnd"/>
      <w:r w:rsidRPr="00432282">
        <w:rPr>
          <w:rFonts w:eastAsia="Times New Roman" w:cs="Times New Roman"/>
          <w:szCs w:val="24"/>
        </w:rPr>
        <w:t xml:space="preserve"> </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 </w:t>
      </w:r>
      <w:r w:rsidRPr="00432282">
        <w:rPr>
          <w:rFonts w:eastAsia="Times New Roman" w:cs="Times New Roman"/>
          <w:i/>
          <w:szCs w:val="24"/>
        </w:rPr>
        <w:t>Line Comments</w:t>
      </w:r>
      <w:r w:rsidRPr="00432282">
        <w:rPr>
          <w:rFonts w:eastAsia="Times New Roman" w:cs="Times New Roman"/>
          <w:szCs w:val="24"/>
        </w:rPr>
        <w:t xml:space="preserve"> </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 Every few lines of C# code you write should have a comment above them explaining what those lines are supposed to do. It's not necessary to provide a line comment for every line of code, because that actually just ends up making things more confusing. There are no set rules about how much or little you should comment your code with line comments, but providing a line comment every 3-5 lines of code is probably a good rule of thumb.</w:t>
      </w:r>
    </w:p>
    <w:p w:rsidR="00AD226C" w:rsidRDefault="00432282" w:rsidP="00AD226C">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 The format you should use for line comments is:</w:t>
      </w:r>
    </w:p>
    <w:p w:rsidR="00432282" w:rsidRPr="00432282" w:rsidRDefault="00432282" w:rsidP="00AD226C">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br/>
      </w:r>
      <w:proofErr w:type="gramStart"/>
      <w:r w:rsidRPr="00AD226C">
        <w:rPr>
          <w:rFonts w:eastAsia="Times New Roman" w:cs="Times New Roman"/>
          <w:b/>
          <w:color w:val="FF0000"/>
          <w:szCs w:val="24"/>
        </w:rPr>
        <w:t>blank</w:t>
      </w:r>
      <w:proofErr w:type="gramEnd"/>
      <w:r w:rsidRPr="00AD226C">
        <w:rPr>
          <w:rFonts w:eastAsia="Times New Roman" w:cs="Times New Roman"/>
          <w:b/>
          <w:color w:val="FF0000"/>
          <w:szCs w:val="24"/>
        </w:rPr>
        <w:t xml:space="preserve"> line above line comment </w:t>
      </w:r>
      <w:r w:rsidRPr="00AD226C">
        <w:rPr>
          <w:rFonts w:eastAsia="Times New Roman" w:cs="Times New Roman"/>
          <w:b/>
          <w:color w:val="FF0000"/>
          <w:szCs w:val="24"/>
        </w:rPr>
        <w:br/>
      </w:r>
      <w:r w:rsidRPr="00432282">
        <w:rPr>
          <w:rFonts w:eastAsia="Times New Roman" w:cs="Times New Roman"/>
          <w:szCs w:val="24"/>
        </w:rPr>
        <w:t xml:space="preserve">// line comment </w:t>
      </w:r>
      <w:r w:rsidRPr="00432282">
        <w:rPr>
          <w:rFonts w:eastAsia="Times New Roman" w:cs="Times New Roman"/>
          <w:szCs w:val="24"/>
        </w:rPr>
        <w:br/>
        <w:t xml:space="preserve">code being commented (no blank line between comment and code </w:t>
      </w:r>
    </w:p>
    <w:p w:rsidR="00432282" w:rsidRPr="00432282" w:rsidRDefault="00432282" w:rsidP="00432282">
      <w:pPr>
        <w:tabs>
          <w:tab w:val="left" w:pos="720"/>
        </w:tabs>
        <w:spacing w:before="100" w:beforeAutospacing="1" w:after="100" w:afterAutospacing="1" w:line="240" w:lineRule="auto"/>
        <w:jc w:val="both"/>
        <w:rPr>
          <w:rFonts w:eastAsia="Times New Roman" w:cs="Times New Roman"/>
          <w:szCs w:val="24"/>
        </w:rPr>
      </w:pPr>
      <w:r w:rsidRPr="00432282">
        <w:rPr>
          <w:rFonts w:eastAsia="Times New Roman" w:cs="Times New Roman"/>
          <w:szCs w:val="24"/>
          <w:u w:val="single"/>
        </w:rPr>
        <w:t>Example</w:t>
      </w:r>
      <w:r w:rsidRPr="00432282">
        <w:rPr>
          <w:rFonts w:eastAsia="Times New Roman" w:cs="Times New Roman"/>
          <w:szCs w:val="24"/>
        </w:rPr>
        <w:t xml:space="preserve"> </w:t>
      </w:r>
    </w:p>
    <w:p w:rsidR="00432282" w:rsidRPr="00432282" w:rsidRDefault="00432282" w:rsidP="00432282">
      <w:pPr>
        <w:spacing w:after="240" w:line="240" w:lineRule="auto"/>
        <w:rPr>
          <w:rFonts w:eastAsia="Times New Roman" w:cs="Times New Roman"/>
          <w:szCs w:val="24"/>
        </w:rPr>
      </w:pPr>
      <w:bookmarkStart w:id="0" w:name="_GoBack"/>
      <w:bookmarkEnd w:id="0"/>
      <w:r w:rsidRPr="00432282">
        <w:rPr>
          <w:rFonts w:eastAsia="Times New Roman" w:cs="Consolas"/>
          <w:sz w:val="18"/>
          <w:szCs w:val="19"/>
        </w:rPr>
        <w:br/>
        <w:t>// extract name and percent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nsolas"/>
          <w:sz w:val="18"/>
          <w:szCs w:val="19"/>
        </w:rPr>
        <w:t xml:space="preserve">string name = </w:t>
      </w:r>
      <w:proofErr w:type="spellStart"/>
      <w:r w:rsidRPr="00432282">
        <w:rPr>
          <w:rFonts w:eastAsia="Times New Roman" w:cs="Consolas"/>
          <w:sz w:val="18"/>
          <w:szCs w:val="19"/>
        </w:rPr>
        <w:t>csvString.Substring</w:t>
      </w:r>
      <w:proofErr w:type="spellEnd"/>
      <w:r w:rsidRPr="00432282">
        <w:rPr>
          <w:rFonts w:eastAsia="Times New Roman" w:cs="Consolas"/>
          <w:sz w:val="18"/>
          <w:szCs w:val="19"/>
        </w:rPr>
        <w:t xml:space="preserve">(0, </w:t>
      </w:r>
      <w:proofErr w:type="spellStart"/>
      <w:r w:rsidRPr="00432282">
        <w:rPr>
          <w:rFonts w:eastAsia="Times New Roman" w:cs="Consolas"/>
          <w:sz w:val="18"/>
          <w:szCs w:val="19"/>
        </w:rPr>
        <w:t>commaLocation</w:t>
      </w:r>
      <w:proofErr w:type="spellEnd"/>
      <w:r w:rsidRPr="00432282">
        <w:rPr>
          <w:rFonts w:eastAsia="Times New Roman" w:cs="Consolas"/>
          <w:sz w:val="18"/>
          <w:szCs w:val="19"/>
        </w:rPr>
        <w: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nsolas"/>
          <w:sz w:val="18"/>
          <w:szCs w:val="19"/>
        </w:rPr>
        <w:t xml:space="preserve">float percent = </w:t>
      </w:r>
      <w:proofErr w:type="spellStart"/>
      <w:r w:rsidRPr="00432282">
        <w:rPr>
          <w:rFonts w:eastAsia="Times New Roman" w:cs="Consolas"/>
          <w:sz w:val="18"/>
          <w:szCs w:val="19"/>
        </w:rPr>
        <w:t>float.Parse</w:t>
      </w:r>
      <w:proofErr w:type="spellEnd"/>
      <w:r w:rsidRPr="00432282">
        <w:rPr>
          <w:rFonts w:eastAsia="Times New Roman" w:cs="Consolas"/>
          <w:sz w:val="18"/>
          <w:szCs w:val="19"/>
        </w:rPr>
        <w:t>(</w:t>
      </w:r>
      <w:proofErr w:type="spellStart"/>
      <w:r w:rsidRPr="00432282">
        <w:rPr>
          <w:rFonts w:eastAsia="Times New Roman" w:cs="Consolas"/>
          <w:sz w:val="18"/>
          <w:szCs w:val="19"/>
        </w:rPr>
        <w:t>csvString.Substring</w:t>
      </w:r>
      <w:proofErr w:type="spellEnd"/>
      <w:r w:rsidRPr="00432282">
        <w:rPr>
          <w:rFonts w:eastAsia="Times New Roman" w:cs="Consolas"/>
          <w:sz w:val="18"/>
          <w:szCs w:val="19"/>
        </w:rPr>
        <w:t>(</w:t>
      </w:r>
      <w:proofErr w:type="spellStart"/>
      <w:r w:rsidRPr="00432282">
        <w:rPr>
          <w:rFonts w:eastAsia="Times New Roman" w:cs="Consolas"/>
          <w:sz w:val="18"/>
          <w:szCs w:val="19"/>
        </w:rPr>
        <w:t>commaLocation</w:t>
      </w:r>
      <w:proofErr w:type="spellEnd"/>
      <w:r w:rsidRPr="00432282">
        <w:rPr>
          <w:rFonts w:eastAsia="Times New Roman" w:cs="Consolas"/>
          <w:sz w:val="18"/>
          <w:szCs w:val="19"/>
        </w:rPr>
        <w:t xml:space="preserve"> + 1));</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Times New Roman"/>
          <w:szCs w:val="24"/>
        </w:rPr>
        <w:br/>
      </w:r>
      <w:r w:rsidRPr="00432282">
        <w:rPr>
          <w:rFonts w:eastAsia="Times New Roman" w:cs="Consolas"/>
          <w:sz w:val="18"/>
          <w:szCs w:val="19"/>
        </w:rPr>
        <w:t>// print name and percent</w:t>
      </w:r>
      <w:r w:rsidRPr="00432282">
        <w:rPr>
          <w:rFonts w:eastAsia="Times New Roman" w:cs="Times New Roman"/>
          <w:szCs w:val="24"/>
        </w:rPr>
        <w:t xml:space="preserve"> </w:t>
      </w:r>
      <w:r w:rsidRPr="00432282">
        <w:rPr>
          <w:rFonts w:eastAsia="Times New Roman" w:cs="Times New Roman"/>
          <w:szCs w:val="24"/>
        </w:rPr>
        <w:br/>
      </w:r>
      <w:proofErr w:type="spellStart"/>
      <w:r w:rsidRPr="00432282">
        <w:rPr>
          <w:rFonts w:eastAsia="Times New Roman" w:cs="Consolas"/>
          <w:sz w:val="18"/>
          <w:szCs w:val="19"/>
        </w:rPr>
        <w:t>Console.WriteLine</w:t>
      </w:r>
      <w:proofErr w:type="spellEnd"/>
      <w:r w:rsidRPr="00432282">
        <w:rPr>
          <w:rFonts w:eastAsia="Times New Roman" w:cs="Consolas"/>
          <w:sz w:val="18"/>
          <w:szCs w:val="19"/>
        </w:rPr>
        <w:t>("Name: " + name);</w:t>
      </w:r>
      <w:r w:rsidRPr="00432282">
        <w:rPr>
          <w:rFonts w:eastAsia="Times New Roman" w:cs="Times New Roman"/>
          <w:szCs w:val="24"/>
        </w:rPr>
        <w:t xml:space="preserve"> </w:t>
      </w:r>
      <w:r w:rsidRPr="00432282">
        <w:rPr>
          <w:rFonts w:eastAsia="Times New Roman" w:cs="Times New Roman"/>
          <w:szCs w:val="24"/>
        </w:rPr>
        <w:br/>
      </w:r>
      <w:proofErr w:type="spellStart"/>
      <w:r w:rsidRPr="00432282">
        <w:rPr>
          <w:rFonts w:eastAsia="Times New Roman" w:cs="Consolas"/>
          <w:sz w:val="18"/>
          <w:szCs w:val="19"/>
        </w:rPr>
        <w:t>Console.WriteLine</w:t>
      </w:r>
      <w:proofErr w:type="spellEnd"/>
      <w:r w:rsidRPr="00432282">
        <w:rPr>
          <w:rFonts w:eastAsia="Times New Roman" w:cs="Consolas"/>
          <w:sz w:val="18"/>
          <w:szCs w:val="19"/>
        </w:rPr>
        <w:t>("Percent: " + percent);</w:t>
      </w:r>
      <w:r w:rsidRPr="00432282">
        <w:rPr>
          <w:rFonts w:eastAsia="Times New Roman" w:cs="Times New Roman"/>
          <w:szCs w:val="24"/>
        </w:rPr>
        <w:t xml:space="preserve"> </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By doing it this way, you'll have easily-distinguished areas of line comments and the code described by the line comments.</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b/>
          <w:szCs w:val="24"/>
        </w:rPr>
        <w:t>3.</w:t>
      </w:r>
      <w:r w:rsidRPr="00432282">
        <w:rPr>
          <w:rFonts w:eastAsia="Times New Roman" w:cs="Times New Roman"/>
          <w:b/>
          <w:szCs w:val="24"/>
        </w:rPr>
        <w:tab/>
        <w:t>Indentation</w:t>
      </w:r>
      <w:r w:rsidRPr="00432282">
        <w:rPr>
          <w:rFonts w:eastAsia="Times New Roman" w:cs="Times New Roman"/>
          <w:szCs w:val="24"/>
        </w:rPr>
        <w:t xml:space="preserve"> </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Indentation makes it easier to understand the structure of the code. Use the default indentation provided in Visual C# Express, which is 4 spaces inside each block of code.</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u w:val="single"/>
        </w:rPr>
        <w:t>Example (comments excluded for brevity)</w:t>
      </w:r>
      <w:r w:rsidRPr="00432282">
        <w:rPr>
          <w:rFonts w:eastAsia="Times New Roman" w:cs="Times New Roman"/>
          <w:szCs w:val="24"/>
        </w:rPr>
        <w:t xml:space="preserve"> </w:t>
      </w:r>
    </w:p>
    <w:p w:rsidR="00432282" w:rsidRPr="00432282" w:rsidRDefault="00432282" w:rsidP="00432282">
      <w:pPr>
        <w:spacing w:after="240" w:line="240" w:lineRule="auto"/>
        <w:rPr>
          <w:rFonts w:eastAsia="Times New Roman" w:cs="Times New Roman"/>
          <w:szCs w:val="24"/>
        </w:rPr>
      </w:pPr>
      <w:proofErr w:type="gramStart"/>
      <w:r w:rsidRPr="00432282">
        <w:rPr>
          <w:rFonts w:eastAsia="Times New Roman" w:cs="Courier New"/>
          <w:sz w:val="18"/>
          <w:szCs w:val="20"/>
        </w:rPr>
        <w:t>public</w:t>
      </w:r>
      <w:proofErr w:type="gramEnd"/>
      <w:r w:rsidRPr="00432282">
        <w:rPr>
          <w:rFonts w:eastAsia="Times New Roman" w:cs="Courier New"/>
          <w:sz w:val="18"/>
          <w:szCs w:val="20"/>
        </w:rPr>
        <w:t xml:space="preserve"> class </w:t>
      </w:r>
      <w:proofErr w:type="spellStart"/>
      <w:r w:rsidRPr="00432282">
        <w:rPr>
          <w:rFonts w:eastAsia="Times New Roman" w:cs="Courier New"/>
          <w:sz w:val="18"/>
          <w:szCs w:val="20"/>
        </w:rPr>
        <w:t>ExampleClass</w:t>
      </w:r>
      <w:proofErr w:type="spellEnd"/>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    static void Main()</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    {</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        </w:t>
      </w:r>
      <w:proofErr w:type="spellStart"/>
      <w:r w:rsidRPr="00432282">
        <w:rPr>
          <w:rFonts w:eastAsia="Times New Roman" w:cs="Courier New"/>
          <w:sz w:val="18"/>
          <w:szCs w:val="20"/>
        </w:rPr>
        <w:t>Console.WriteLine</w:t>
      </w:r>
      <w:proofErr w:type="spellEnd"/>
      <w:r w:rsidRPr="00432282">
        <w:rPr>
          <w:rFonts w:eastAsia="Times New Roman" w:cs="Courier New"/>
          <w:sz w:val="18"/>
          <w:szCs w:val="20"/>
        </w:rPr>
        <w:t>("Coding standards Rock You Like a Hurricane!!");</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    }</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w:t>
      </w:r>
      <w:r w:rsidRPr="00432282">
        <w:rPr>
          <w:rFonts w:eastAsia="Times New Roman" w:cs="Times New Roman"/>
          <w:szCs w:val="24"/>
        </w:rPr>
        <w:t xml:space="preserve"> </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b/>
          <w:szCs w:val="24"/>
        </w:rPr>
        <w:t>4.</w:t>
      </w:r>
      <w:r w:rsidRPr="00432282">
        <w:rPr>
          <w:rFonts w:eastAsia="Times New Roman" w:cs="Times New Roman"/>
          <w:b/>
          <w:szCs w:val="24"/>
        </w:rPr>
        <w:tab/>
        <w:t>White Space</w:t>
      </w:r>
      <w:r w:rsidRPr="00432282">
        <w:rPr>
          <w:rFonts w:eastAsia="Times New Roman" w:cs="Times New Roman"/>
          <w:szCs w:val="24"/>
        </w:rPr>
        <w:t xml:space="preserve"> </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White space makes our programs much easier to read and understand. While it's difficult to enumerate all the examples of good use of white space, use the code I provide from class as guidance.</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One example, however, is that a single-line comment should ALWAYS have a blank line preceding it.</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b/>
          <w:szCs w:val="24"/>
        </w:rPr>
        <w:lastRenderedPageBreak/>
        <w:t>5.</w:t>
      </w:r>
      <w:r w:rsidRPr="00432282">
        <w:rPr>
          <w:rFonts w:eastAsia="Times New Roman" w:cs="Times New Roman"/>
          <w:b/>
          <w:szCs w:val="24"/>
        </w:rPr>
        <w:tab/>
        <w:t>Variable Declarations</w:t>
      </w:r>
      <w:r w:rsidRPr="00432282">
        <w:rPr>
          <w:rFonts w:eastAsia="Times New Roman" w:cs="Times New Roman"/>
          <w:szCs w:val="24"/>
        </w:rPr>
        <w:t xml:space="preserve"> </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Although C# lets you declare multiple variables on a single line, you should only declare one variable per line in this class.</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b/>
          <w:szCs w:val="24"/>
        </w:rPr>
        <w:t>6.</w:t>
      </w:r>
      <w:r w:rsidRPr="00432282">
        <w:rPr>
          <w:rFonts w:eastAsia="Times New Roman" w:cs="Times New Roman"/>
          <w:b/>
          <w:szCs w:val="24"/>
        </w:rPr>
        <w:tab/>
        <w:t>String Variables</w:t>
      </w:r>
      <w:r w:rsidRPr="00432282">
        <w:rPr>
          <w:rFonts w:eastAsia="Times New Roman" w:cs="Times New Roman"/>
          <w:szCs w:val="24"/>
        </w:rPr>
        <w:t xml:space="preserve"> </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 xml:space="preserve">We can use either </w:t>
      </w:r>
      <w:r w:rsidRPr="00432282">
        <w:rPr>
          <w:rFonts w:eastAsia="Times New Roman" w:cs="Courier New"/>
          <w:sz w:val="18"/>
          <w:szCs w:val="20"/>
        </w:rPr>
        <w:t>string</w:t>
      </w:r>
      <w:r w:rsidRPr="00432282">
        <w:rPr>
          <w:rFonts w:eastAsia="Times New Roman" w:cs="Times New Roman"/>
          <w:szCs w:val="24"/>
        </w:rPr>
        <w:t xml:space="preserve"> (lower case) or </w:t>
      </w:r>
      <w:r w:rsidRPr="00432282">
        <w:rPr>
          <w:rFonts w:eastAsia="Times New Roman" w:cs="Courier New"/>
          <w:sz w:val="18"/>
          <w:szCs w:val="20"/>
        </w:rPr>
        <w:t>String</w:t>
      </w:r>
      <w:r w:rsidRPr="00432282">
        <w:rPr>
          <w:rFonts w:eastAsia="Times New Roman" w:cs="Times New Roman"/>
          <w:szCs w:val="24"/>
        </w:rPr>
        <w:t xml:space="preserve"> (upper case) to declare string variables in C#. You should use whichever you prefer when declaring string variables. Make sure your class includes </w:t>
      </w:r>
      <w:r w:rsidRPr="00432282">
        <w:rPr>
          <w:rFonts w:eastAsia="Times New Roman" w:cs="Courier New"/>
          <w:sz w:val="18"/>
          <w:szCs w:val="20"/>
        </w:rPr>
        <w:t>using System;</w:t>
      </w:r>
      <w:r w:rsidRPr="00432282">
        <w:rPr>
          <w:rFonts w:eastAsia="Times New Roman" w:cs="Times New Roman"/>
          <w:szCs w:val="24"/>
        </w:rPr>
        <w:t xml:space="preserve"> at the top. </w:t>
      </w:r>
    </w:p>
    <w:p w:rsidR="00432282" w:rsidRPr="00432282" w:rsidRDefault="00432282" w:rsidP="00432282">
      <w:pPr>
        <w:spacing w:after="0" w:line="240" w:lineRule="auto"/>
        <w:rPr>
          <w:rFonts w:eastAsia="Times New Roman" w:cs="Times New Roman"/>
          <w:szCs w:val="24"/>
        </w:rPr>
      </w:pPr>
      <w:r w:rsidRPr="00432282">
        <w:rPr>
          <w:rFonts w:eastAsia="Times New Roman" w:cs="Times New Roman"/>
          <w:b/>
          <w:szCs w:val="24"/>
        </w:rPr>
        <w:t>7.</w:t>
      </w:r>
      <w:r w:rsidRPr="00432282">
        <w:rPr>
          <w:rFonts w:eastAsia="Times New Roman" w:cs="Times New Roman"/>
          <w:b/>
          <w:szCs w:val="24"/>
        </w:rPr>
        <w:tab/>
        <w:t>Statement Length</w:t>
      </w:r>
      <w:r w:rsidRPr="00432282">
        <w:rPr>
          <w:rFonts w:eastAsia="Times New Roman" w:cs="Times New Roman"/>
          <w:szCs w:val="24"/>
        </w:rPr>
        <w:t xml:space="preserve"> </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You can write statements that are arbitrarily long in Visual C# Express (and most other IDEs), but that makes your code incredibly hard to read. Each statement you write must fit in the width of the default Visual C# Express editing window. If you have a statement that won't fit, break it up into multiple lines using concatenation (for strings) or at reasonable places in your arithmetic operations.</w:t>
      </w:r>
    </w:p>
    <w:p w:rsidR="00432282" w:rsidRPr="00432282" w:rsidRDefault="00432282" w:rsidP="00432282">
      <w:pPr>
        <w:tabs>
          <w:tab w:val="left" w:pos="720"/>
          <w:tab w:val="left" w:pos="3390"/>
        </w:tabs>
        <w:spacing w:before="100" w:beforeAutospacing="1" w:after="100" w:afterAutospacing="1" w:line="240" w:lineRule="auto"/>
        <w:rPr>
          <w:rFonts w:eastAsia="Times New Roman" w:cs="Times New Roman"/>
          <w:szCs w:val="24"/>
        </w:rPr>
      </w:pPr>
      <w:r w:rsidRPr="00432282">
        <w:rPr>
          <w:rFonts w:eastAsia="Times New Roman" w:cs="Times New Roman"/>
          <w:szCs w:val="24"/>
        </w:rPr>
        <w:t> </w:t>
      </w:r>
      <w:r w:rsidRPr="00432282">
        <w:rPr>
          <w:rFonts w:eastAsia="Times New Roman" w:cs="Times New Roman"/>
          <w:szCs w:val="24"/>
          <w:u w:val="single"/>
        </w:rPr>
        <w:t>Example</w:t>
      </w:r>
      <w:r w:rsidRPr="00432282">
        <w:rPr>
          <w:rFonts w:eastAsia="Times New Roman" w:cs="Times New Roman"/>
          <w:szCs w:val="24"/>
        </w:rPr>
        <w:t xml:space="preserve"> </w:t>
      </w:r>
    </w:p>
    <w:p w:rsidR="00432282" w:rsidRPr="00432282" w:rsidRDefault="00432282" w:rsidP="00432282">
      <w:pPr>
        <w:spacing w:after="0" w:line="240" w:lineRule="auto"/>
        <w:rPr>
          <w:rFonts w:eastAsia="Times New Roman" w:cs="Times New Roman"/>
          <w:szCs w:val="24"/>
        </w:rPr>
      </w:pPr>
      <w:proofErr w:type="spellStart"/>
      <w:proofErr w:type="gramStart"/>
      <w:r w:rsidRPr="00432282">
        <w:rPr>
          <w:rFonts w:eastAsia="Times New Roman" w:cs="Courier New"/>
          <w:sz w:val="18"/>
          <w:szCs w:val="20"/>
        </w:rPr>
        <w:t>Console.WriteLine</w:t>
      </w:r>
      <w:proofErr w:type="spellEnd"/>
      <w:r w:rsidRPr="00432282">
        <w:rPr>
          <w:rFonts w:eastAsia="Times New Roman" w:cs="Courier New"/>
          <w:sz w:val="18"/>
          <w:szCs w:val="20"/>
        </w:rPr>
        <w:t>(</w:t>
      </w:r>
      <w:proofErr w:type="gramEnd"/>
      <w:r w:rsidRPr="00432282">
        <w:rPr>
          <w:rFonts w:eastAsia="Times New Roman" w:cs="Courier New"/>
          <w:sz w:val="18"/>
          <w:szCs w:val="20"/>
        </w:rPr>
        <w:t>"Four score and seven years ago, " +</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    "People thought rock and roll was evil, " +</w:t>
      </w:r>
      <w:r w:rsidRPr="00432282">
        <w:rPr>
          <w:rFonts w:eastAsia="Times New Roman" w:cs="Times New Roman"/>
          <w:szCs w:val="24"/>
        </w:rPr>
        <w:t xml:space="preserve"> </w:t>
      </w:r>
      <w:r w:rsidRPr="00432282">
        <w:rPr>
          <w:rFonts w:eastAsia="Times New Roman" w:cs="Times New Roman"/>
          <w:szCs w:val="24"/>
        </w:rPr>
        <w:br/>
      </w:r>
      <w:r w:rsidRPr="00432282">
        <w:rPr>
          <w:rFonts w:eastAsia="Times New Roman" w:cs="Courier New"/>
          <w:sz w:val="18"/>
          <w:szCs w:val="20"/>
        </w:rPr>
        <w:t xml:space="preserve">    "And digital computers didn't even exist!");</w:t>
      </w:r>
      <w:r w:rsidRPr="00432282">
        <w:rPr>
          <w:rFonts w:eastAsia="Times New Roman" w:cs="Times New Roman"/>
          <w:szCs w:val="24"/>
        </w:rPr>
        <w:t xml:space="preserve"> </w:t>
      </w:r>
    </w:p>
    <w:p w:rsidR="00C4660F" w:rsidRPr="00432282" w:rsidRDefault="00AD226C">
      <w:pPr>
        <w:rPr>
          <w:sz w:val="20"/>
        </w:rPr>
      </w:pPr>
    </w:p>
    <w:sectPr w:rsidR="00C4660F" w:rsidRPr="00432282" w:rsidSect="009F6DD2">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7E"/>
    <w:rsid w:val="0001527E"/>
    <w:rsid w:val="00432282"/>
    <w:rsid w:val="007463C1"/>
    <w:rsid w:val="009F6DD2"/>
    <w:rsid w:val="00AD226C"/>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554BD-5B69-4005-A0A6-634FC2F7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22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28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32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689836">
      <w:bodyDiv w:val="1"/>
      <w:marLeft w:val="0"/>
      <w:marRight w:val="0"/>
      <w:marTop w:val="0"/>
      <w:marBottom w:val="0"/>
      <w:divBdr>
        <w:top w:val="none" w:sz="0" w:space="0" w:color="auto"/>
        <w:left w:val="none" w:sz="0" w:space="0" w:color="auto"/>
        <w:bottom w:val="none" w:sz="0" w:space="0" w:color="auto"/>
        <w:right w:val="none" w:sz="0" w:space="0" w:color="auto"/>
      </w:divBdr>
      <w:divsChild>
        <w:div w:id="177478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ass.coursera.org/gameprogramming-001/help/pages?url=https%3A%2F%2Fclass.coursera.org%2Fgameprogramming-001%2Fwiki%2Fview%3Fpage%3DCodin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5</cp:revision>
  <dcterms:created xsi:type="dcterms:W3CDTF">2013-09-15T01:31:00Z</dcterms:created>
  <dcterms:modified xsi:type="dcterms:W3CDTF">2013-11-02T23:58:00Z</dcterms:modified>
</cp:coreProperties>
</file>