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0F" w:rsidRPr="00197920" w:rsidRDefault="00197920" w:rsidP="00197920">
      <w:pPr>
        <w:spacing w:after="0" w:line="240" w:lineRule="auto"/>
        <w:rPr>
          <w:b/>
          <w:color w:val="C00000"/>
          <w:sz w:val="28"/>
        </w:rPr>
      </w:pPr>
      <w:r w:rsidRPr="00197920">
        <w:rPr>
          <w:b/>
          <w:color w:val="C00000"/>
          <w:sz w:val="28"/>
        </w:rPr>
        <w:t xml:space="preserve">Upload </w:t>
      </w:r>
      <w:r>
        <w:rPr>
          <w:b/>
          <w:color w:val="C00000"/>
          <w:sz w:val="28"/>
        </w:rPr>
        <w:t>.</w:t>
      </w:r>
      <w:proofErr w:type="spellStart"/>
      <w:r w:rsidRPr="00197920">
        <w:rPr>
          <w:b/>
          <w:color w:val="C00000"/>
          <w:sz w:val="28"/>
        </w:rPr>
        <w:t>dll</w:t>
      </w:r>
      <w:proofErr w:type="spellEnd"/>
      <w:r w:rsidRPr="00197920">
        <w:rPr>
          <w:b/>
          <w:color w:val="C00000"/>
          <w:sz w:val="28"/>
        </w:rPr>
        <w:t xml:space="preserve"> file to C# project</w:t>
      </w:r>
    </w:p>
    <w:p w:rsidR="00197920" w:rsidRDefault="00197920" w:rsidP="00197920">
      <w:pPr>
        <w:spacing w:after="0" w:line="240" w:lineRule="auto"/>
      </w:pPr>
    </w:p>
    <w:p w:rsidR="001327B8" w:rsidRDefault="001327B8" w:rsidP="001327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</w:rPr>
      </w:pPr>
      <w:hyperlink r:id="rId4" w:history="1">
        <w:r w:rsidRPr="001327B8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24"/>
            <w:szCs w:val="48"/>
            <w:u w:val="single"/>
          </w:rPr>
          <w:t xml:space="preserve">Beginning Game Programming with C# </w:t>
        </w:r>
      </w:hyperlink>
      <w:r w:rsidRPr="001327B8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</w:rPr>
        <w:br/>
        <w:t xml:space="preserve">by Dr. Tim "Dr. T" </w:t>
      </w:r>
      <w:proofErr w:type="spellStart"/>
      <w:r w:rsidRPr="001327B8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</w:rPr>
        <w:t>Chamillard</w:t>
      </w:r>
      <w:proofErr w:type="spellEnd"/>
      <w:r w:rsidRPr="001327B8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</w:rPr>
        <w:t xml:space="preserve"> </w:t>
      </w:r>
    </w:p>
    <w:p w:rsidR="00D94E7B" w:rsidRPr="00CE2EC3" w:rsidRDefault="00D94E7B" w:rsidP="00D94E7B">
      <w:pPr>
        <w:spacing w:before="100" w:beforeAutospacing="1" w:after="100" w:afterAutospacing="1" w:line="240" w:lineRule="auto"/>
        <w:outlineLvl w:val="0"/>
        <w:rPr>
          <w:sz w:val="20"/>
        </w:rPr>
      </w:pPr>
      <w:r>
        <w:t xml:space="preserve">You’re going to be using a </w:t>
      </w:r>
      <w:proofErr w:type="spellStart"/>
      <w:r>
        <w:t>ConsoleCards</w:t>
      </w:r>
      <w:proofErr w:type="spellEnd"/>
      <w:r>
        <w:t xml:space="preserve"> namespace that I wrote for you. Remember, namespaces give </w:t>
      </w:r>
      <w:r w:rsidRPr="00CE2EC3">
        <w:rPr>
          <w:sz w:val="20"/>
        </w:rPr>
        <w:t>us a library of classes that someone else wrote for us to use.</w:t>
      </w:r>
    </w:p>
    <w:p w:rsidR="00CE2EC3" w:rsidRPr="00CE2EC3" w:rsidRDefault="00CE2EC3" w:rsidP="00CE2EC3">
      <w:pPr>
        <w:pStyle w:val="NormalWeb"/>
        <w:rPr>
          <w:rFonts w:asciiTheme="minorHAnsi" w:hAnsiTheme="minorHAnsi"/>
          <w:sz w:val="22"/>
        </w:rPr>
      </w:pPr>
      <w:r w:rsidRPr="00CE2EC3">
        <w:rPr>
          <w:rFonts w:asciiTheme="minorHAnsi" w:hAnsiTheme="minorHAnsi"/>
          <w:sz w:val="22"/>
        </w:rPr>
        <w:t xml:space="preserve">To actually use any of the classes in the </w:t>
      </w:r>
      <w:proofErr w:type="spellStart"/>
      <w:r w:rsidRPr="00CE2EC3">
        <w:rPr>
          <w:rFonts w:asciiTheme="minorHAnsi" w:hAnsiTheme="minorHAnsi"/>
          <w:sz w:val="22"/>
        </w:rPr>
        <w:t>ConsoleCards</w:t>
      </w:r>
      <w:proofErr w:type="spellEnd"/>
      <w:r w:rsidRPr="00CE2EC3">
        <w:rPr>
          <w:rFonts w:asciiTheme="minorHAnsi" w:hAnsiTheme="minorHAnsi"/>
          <w:sz w:val="22"/>
        </w:rPr>
        <w:t xml:space="preserve"> namespace in your </w:t>
      </w:r>
      <w:proofErr w:type="spellStart"/>
      <w:r w:rsidRPr="00CE2EC3">
        <w:rPr>
          <w:rFonts w:asciiTheme="minorHAnsi" w:hAnsiTheme="minorHAnsi"/>
          <w:sz w:val="22"/>
        </w:rPr>
        <w:t>Program.cs</w:t>
      </w:r>
      <w:proofErr w:type="spellEnd"/>
      <w:r w:rsidRPr="00CE2EC3">
        <w:rPr>
          <w:rFonts w:asciiTheme="minorHAnsi" w:hAnsiTheme="minorHAnsi"/>
          <w:sz w:val="22"/>
        </w:rPr>
        <w:t xml:space="preserve"> file, though, you need to use the namespace. To do that, add the following code below the using statements already included at the top of the Program class:  </w:t>
      </w:r>
    </w:p>
    <w:p w:rsidR="00CE2EC3" w:rsidRDefault="00944925" w:rsidP="00046E18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="00046E1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046E18">
        <w:rPr>
          <w:rFonts w:ascii="Consolas" w:hAnsi="Consolas" w:cs="Consolas"/>
          <w:sz w:val="19"/>
          <w:szCs w:val="19"/>
        </w:rPr>
        <w:t>ConsoleCards</w:t>
      </w:r>
      <w:proofErr w:type="spellEnd"/>
      <w:r w:rsidR="00046E18">
        <w:rPr>
          <w:rFonts w:ascii="Consolas" w:hAnsi="Consolas" w:cs="Consolas"/>
          <w:sz w:val="19"/>
          <w:szCs w:val="19"/>
        </w:rPr>
        <w:t>;</w:t>
      </w:r>
    </w:p>
    <w:p w:rsidR="00046E18" w:rsidRPr="00046E18" w:rsidRDefault="00046E18" w:rsidP="0004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11B5" w:rsidRPr="00D94E7B" w:rsidRDefault="00F611B5" w:rsidP="00D94E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</w:rPr>
      </w:pPr>
      <w:r w:rsidRPr="00B94D8A">
        <w:rPr>
          <w:b/>
          <w:u w:val="single"/>
        </w:rPr>
        <w:t>Visual Studio Users</w:t>
      </w:r>
    </w:p>
    <w:p w:rsidR="00F611B5" w:rsidRDefault="00F611B5" w:rsidP="00F611B5">
      <w:pPr>
        <w:pStyle w:val="NormalWeb"/>
        <w:spacing w:before="0" w:beforeAutospacing="0" w:after="0" w:afterAutospacing="0"/>
        <w:rPr>
          <w:rFonts w:asciiTheme="minorHAnsi" w:hAnsiTheme="minorHAnsi"/>
          <w:sz w:val="22"/>
        </w:rPr>
      </w:pPr>
      <w:r w:rsidRPr="00F611B5">
        <w:rPr>
          <w:rFonts w:asciiTheme="minorHAnsi" w:hAnsiTheme="minorHAnsi"/>
          <w:sz w:val="22"/>
        </w:rPr>
        <w:t xml:space="preserve">Up to this point in the course, I’ve been giving you the source code for the classes I wrote for you, but that’s really not the way it’s actually done most of the time. In practice, people distribute code like this using </w:t>
      </w:r>
      <w:r w:rsidRPr="001327B8">
        <w:rPr>
          <w:rFonts w:asciiTheme="minorHAnsi" w:hAnsiTheme="minorHAnsi"/>
          <w:b/>
          <w:color w:val="FF0000"/>
          <w:sz w:val="22"/>
        </w:rPr>
        <w:t>dynamic link libraries (</w:t>
      </w:r>
      <w:proofErr w:type="spellStart"/>
      <w:r w:rsidRPr="001327B8">
        <w:rPr>
          <w:rFonts w:asciiTheme="minorHAnsi" w:hAnsiTheme="minorHAnsi"/>
          <w:b/>
          <w:color w:val="FF0000"/>
          <w:sz w:val="22"/>
        </w:rPr>
        <w:t>dlls</w:t>
      </w:r>
      <w:proofErr w:type="spellEnd"/>
      <w:r w:rsidRPr="001327B8">
        <w:rPr>
          <w:rFonts w:asciiTheme="minorHAnsi" w:hAnsiTheme="minorHAnsi"/>
          <w:b/>
          <w:color w:val="FF0000"/>
          <w:sz w:val="22"/>
        </w:rPr>
        <w:t>).</w:t>
      </w:r>
      <w:r w:rsidRPr="001327B8">
        <w:rPr>
          <w:rFonts w:asciiTheme="minorHAnsi" w:hAnsiTheme="minorHAnsi"/>
          <w:color w:val="FF0000"/>
          <w:sz w:val="22"/>
        </w:rPr>
        <w:t xml:space="preserve"> </w:t>
      </w:r>
      <w:r w:rsidRPr="00F611B5">
        <w:rPr>
          <w:rFonts w:asciiTheme="minorHAnsi" w:hAnsiTheme="minorHAnsi"/>
          <w:sz w:val="22"/>
        </w:rPr>
        <w:t>That’s how we’r</w:t>
      </w:r>
      <w:r>
        <w:rPr>
          <w:rFonts w:asciiTheme="minorHAnsi" w:hAnsiTheme="minorHAnsi"/>
          <w:sz w:val="22"/>
        </w:rPr>
        <w:t>e doing it for this assignment.</w:t>
      </w:r>
    </w:p>
    <w:p w:rsidR="00F611B5" w:rsidRPr="00F611B5" w:rsidRDefault="00F611B5" w:rsidP="00F611B5">
      <w:pPr>
        <w:pStyle w:val="NormalWeb"/>
        <w:spacing w:before="0" w:beforeAutospacing="0" w:after="0" w:afterAutospacing="0"/>
        <w:rPr>
          <w:rFonts w:asciiTheme="minorHAnsi" w:hAnsiTheme="minorHAnsi"/>
          <w:sz w:val="22"/>
        </w:rPr>
      </w:pPr>
    </w:p>
    <w:p w:rsidR="00F611B5" w:rsidRDefault="00F611B5" w:rsidP="00F611B5">
      <w:pPr>
        <w:pStyle w:val="NormalWeb"/>
        <w:spacing w:before="0" w:beforeAutospacing="0" w:after="0" w:afterAutospacing="0"/>
        <w:rPr>
          <w:rFonts w:asciiTheme="minorHAnsi" w:hAnsiTheme="minorHAnsi"/>
          <w:sz w:val="22"/>
        </w:rPr>
      </w:pPr>
      <w:r w:rsidRPr="00F611B5">
        <w:rPr>
          <w:rFonts w:asciiTheme="minorHAnsi" w:hAnsiTheme="minorHAnsi"/>
          <w:sz w:val="22"/>
        </w:rPr>
        <w:t xml:space="preserve">To give your project access to the </w:t>
      </w:r>
      <w:proofErr w:type="spellStart"/>
      <w:r w:rsidRPr="00F611B5">
        <w:rPr>
          <w:rFonts w:asciiTheme="minorHAnsi" w:hAnsiTheme="minorHAnsi"/>
          <w:sz w:val="22"/>
        </w:rPr>
        <w:t>dll</w:t>
      </w:r>
      <w:proofErr w:type="spellEnd"/>
      <w:r w:rsidRPr="00F611B5">
        <w:rPr>
          <w:rFonts w:asciiTheme="minorHAnsi" w:hAnsiTheme="minorHAnsi"/>
          <w:sz w:val="22"/>
        </w:rPr>
        <w:t xml:space="preserve"> you extracted from the zip file you downloaded, the first thing you need to do is a</w:t>
      </w:r>
      <w:r>
        <w:rPr>
          <w:rFonts w:asciiTheme="minorHAnsi" w:hAnsiTheme="minorHAnsi"/>
          <w:sz w:val="22"/>
        </w:rPr>
        <w:t>dd a reference to your project.</w:t>
      </w:r>
    </w:p>
    <w:p w:rsidR="00F611B5" w:rsidRDefault="00F611B5" w:rsidP="00F611B5">
      <w:pPr>
        <w:pStyle w:val="NormalWeb"/>
        <w:spacing w:before="0" w:beforeAutospacing="0" w:after="0" w:afterAutospacing="0"/>
        <w:rPr>
          <w:rFonts w:asciiTheme="minorHAnsi" w:hAnsiTheme="minorHAnsi"/>
          <w:sz w:val="22"/>
        </w:rPr>
      </w:pPr>
    </w:p>
    <w:p w:rsidR="00F611B5" w:rsidRPr="00F611B5" w:rsidRDefault="00F611B5" w:rsidP="00F611B5">
      <w:pPr>
        <w:pStyle w:val="NormalWeb"/>
        <w:spacing w:before="0" w:beforeAutospacing="0" w:after="0" w:afterAutospacing="0"/>
        <w:rPr>
          <w:rFonts w:asciiTheme="minorHAnsi" w:hAnsiTheme="minorHAnsi"/>
          <w:sz w:val="22"/>
        </w:rPr>
      </w:pPr>
      <w:r w:rsidRPr="00F611B5">
        <w:rPr>
          <w:rFonts w:asciiTheme="minorHAnsi" w:hAnsiTheme="minorHAnsi"/>
          <w:sz w:val="22"/>
        </w:rPr>
        <w:t xml:space="preserve">To do that, do the following: </w:t>
      </w:r>
    </w:p>
    <w:p w:rsidR="00F611B5" w:rsidRDefault="00F611B5" w:rsidP="00F611B5">
      <w:pPr>
        <w:pStyle w:val="NormalWeb"/>
        <w:spacing w:before="0" w:beforeAutospacing="0" w:after="0" w:afterAutospacing="0"/>
        <w:rPr>
          <w:rFonts w:asciiTheme="minorHAnsi" w:hAnsiTheme="minorHAnsi"/>
          <w:sz w:val="22"/>
        </w:rPr>
      </w:pPr>
    </w:p>
    <w:p w:rsidR="00F611B5" w:rsidRPr="00F611B5" w:rsidRDefault="00F611B5" w:rsidP="00F611B5">
      <w:pPr>
        <w:pStyle w:val="NormalWeb"/>
        <w:spacing w:before="0" w:beforeAutospacing="0" w:after="0" w:afterAutospacing="0"/>
        <w:rPr>
          <w:rFonts w:asciiTheme="minorHAnsi" w:hAnsiTheme="minorHAnsi"/>
          <w:sz w:val="22"/>
        </w:rPr>
      </w:pPr>
      <w:r w:rsidRPr="00F611B5">
        <w:rPr>
          <w:rFonts w:asciiTheme="minorHAnsi" w:hAnsiTheme="minorHAnsi"/>
          <w:sz w:val="22"/>
        </w:rPr>
        <w:t>1.</w:t>
      </w:r>
      <w:r w:rsidRPr="00F611B5">
        <w:rPr>
          <w:rFonts w:asciiTheme="minorHAnsi" w:hAnsiTheme="minorHAnsi"/>
          <w:sz w:val="12"/>
          <w:szCs w:val="14"/>
        </w:rPr>
        <w:t xml:space="preserve">       </w:t>
      </w:r>
      <w:r w:rsidRPr="00F611B5">
        <w:rPr>
          <w:rFonts w:asciiTheme="minorHAnsi" w:hAnsiTheme="minorHAnsi"/>
          <w:sz w:val="22"/>
        </w:rPr>
        <w:t xml:space="preserve">Right click References in the Solution Explorer pane at the upper right corner of the IDE </w:t>
      </w:r>
    </w:p>
    <w:p w:rsidR="00F611B5" w:rsidRPr="00F611B5" w:rsidRDefault="00F611B5" w:rsidP="00F611B5">
      <w:pPr>
        <w:pStyle w:val="NormalWeb"/>
        <w:spacing w:before="0" w:beforeAutospacing="0" w:after="0" w:afterAutospacing="0"/>
        <w:rPr>
          <w:rFonts w:asciiTheme="minorHAnsi" w:hAnsiTheme="minorHAnsi"/>
          <w:sz w:val="22"/>
        </w:rPr>
      </w:pPr>
      <w:r w:rsidRPr="00F611B5">
        <w:rPr>
          <w:rFonts w:asciiTheme="minorHAnsi" w:hAnsiTheme="minorHAnsi"/>
          <w:sz w:val="22"/>
        </w:rPr>
        <w:t>2.</w:t>
      </w:r>
      <w:r w:rsidRPr="00F611B5">
        <w:rPr>
          <w:rFonts w:asciiTheme="minorHAnsi" w:hAnsiTheme="minorHAnsi"/>
          <w:sz w:val="12"/>
          <w:szCs w:val="14"/>
        </w:rPr>
        <w:t xml:space="preserve">       </w:t>
      </w:r>
      <w:r w:rsidRPr="00F611B5">
        <w:rPr>
          <w:rFonts w:asciiTheme="minorHAnsi" w:hAnsiTheme="minorHAnsi"/>
          <w:sz w:val="22"/>
        </w:rPr>
        <w:t xml:space="preserve">Click Add Reference … </w:t>
      </w:r>
    </w:p>
    <w:p w:rsidR="00F611B5" w:rsidRPr="00F611B5" w:rsidRDefault="00F611B5" w:rsidP="00F611B5">
      <w:pPr>
        <w:pStyle w:val="NormalWeb"/>
        <w:spacing w:before="0" w:beforeAutospacing="0" w:after="0" w:afterAutospacing="0"/>
        <w:rPr>
          <w:rFonts w:asciiTheme="minorHAnsi" w:hAnsiTheme="minorHAnsi"/>
          <w:sz w:val="22"/>
        </w:rPr>
      </w:pPr>
      <w:r w:rsidRPr="00F611B5">
        <w:rPr>
          <w:rFonts w:asciiTheme="minorHAnsi" w:hAnsiTheme="minorHAnsi"/>
          <w:sz w:val="22"/>
        </w:rPr>
        <w:t>3.</w:t>
      </w:r>
      <w:r w:rsidRPr="00F611B5">
        <w:rPr>
          <w:rFonts w:asciiTheme="minorHAnsi" w:hAnsiTheme="minorHAnsi"/>
          <w:sz w:val="12"/>
          <w:szCs w:val="14"/>
        </w:rPr>
        <w:t xml:space="preserve">       </w:t>
      </w:r>
      <w:r w:rsidRPr="00F611B5">
        <w:rPr>
          <w:rFonts w:asciiTheme="minorHAnsi" w:hAnsiTheme="minorHAnsi"/>
          <w:sz w:val="22"/>
        </w:rPr>
        <w:t xml:space="preserve">Click the Browse tab in the dialog that appears </w:t>
      </w:r>
    </w:p>
    <w:p w:rsidR="00F611B5" w:rsidRPr="00F611B5" w:rsidRDefault="00F611B5" w:rsidP="00F611B5">
      <w:pPr>
        <w:pStyle w:val="NormalWeb"/>
        <w:spacing w:before="0" w:beforeAutospacing="0" w:after="0" w:afterAutospacing="0"/>
        <w:rPr>
          <w:rFonts w:asciiTheme="minorHAnsi" w:hAnsiTheme="minorHAnsi"/>
          <w:sz w:val="22"/>
        </w:rPr>
      </w:pPr>
      <w:r w:rsidRPr="00F611B5">
        <w:rPr>
          <w:rFonts w:asciiTheme="minorHAnsi" w:hAnsiTheme="minorHAnsi"/>
          <w:sz w:val="22"/>
        </w:rPr>
        <w:t>4.</w:t>
      </w:r>
      <w:r w:rsidRPr="00F611B5">
        <w:rPr>
          <w:rFonts w:asciiTheme="minorHAnsi" w:hAnsiTheme="minorHAnsi"/>
          <w:sz w:val="12"/>
          <w:szCs w:val="14"/>
        </w:rPr>
        <w:t xml:space="preserve">       </w:t>
      </w:r>
      <w:r w:rsidRPr="00F611B5">
        <w:rPr>
          <w:rFonts w:asciiTheme="minorHAnsi" w:hAnsiTheme="minorHAnsi"/>
          <w:sz w:val="22"/>
        </w:rPr>
        <w:t xml:space="preserve">Browse to the </w:t>
      </w:r>
      <w:proofErr w:type="spellStart"/>
      <w:r w:rsidRPr="00F611B5">
        <w:rPr>
          <w:rFonts w:asciiTheme="minorHAnsi" w:hAnsiTheme="minorHAnsi"/>
          <w:sz w:val="22"/>
        </w:rPr>
        <w:t>dll</w:t>
      </w:r>
      <w:proofErr w:type="spellEnd"/>
      <w:r w:rsidRPr="00F611B5">
        <w:rPr>
          <w:rFonts w:asciiTheme="minorHAnsi" w:hAnsiTheme="minorHAnsi"/>
          <w:sz w:val="22"/>
        </w:rPr>
        <w:t xml:space="preserve"> you extracted </w:t>
      </w:r>
    </w:p>
    <w:p w:rsidR="00F611B5" w:rsidRPr="00F611B5" w:rsidRDefault="00F611B5" w:rsidP="00F611B5">
      <w:pPr>
        <w:pStyle w:val="NormalWeb"/>
        <w:spacing w:before="0" w:beforeAutospacing="0" w:after="0" w:afterAutospacing="0"/>
        <w:rPr>
          <w:rFonts w:asciiTheme="minorHAnsi" w:hAnsiTheme="minorHAnsi"/>
          <w:sz w:val="22"/>
        </w:rPr>
      </w:pPr>
      <w:r w:rsidRPr="00F611B5">
        <w:rPr>
          <w:rFonts w:asciiTheme="minorHAnsi" w:hAnsiTheme="minorHAnsi"/>
          <w:sz w:val="22"/>
        </w:rPr>
        <w:t>5.</w:t>
      </w:r>
      <w:r w:rsidRPr="00F611B5">
        <w:rPr>
          <w:rFonts w:asciiTheme="minorHAnsi" w:hAnsiTheme="minorHAnsi"/>
          <w:sz w:val="12"/>
          <w:szCs w:val="14"/>
        </w:rPr>
        <w:t xml:space="preserve">       </w:t>
      </w:r>
      <w:r w:rsidRPr="00F611B5">
        <w:rPr>
          <w:rFonts w:asciiTheme="minorHAnsi" w:hAnsiTheme="minorHAnsi"/>
          <w:sz w:val="22"/>
        </w:rPr>
        <w:t xml:space="preserve">Select the </w:t>
      </w:r>
      <w:proofErr w:type="spellStart"/>
      <w:r w:rsidRPr="00F611B5">
        <w:rPr>
          <w:rFonts w:asciiTheme="minorHAnsi" w:hAnsiTheme="minorHAnsi"/>
          <w:sz w:val="22"/>
        </w:rPr>
        <w:t>dll</w:t>
      </w:r>
      <w:proofErr w:type="spellEnd"/>
      <w:r w:rsidRPr="00F611B5">
        <w:rPr>
          <w:rFonts w:asciiTheme="minorHAnsi" w:hAnsiTheme="minorHAnsi"/>
          <w:sz w:val="22"/>
        </w:rPr>
        <w:t xml:space="preserve"> and click the OK button  </w:t>
      </w:r>
    </w:p>
    <w:p w:rsidR="00F611B5" w:rsidRDefault="00F611B5" w:rsidP="00F611B5">
      <w:pPr>
        <w:pStyle w:val="NormalWeb"/>
        <w:spacing w:before="0" w:beforeAutospacing="0" w:after="0" w:afterAutospacing="0"/>
        <w:rPr>
          <w:rFonts w:asciiTheme="minorHAnsi" w:hAnsiTheme="minorHAnsi"/>
          <w:sz w:val="22"/>
        </w:rPr>
      </w:pPr>
    </w:p>
    <w:p w:rsidR="00F611B5" w:rsidRPr="00F611B5" w:rsidRDefault="00F611B5" w:rsidP="00F611B5">
      <w:pPr>
        <w:pStyle w:val="NormalWeb"/>
        <w:spacing w:before="0" w:beforeAutospacing="0" w:after="0" w:afterAutospacing="0"/>
        <w:rPr>
          <w:rFonts w:asciiTheme="minorHAnsi" w:hAnsiTheme="minorHAnsi"/>
          <w:sz w:val="22"/>
        </w:rPr>
      </w:pPr>
      <w:r w:rsidRPr="00F611B5">
        <w:rPr>
          <w:rFonts w:asciiTheme="minorHAnsi" w:hAnsiTheme="minorHAnsi"/>
          <w:sz w:val="22"/>
        </w:rPr>
        <w:t xml:space="preserve">The above steps make the code in the </w:t>
      </w:r>
      <w:proofErr w:type="spellStart"/>
      <w:r w:rsidRPr="00F611B5">
        <w:rPr>
          <w:rFonts w:asciiTheme="minorHAnsi" w:hAnsiTheme="minorHAnsi"/>
          <w:sz w:val="22"/>
        </w:rPr>
        <w:t>dll</w:t>
      </w:r>
      <w:proofErr w:type="spellEnd"/>
      <w:r w:rsidRPr="00F611B5">
        <w:rPr>
          <w:rFonts w:asciiTheme="minorHAnsi" w:hAnsiTheme="minorHAnsi"/>
          <w:sz w:val="22"/>
        </w:rPr>
        <w:t xml:space="preserve"> available to the code in your project. </w:t>
      </w:r>
    </w:p>
    <w:p w:rsidR="00197920" w:rsidRPr="00F611B5" w:rsidRDefault="00197920" w:rsidP="00F611B5">
      <w:pPr>
        <w:spacing w:after="0" w:line="240" w:lineRule="auto"/>
        <w:rPr>
          <w:sz w:val="20"/>
        </w:rPr>
      </w:pPr>
    </w:p>
    <w:p w:rsidR="00197920" w:rsidRDefault="00E57556" w:rsidP="00F611B5">
      <w:pPr>
        <w:spacing w:after="0" w:line="240" w:lineRule="auto"/>
        <w:rPr>
          <w:sz w:val="20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E92AC9E" wp14:editId="5BF719BE">
            <wp:extent cx="1773591" cy="244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8843" cy="245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556" w:rsidRDefault="00E57556" w:rsidP="00F611B5">
      <w:pPr>
        <w:spacing w:after="0" w:line="240" w:lineRule="auto"/>
        <w:rPr>
          <w:sz w:val="20"/>
        </w:rPr>
      </w:pPr>
    </w:p>
    <w:p w:rsidR="00E57556" w:rsidRDefault="00A3671B" w:rsidP="00F611B5">
      <w:pPr>
        <w:spacing w:after="0" w:line="240" w:lineRule="auto"/>
        <w:rPr>
          <w:sz w:val="20"/>
        </w:rPr>
      </w:pPr>
      <w:r>
        <w:rPr>
          <w:noProof/>
        </w:rPr>
        <w:drawing>
          <wp:inline distT="0" distB="0" distL="0" distR="0" wp14:anchorId="7036769B" wp14:editId="35F0C773">
            <wp:extent cx="2392680" cy="931550"/>
            <wp:effectExtent l="19050" t="19050" r="2667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776" cy="938206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A3671B" w:rsidRDefault="00A3671B" w:rsidP="00F611B5">
      <w:pPr>
        <w:spacing w:after="0" w:line="240" w:lineRule="auto"/>
        <w:rPr>
          <w:sz w:val="20"/>
        </w:rPr>
      </w:pPr>
    </w:p>
    <w:p w:rsidR="00A3671B" w:rsidRDefault="001F7E74" w:rsidP="00F611B5">
      <w:pPr>
        <w:spacing w:after="0" w:line="240" w:lineRule="auto"/>
        <w:rPr>
          <w:sz w:val="20"/>
        </w:rPr>
      </w:pPr>
      <w:r>
        <w:rPr>
          <w:noProof/>
        </w:rPr>
        <w:drawing>
          <wp:inline distT="0" distB="0" distL="0" distR="0" wp14:anchorId="0ED44429" wp14:editId="13224B2A">
            <wp:extent cx="4141716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829" cy="331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E51" w:rsidRDefault="00A90E51" w:rsidP="00F611B5">
      <w:pPr>
        <w:spacing w:after="0" w:line="240" w:lineRule="auto"/>
        <w:rPr>
          <w:sz w:val="20"/>
        </w:rPr>
      </w:pPr>
    </w:p>
    <w:p w:rsidR="00A90E51" w:rsidRDefault="00E63EEF" w:rsidP="00F611B5">
      <w:pPr>
        <w:spacing w:after="0" w:line="240" w:lineRule="auto"/>
        <w:rPr>
          <w:sz w:val="20"/>
        </w:rPr>
      </w:pPr>
      <w:r>
        <w:rPr>
          <w:noProof/>
        </w:rPr>
        <w:drawing>
          <wp:inline distT="0" distB="0" distL="0" distR="0" wp14:anchorId="48B7EC4D" wp14:editId="083016CC">
            <wp:extent cx="2726968" cy="243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8684" cy="243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EF" w:rsidRDefault="00E63EEF" w:rsidP="00F611B5">
      <w:pPr>
        <w:spacing w:after="0" w:line="240" w:lineRule="auto"/>
        <w:rPr>
          <w:sz w:val="20"/>
        </w:rPr>
      </w:pPr>
    </w:p>
    <w:p w:rsidR="00E63EEF" w:rsidRDefault="00E63EEF" w:rsidP="00F611B5">
      <w:pPr>
        <w:spacing w:after="0" w:line="240" w:lineRule="auto"/>
        <w:rPr>
          <w:sz w:val="20"/>
        </w:rPr>
      </w:pPr>
    </w:p>
    <w:p w:rsidR="001F7E74" w:rsidRDefault="001F7E74" w:rsidP="00F611B5">
      <w:pPr>
        <w:spacing w:after="0" w:line="240" w:lineRule="auto"/>
        <w:rPr>
          <w:sz w:val="20"/>
        </w:rPr>
      </w:pPr>
    </w:p>
    <w:p w:rsidR="001F7E74" w:rsidRDefault="00944925" w:rsidP="00F611B5">
      <w:pPr>
        <w:spacing w:after="0" w:line="240" w:lineRule="auto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0695B041" wp14:editId="3584946D">
            <wp:extent cx="3628100" cy="278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0590" cy="278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925" w:rsidRDefault="00944925" w:rsidP="00F611B5">
      <w:pPr>
        <w:spacing w:after="0" w:line="240" w:lineRule="auto"/>
        <w:rPr>
          <w:sz w:val="20"/>
        </w:rPr>
      </w:pPr>
    </w:p>
    <w:p w:rsidR="00944925" w:rsidRPr="00F611B5" w:rsidRDefault="00944925" w:rsidP="00F611B5">
      <w:pPr>
        <w:spacing w:after="0" w:line="240" w:lineRule="auto"/>
        <w:rPr>
          <w:sz w:val="20"/>
        </w:rPr>
      </w:pPr>
    </w:p>
    <w:sectPr w:rsidR="00944925" w:rsidRPr="00F611B5" w:rsidSect="00197920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ED9"/>
    <w:rsid w:val="00046E18"/>
    <w:rsid w:val="001327B8"/>
    <w:rsid w:val="00197920"/>
    <w:rsid w:val="001F7E74"/>
    <w:rsid w:val="007463C1"/>
    <w:rsid w:val="00944925"/>
    <w:rsid w:val="00A3671B"/>
    <w:rsid w:val="00A90E51"/>
    <w:rsid w:val="00B94D8A"/>
    <w:rsid w:val="00BC0ED9"/>
    <w:rsid w:val="00CE2EC3"/>
    <w:rsid w:val="00D94E7B"/>
    <w:rsid w:val="00E57556"/>
    <w:rsid w:val="00E63EEF"/>
    <w:rsid w:val="00F611B5"/>
    <w:rsid w:val="00FA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EDA90-2BBE-4365-BD09-266DFCD09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27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1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327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327B8"/>
    <w:rPr>
      <w:color w:val="0000FF"/>
      <w:u w:val="single"/>
    </w:rPr>
  </w:style>
  <w:style w:type="character" w:customStyle="1" w:styleId="course-topbanner-instructor">
    <w:name w:val="course-topbanner-instructor"/>
    <w:basedOn w:val="DefaultParagraphFont"/>
    <w:rsid w:val="00132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4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class.coursera.org/gameprogramming-001/class/index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Vakhrushev (Adecco)</dc:creator>
  <cp:keywords/>
  <dc:description/>
  <cp:lastModifiedBy>Dmitry Vakhrushev (Adecco)</cp:lastModifiedBy>
  <cp:revision>14</cp:revision>
  <dcterms:created xsi:type="dcterms:W3CDTF">2013-10-04T01:54:00Z</dcterms:created>
  <dcterms:modified xsi:type="dcterms:W3CDTF">2013-10-04T04:20:00Z</dcterms:modified>
</cp:coreProperties>
</file>