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E5BF" w14:textId="77777777" w:rsidR="00474903" w:rsidRPr="00474903" w:rsidRDefault="00474903" w:rsidP="00474903">
      <w:pPr>
        <w:spacing w:before="450" w:after="240"/>
        <w:outlineLvl w:val="3"/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n-CA"/>
        </w:rPr>
      </w:pPr>
      <w:r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n-CA"/>
        </w:rPr>
        <w:t>C</w:t>
      </w:r>
      <w:r w:rsidRPr="00474903"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n-CA"/>
        </w:rPr>
        <w:t xml:space="preserve">ascading </w:t>
      </w:r>
      <w:r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n-CA"/>
        </w:rPr>
        <w:t>O</w:t>
      </w:r>
      <w:r w:rsidRPr="00474903"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n-CA"/>
        </w:rPr>
        <w:t>rder Summary</w:t>
      </w:r>
    </w:p>
    <w:p w14:paraId="2F4FAFFF" w14:textId="77777777" w:rsidR="00474903" w:rsidRPr="006B6FCC" w:rsidRDefault="00474903" w:rsidP="00474903">
      <w:pPr>
        <w:numPr>
          <w:ilvl w:val="0"/>
          <w:numId w:val="1"/>
        </w:numPr>
        <w:spacing w:before="100" w:beforeAutospacing="1" w:after="240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>Keep in mind that the cascading order includes not only the position of external and internal CSS but also considers classes and IDs!</w:t>
      </w:r>
    </w:p>
    <w:p w14:paraId="1F1F9AC9" w14:textId="77777777" w:rsidR="00474903" w:rsidRPr="006B6FCC" w:rsidRDefault="00474903" w:rsidP="00474903">
      <w:pPr>
        <w:numPr>
          <w:ilvl w:val="0"/>
          <w:numId w:val="1"/>
        </w:numPr>
        <w:spacing w:before="100" w:beforeAutospacing="1" w:after="240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>Furthermore, nesting of CSS selectors follows the rules of specificity. For example, </w:t>
      </w:r>
      <w:r w:rsidRPr="006B6FCC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.my-class {...}</w:t>
      </w:r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 is less </w:t>
      </w:r>
      <w:bookmarkStart w:id="0" w:name="_GoBack"/>
      <w:bookmarkEnd w:id="0"/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>specific than the nested selector </w:t>
      </w:r>
      <w:r w:rsidRPr="006B6FCC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#id .my-class {...}</w:t>
      </w:r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>.</w:t>
      </w:r>
    </w:p>
    <w:p w14:paraId="1A81DFFF" w14:textId="3B203D26" w:rsidR="00474903" w:rsidRPr="006B6FCC" w:rsidRDefault="00474903" w:rsidP="00474903">
      <w:pPr>
        <w:numPr>
          <w:ilvl w:val="0"/>
          <w:numId w:val="1"/>
        </w:numPr>
        <w:spacing w:before="100" w:beforeAutospacing="1" w:after="240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>If it comes to nesting of classes you have to be careful with the blank space. </w:t>
      </w:r>
      <w:r w:rsidRPr="006B6FCC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div .my-class</w:t>
      </w:r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> has a space and selects all elements with the class “my-class” that are children of a division. Whereas </w:t>
      </w:r>
      <w:r w:rsidRPr="006B6FCC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div.my-class</w:t>
      </w:r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 has no space between element and class selector and therefore </w:t>
      </w:r>
      <w:r w:rsidR="009D1FA3" w:rsidRPr="006B6FCC">
        <w:rPr>
          <w:rFonts w:ascii="Segoe UI" w:eastAsia="Times New Roman" w:hAnsi="Segoe UI" w:cs="Segoe UI"/>
          <w:color w:val="111111"/>
          <w:szCs w:val="22"/>
          <w:lang w:eastAsia="en-CA"/>
        </w:rPr>
        <w:t>addresses</w:t>
      </w:r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 xml:space="preserve"> all divisions having the class “my-class”.</w:t>
      </w:r>
    </w:p>
    <w:p w14:paraId="037AFE5A" w14:textId="77777777" w:rsidR="00474903" w:rsidRPr="006B6FCC" w:rsidRDefault="00474903" w:rsidP="00474903">
      <w:pPr>
        <w:numPr>
          <w:ilvl w:val="0"/>
          <w:numId w:val="1"/>
        </w:numPr>
        <w:spacing w:before="100" w:beforeAutospacing="1" w:after="240"/>
        <w:ind w:left="450"/>
        <w:rPr>
          <w:rFonts w:ascii="Segoe UI" w:eastAsia="Times New Roman" w:hAnsi="Segoe UI" w:cs="Segoe UI"/>
          <w:color w:val="111111"/>
          <w:szCs w:val="22"/>
          <w:lang w:eastAsia="en-CA"/>
        </w:rPr>
      </w:pPr>
      <w:proofErr w:type="gramStart"/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>Use </w:t>
      </w:r>
      <w:r w:rsidRPr="006B6FCC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!important</w:t>
      </w:r>
      <w:proofErr w:type="gramEnd"/>
      <w:r w:rsidRPr="006B6FCC">
        <w:rPr>
          <w:rFonts w:ascii="Segoe UI" w:eastAsia="Times New Roman" w:hAnsi="Segoe UI" w:cs="Segoe UI"/>
          <w:color w:val="111111"/>
          <w:szCs w:val="22"/>
          <w:lang w:eastAsia="en-CA"/>
        </w:rPr>
        <w:t> to overrule any other CSS rule. Write it behind the property-value-pair but before the semicolon, e.g. </w:t>
      </w:r>
      <w:r w:rsidRPr="006B6FCC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 xml:space="preserve">div </w:t>
      </w:r>
      <w:proofErr w:type="gramStart"/>
      <w:r w:rsidRPr="006B6FCC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{ color</w:t>
      </w:r>
      <w:proofErr w:type="gramEnd"/>
      <w:r w:rsidRPr="006B6FCC">
        <w:rPr>
          <w:rFonts w:ascii="Courier New" w:eastAsia="Times New Roman" w:hAnsi="Courier New" w:cs="Courier New"/>
          <w:color w:val="111111"/>
          <w:szCs w:val="22"/>
          <w:bdr w:val="single" w:sz="6" w:space="1" w:color="E8E8E8" w:frame="1"/>
          <w:shd w:val="clear" w:color="auto" w:fill="EEEEFF"/>
          <w:lang w:eastAsia="en-CA"/>
        </w:rPr>
        <w:t>: green !important; }</w:t>
      </w:r>
    </w:p>
    <w:p w14:paraId="3BA2A501" w14:textId="77777777" w:rsidR="004F5E54" w:rsidRDefault="004F5E54" w:rsidP="00474903">
      <w:pPr>
        <w:spacing w:after="240"/>
        <w:rPr>
          <w:rFonts w:ascii="Segoe UI" w:eastAsia="Times New Roman" w:hAnsi="Segoe UI" w:cs="Segoe UI"/>
          <w:color w:val="111111"/>
          <w:sz w:val="24"/>
          <w:lang w:eastAsia="en-CA"/>
        </w:rPr>
      </w:pPr>
    </w:p>
    <w:p w14:paraId="207C6577" w14:textId="25EE2232" w:rsidR="00474903" w:rsidRDefault="00474903" w:rsidP="00474903">
      <w:pPr>
        <w:spacing w:after="240"/>
        <w:rPr>
          <w:rFonts w:ascii="Segoe UI" w:eastAsia="Times New Roman" w:hAnsi="Segoe UI" w:cs="Segoe UI"/>
          <w:color w:val="111111"/>
          <w:sz w:val="24"/>
          <w:lang w:eastAsia="en-CA"/>
        </w:rPr>
      </w:pPr>
      <w:r w:rsidRPr="00474903">
        <w:rPr>
          <w:rFonts w:ascii="Segoe UI" w:eastAsia="Times New Roman" w:hAnsi="Segoe UI" w:cs="Segoe UI"/>
          <w:color w:val="111111"/>
          <w:sz w:val="24"/>
          <w:lang w:eastAsia="en-CA"/>
        </w:rPr>
        <w:t>Below is the editor that is used in the screencast.</w:t>
      </w:r>
    </w:p>
    <w:p w14:paraId="21FA99E1" w14:textId="77777777" w:rsidR="004F5E54" w:rsidRPr="00474903" w:rsidRDefault="004F5E54" w:rsidP="00474903">
      <w:pPr>
        <w:spacing w:after="240"/>
        <w:rPr>
          <w:rFonts w:ascii="Segoe UI" w:eastAsia="Times New Roman" w:hAnsi="Segoe UI" w:cs="Segoe UI"/>
          <w:color w:val="111111"/>
          <w:sz w:val="24"/>
          <w:lang w:eastAsia="en-CA"/>
        </w:rPr>
      </w:pPr>
    </w:p>
    <w:p w14:paraId="5F4D447F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/*---------------- Rules we use for the element &lt;li&gt; -------------------*/</w:t>
      </w:r>
    </w:p>
    <w:p w14:paraId="324993CE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4BB80D3E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383887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383887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#FAA21A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r w:rsidRPr="0038388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 Golden Yellow: 1 point */</w:t>
      </w:r>
    </w:p>
    <w:p w14:paraId="6EE0E155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4431639A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5C6F02D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.new</w:t>
      </w:r>
      <w:proofErr w:type="gramEnd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6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</w:t>
      </w:r>
    </w:p>
    <w:p w14:paraId="2BF8B109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383887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383887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#97AD34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38388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 Dark Green: 10 points */</w:t>
      </w:r>
    </w:p>
    <w:p w14:paraId="7EAC7311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38C75A59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2E1D5E2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#</w:t>
      </w:r>
      <w:proofErr w:type="spellStart"/>
      <w:proofErr w:type="gramStart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liSuper</w:t>
      </w:r>
      <w:proofErr w:type="spellEnd"/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</w:t>
      </w:r>
      <w:proofErr w:type="gramEnd"/>
    </w:p>
    <w:p w14:paraId="3CD718DE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383887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383887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#56AEf3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r w:rsidRPr="0038388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 Blue: 100 points */</w:t>
      </w:r>
    </w:p>
    <w:p w14:paraId="22E1C75B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4AA9A535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933B01A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#</w:t>
      </w:r>
      <w:proofErr w:type="spellStart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myList</w:t>
      </w:r>
      <w:proofErr w:type="spellEnd"/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proofErr w:type="gramStart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li.new</w:t>
      </w:r>
      <w:proofErr w:type="gramEnd"/>
      <w:r w:rsidRPr="00383887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6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{</w:t>
      </w:r>
    </w:p>
    <w:p w14:paraId="7EF7CB14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383887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383887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#400000</w:t>
      </w: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 </w:t>
      </w:r>
      <w:r w:rsidRPr="00383887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 Dark Brown: 100 + 1 + 10 = 111 points */</w:t>
      </w:r>
    </w:p>
    <w:p w14:paraId="0336C537" w14:textId="77777777" w:rsidR="00383887" w:rsidRPr="00383887" w:rsidRDefault="00383887" w:rsidP="003838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38388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</w:t>
      </w:r>
    </w:p>
    <w:p w14:paraId="673887B3" w14:textId="77777777" w:rsidR="00383887" w:rsidRDefault="00383887" w:rsidP="00474903">
      <w:pPr>
        <w:spacing w:after="240"/>
        <w:rPr>
          <w:rFonts w:ascii="Arial" w:hAnsi="Arial" w:cs="Arial"/>
          <w:sz w:val="24"/>
        </w:rPr>
      </w:pPr>
    </w:p>
    <w:p w14:paraId="7EBACB1F" w14:textId="77777777" w:rsidR="00812A44" w:rsidRDefault="00812A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F0F6716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lastRenderedPageBreak/>
        <w:t>&lt;!DOCTYPE</w:t>
      </w: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CA"/>
        </w:rPr>
        <w:t>HTML</w:t>
      </w: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&gt;</w:t>
      </w: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</w:t>
      </w:r>
    </w:p>
    <w:p w14:paraId="6CF29686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&lt;html&gt;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</w:p>
    <w:p w14:paraId="31858339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&lt;head&gt;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</w:p>
    <w:p w14:paraId="6A07F4F3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&lt;title&gt;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Cascading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&lt;/title&gt;</w:t>
      </w:r>
    </w:p>
    <w:p w14:paraId="4E4D06E9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&lt;style&gt;</w:t>
      </w:r>
    </w:p>
    <w:p w14:paraId="7C0F036A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702F37D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div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7743F785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</w:t>
      </w:r>
      <w:proofErr w:type="gramStart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The !important</w:t>
      </w:r>
      <w:proofErr w:type="gramEnd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 statement is powerful and can overwrite nearly everything. Remove it to see the other </w:t>
      </w:r>
      <w:proofErr w:type="gramStart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effects.*</w:t>
      </w:r>
      <w:proofErr w:type="gramEnd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</w:t>
      </w:r>
    </w:p>
    <w:p w14:paraId="057BA5DA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proofErr w:type="gramStart"/>
      <w:r w:rsidRPr="00812A44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blue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!important</w:t>
      </w:r>
      <w:proofErr w:type="gramEnd"/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73964B79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67DA5265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D97ED3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/*This rule addresses elements with the class division*/</w:t>
      </w:r>
    </w:p>
    <w:p w14:paraId="08735E5A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proofErr w:type="gramStart"/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.division</w:t>
      </w:r>
      <w:proofErr w:type="gramEnd"/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4CF7453D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812A44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lime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452804E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2B50362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F397CA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/*This addresses the element with the id #upper AND the </w:t>
      </w:r>
      <w:proofErr w:type="gramStart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class .division</w:t>
      </w:r>
      <w:proofErr w:type="gramEnd"/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*/</w:t>
      </w:r>
    </w:p>
    <w:p w14:paraId="1B6F3B3B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#</w:t>
      </w:r>
      <w:proofErr w:type="spellStart"/>
      <w:proofErr w:type="gramStart"/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upper.division</w:t>
      </w:r>
      <w:proofErr w:type="spellEnd"/>
      <w:proofErr w:type="gramEnd"/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153FFAE3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812A44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green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52888FA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5BFB2A64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D9637C9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/*This addresses elements with the class division INSIDE an element with the id upper*/</w:t>
      </w:r>
    </w:p>
    <w:p w14:paraId="16E704B8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#</w:t>
      </w:r>
      <w:proofErr w:type="gramStart"/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upper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.division</w:t>
      </w:r>
      <w:proofErr w:type="gramEnd"/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{</w:t>
      </w:r>
    </w:p>
    <w:p w14:paraId="37ACD37F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color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 </w:t>
      </w:r>
      <w:r w:rsidRPr="00812A44">
        <w:rPr>
          <w:rFonts w:ascii="Consolas" w:eastAsia="Times New Roman" w:hAnsi="Consolas" w:cs="Times New Roman"/>
          <w:color w:val="0451A5"/>
          <w:sz w:val="21"/>
          <w:szCs w:val="21"/>
          <w:lang w:eastAsia="en-CA"/>
        </w:rPr>
        <w:t>red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7C3A8201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}</w:t>
      </w:r>
    </w:p>
    <w:p w14:paraId="6B9A5C84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BDC3369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   </w:t>
      </w: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&lt;/style&gt;</w:t>
      </w:r>
    </w:p>
    <w:p w14:paraId="69ACF59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&lt;/head&gt;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</w:p>
    <w:p w14:paraId="2B55C53F" w14:textId="69A0E879" w:rsid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</w:p>
    <w:p w14:paraId="147CC83F" w14:textId="77777777" w:rsidR="009471E2" w:rsidRPr="00812A44" w:rsidRDefault="009471E2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21AE1DF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&lt;body&gt;</w:t>
      </w:r>
    </w:p>
    <w:p w14:paraId="13C4C0CD" w14:textId="77777777" w:rsidR="004F5E54" w:rsidRPr="00812A44" w:rsidRDefault="004F5E5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1136184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"upper"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"division"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Upper division</w:t>
      </w:r>
    </w:p>
    <w:p w14:paraId="1F90CB9D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"inner"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"division"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Inner division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14:paraId="10E00487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14:paraId="0E9C6B3C" w14:textId="77777777" w:rsidR="004F5E5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</w:t>
      </w:r>
    </w:p>
    <w:p w14:paraId="7D1A753F" w14:textId="7BB94BC3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</w:p>
    <w:p w14:paraId="7B10F9A7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id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"lower"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  <w:r w:rsidRPr="00812A44"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  <w:t>class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812A4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"division"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Middle division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14:paraId="717B3134" w14:textId="77777777" w:rsidR="004F5E54" w:rsidRDefault="004F5E5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54680F7" w14:textId="21CA85C9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</w:p>
    <w:p w14:paraId="0CCE62F8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    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&lt;div&gt;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The last division</w:t>
      </w: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&lt;/div&gt;</w:t>
      </w:r>
    </w:p>
    <w:p w14:paraId="23CEE0A8" w14:textId="77777777" w:rsidR="004F5E54" w:rsidRDefault="004F5E5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4B77266" w14:textId="1E1B9925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 </w:t>
      </w:r>
    </w:p>
    <w:p w14:paraId="6CAC96A2" w14:textId="77777777" w:rsidR="00812A44" w:rsidRPr="00812A44" w:rsidRDefault="00812A44" w:rsidP="00812A44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  <w:r w:rsidRPr="00812A4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  <w:t>  </w:t>
      </w:r>
      <w:r w:rsidRPr="00812A44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CA"/>
        </w:rPr>
        <w:t>&lt;/body&gt;</w:t>
      </w:r>
    </w:p>
    <w:p w14:paraId="24F10376" w14:textId="302B46E4" w:rsidR="00812A44" w:rsidRPr="00FA074C" w:rsidRDefault="00812A44" w:rsidP="004F5E54">
      <w:pPr>
        <w:shd w:val="clear" w:color="auto" w:fill="FFFFFF"/>
        <w:spacing w:line="285" w:lineRule="atLeast"/>
        <w:rPr>
          <w:rFonts w:ascii="Arial" w:hAnsi="Arial" w:cs="Arial"/>
          <w:sz w:val="24"/>
        </w:rPr>
      </w:pPr>
      <w:r w:rsidRPr="00812A44">
        <w:rPr>
          <w:rFonts w:ascii="Consolas" w:eastAsia="Times New Roman" w:hAnsi="Consolas" w:cs="Times New Roman"/>
          <w:color w:val="800000"/>
          <w:sz w:val="21"/>
          <w:szCs w:val="21"/>
          <w:lang w:eastAsia="en-CA"/>
        </w:rPr>
        <w:t>&lt;/html&gt;</w:t>
      </w:r>
      <w:r w:rsidRPr="00812A4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</w:t>
      </w:r>
    </w:p>
    <w:sectPr w:rsidR="00812A44" w:rsidRPr="00FA074C" w:rsidSect="004F5E54">
      <w:footerReference w:type="default" r:id="rId7"/>
      <w:pgSz w:w="12240" w:h="15840"/>
      <w:pgMar w:top="81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774A1" w14:textId="77777777" w:rsidR="00E907EE" w:rsidRDefault="00E907EE" w:rsidP="006B6FCC">
      <w:r>
        <w:separator/>
      </w:r>
    </w:p>
  </w:endnote>
  <w:endnote w:type="continuationSeparator" w:id="0">
    <w:p w14:paraId="534BC573" w14:textId="77777777" w:rsidR="00E907EE" w:rsidRDefault="00E907EE" w:rsidP="006B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-942912550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279712F" w14:textId="1CE8FC9D" w:rsidR="006B6FCC" w:rsidRPr="006B6FCC" w:rsidRDefault="006B6FCC">
            <w:pPr>
              <w:pStyle w:val="Footer"/>
              <w:jc w:val="right"/>
              <w:rPr>
                <w:sz w:val="18"/>
                <w:szCs w:val="18"/>
              </w:rPr>
            </w:pPr>
            <w:r w:rsidRPr="006B6FCC">
              <w:rPr>
                <w:sz w:val="18"/>
                <w:szCs w:val="18"/>
              </w:rPr>
              <w:t xml:space="preserve">Page </w:t>
            </w:r>
            <w:r w:rsidRPr="006B6FCC">
              <w:rPr>
                <w:b/>
                <w:bCs/>
                <w:sz w:val="18"/>
                <w:szCs w:val="18"/>
              </w:rPr>
              <w:fldChar w:fldCharType="begin"/>
            </w:r>
            <w:r w:rsidRPr="006B6FCC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6B6FCC">
              <w:rPr>
                <w:b/>
                <w:bCs/>
                <w:sz w:val="18"/>
                <w:szCs w:val="18"/>
              </w:rPr>
              <w:fldChar w:fldCharType="separate"/>
            </w:r>
            <w:r w:rsidRPr="006B6FCC">
              <w:rPr>
                <w:b/>
                <w:bCs/>
                <w:noProof/>
                <w:sz w:val="18"/>
                <w:szCs w:val="18"/>
              </w:rPr>
              <w:t>2</w:t>
            </w:r>
            <w:r w:rsidRPr="006B6FCC">
              <w:rPr>
                <w:b/>
                <w:bCs/>
                <w:sz w:val="18"/>
                <w:szCs w:val="18"/>
              </w:rPr>
              <w:fldChar w:fldCharType="end"/>
            </w:r>
            <w:r w:rsidRPr="006B6FCC">
              <w:rPr>
                <w:sz w:val="18"/>
                <w:szCs w:val="18"/>
              </w:rPr>
              <w:t xml:space="preserve"> of </w:t>
            </w:r>
            <w:r w:rsidRPr="006B6FCC">
              <w:rPr>
                <w:b/>
                <w:bCs/>
                <w:sz w:val="18"/>
                <w:szCs w:val="18"/>
              </w:rPr>
              <w:fldChar w:fldCharType="begin"/>
            </w:r>
            <w:r w:rsidRPr="006B6FCC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6B6FCC">
              <w:rPr>
                <w:b/>
                <w:bCs/>
                <w:sz w:val="18"/>
                <w:szCs w:val="18"/>
              </w:rPr>
              <w:fldChar w:fldCharType="separate"/>
            </w:r>
            <w:r w:rsidRPr="006B6FCC">
              <w:rPr>
                <w:b/>
                <w:bCs/>
                <w:noProof/>
                <w:sz w:val="18"/>
                <w:szCs w:val="18"/>
              </w:rPr>
              <w:t>2</w:t>
            </w:r>
            <w:r w:rsidRPr="006B6FCC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8D38572" w14:textId="77777777" w:rsidR="006B6FCC" w:rsidRDefault="006B6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58C12" w14:textId="77777777" w:rsidR="00E907EE" w:rsidRDefault="00E907EE" w:rsidP="006B6FCC">
      <w:r>
        <w:separator/>
      </w:r>
    </w:p>
  </w:footnote>
  <w:footnote w:type="continuationSeparator" w:id="0">
    <w:p w14:paraId="77614B6D" w14:textId="77777777" w:rsidR="00E907EE" w:rsidRDefault="00E907EE" w:rsidP="006B6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F6196"/>
    <w:multiLevelType w:val="multilevel"/>
    <w:tmpl w:val="0F9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03"/>
    <w:rsid w:val="0006180F"/>
    <w:rsid w:val="00121A0B"/>
    <w:rsid w:val="00383887"/>
    <w:rsid w:val="00474903"/>
    <w:rsid w:val="004F5E54"/>
    <w:rsid w:val="006B6FCC"/>
    <w:rsid w:val="00812A44"/>
    <w:rsid w:val="009471E2"/>
    <w:rsid w:val="009D1FA3"/>
    <w:rsid w:val="00E907EE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3691"/>
  <w15:chartTrackingRefBased/>
  <w15:docId w15:val="{7F15A662-7CBC-48F3-B995-380EA590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2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49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4903"/>
    <w:rPr>
      <w:rFonts w:ascii="Times New Roman" w:eastAsia="Times New Roman" w:hAnsi="Times New Roman" w:cs="Times New Roman"/>
      <w:b/>
      <w:bCs/>
      <w:sz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749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49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B6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FCC"/>
  </w:style>
  <w:style w:type="paragraph" w:styleId="Footer">
    <w:name w:val="footer"/>
    <w:basedOn w:val="Normal"/>
    <w:link w:val="FooterChar"/>
    <w:uiPriority w:val="99"/>
    <w:unhideWhenUsed/>
    <w:rsid w:val="006B6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</dc:creator>
  <cp:keywords/>
  <dc:description/>
  <cp:lastModifiedBy>Dmitry Vakhrushev</cp:lastModifiedBy>
  <cp:revision>5</cp:revision>
  <dcterms:created xsi:type="dcterms:W3CDTF">2019-10-03T19:51:00Z</dcterms:created>
  <dcterms:modified xsi:type="dcterms:W3CDTF">2019-10-10T12:58:00Z</dcterms:modified>
</cp:coreProperties>
</file>