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AAAB9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</w:t>
      </w:r>
    </w:p>
    <w:p w14:paraId="371445B0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«Финансовый университет при Правительстве</w:t>
      </w:r>
    </w:p>
    <w:p w14:paraId="1FC2398C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Федерации»</w:t>
      </w:r>
    </w:p>
    <w:p w14:paraId="792663B5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0CC0B44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ED91AED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9EACD2A" w14:textId="77777777" w:rsidR="00802FD9" w:rsidRPr="002C6850" w:rsidRDefault="00802FD9" w:rsidP="00802FD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FCDA0A5" w14:textId="77777777" w:rsidR="00802FD9" w:rsidRPr="002C6850" w:rsidRDefault="002C6850" w:rsidP="00802FD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C6850">
        <w:rPr>
          <w:rFonts w:ascii="Times New Roman" w:hAnsi="Times New Roman" w:cs="Times New Roman"/>
          <w:b/>
          <w:sz w:val="28"/>
        </w:rPr>
        <w:t>Доклад</w:t>
      </w:r>
      <w:r w:rsidR="00802FD9" w:rsidRPr="002C6850">
        <w:rPr>
          <w:rFonts w:ascii="Times New Roman" w:hAnsi="Times New Roman" w:cs="Times New Roman"/>
          <w:b/>
          <w:sz w:val="28"/>
        </w:rPr>
        <w:t xml:space="preserve"> по дисциплине «Операционные системы»</w:t>
      </w:r>
    </w:p>
    <w:p w14:paraId="7E98B25A" w14:textId="77777777" w:rsidR="002C6850" w:rsidRPr="002C6850" w:rsidRDefault="002C6850" w:rsidP="002C68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2C68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Управление свободным и занятым дисковым пространством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2FF33C9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372810E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ACDEA86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8AAFADB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2669E37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5D08B28" w14:textId="77777777" w:rsidR="00802FD9" w:rsidRDefault="002C6850" w:rsidP="00802FD9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14:paraId="6C775BF0" w14:textId="77777777" w:rsidR="00802FD9" w:rsidRDefault="00802FD9" w:rsidP="00802FD9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2ПКС-</w:t>
      </w:r>
      <w:r w:rsidRPr="00BF2EA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16</w:t>
      </w:r>
    </w:p>
    <w:p w14:paraId="3A0F014C" w14:textId="77777777" w:rsidR="00802FD9" w:rsidRDefault="00802FD9" w:rsidP="00802FD9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Зайцев Н. В.</w:t>
      </w:r>
    </w:p>
    <w:p w14:paraId="6CB184DE" w14:textId="77777777" w:rsidR="00802FD9" w:rsidRDefault="00802FD9" w:rsidP="00802FD9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714324B1" w14:textId="77777777" w:rsidR="00802FD9" w:rsidRDefault="00802FD9" w:rsidP="00802FD9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37E397CE" w14:textId="77777777" w:rsidR="00802FD9" w:rsidRDefault="00802FD9" w:rsidP="00802FD9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31439D44" w14:textId="77777777" w:rsidR="00802FD9" w:rsidRDefault="00802FD9" w:rsidP="00802FD9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09F514F8" w14:textId="77777777" w:rsidR="00802FD9" w:rsidRDefault="00802FD9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2017</w:t>
      </w:r>
    </w:p>
    <w:p w14:paraId="1A322AB7" w14:textId="77777777" w:rsidR="002C6850" w:rsidRDefault="002C6850" w:rsidP="00802F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19D5FF0" w14:textId="77777777" w:rsidR="002C6850" w:rsidRDefault="002C6850" w:rsidP="002C6850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C6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Управление свободным и занятым дисковым пространством</w:t>
      </w:r>
    </w:p>
    <w:p w14:paraId="5D76292B" w14:textId="77777777" w:rsidR="002C6850" w:rsidRDefault="002C6850" w:rsidP="002C6850">
      <w:pPr>
        <w:shd w:val="clear" w:color="auto" w:fill="FFFFFF"/>
        <w:spacing w:after="0" w:line="360" w:lineRule="auto"/>
        <w:outlineLvl w:val="3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Дисковое пространство, не выделенное ни одному файлу, также должно быть управляемым. В современных ОС используется несколько способов учета используемого места на диске. Рассмотрим наиболее распространенные.</w:t>
      </w:r>
    </w:p>
    <w:p w14:paraId="19162C31" w14:textId="77777777" w:rsidR="002C6850" w:rsidRPr="002C6850" w:rsidRDefault="002C6850" w:rsidP="002C6850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AA17EA" w14:textId="77777777" w:rsidR="002C6850" w:rsidRDefault="002C6850" w:rsidP="002C6850">
      <w:pPr>
        <w:shd w:val="clear" w:color="auto" w:fill="FFFFFF"/>
        <w:spacing w:after="0" w:line="36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sect10"/>
      <w:bookmarkEnd w:id="0"/>
      <w:r w:rsidRPr="002C6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Учет при помощи организации битового вектора</w:t>
      </w:r>
    </w:p>
    <w:p w14:paraId="526423C1" w14:textId="2EA51947" w:rsidR="002C6850" w:rsidRPr="002C6850" w:rsidRDefault="002C6850" w:rsidP="002C6850">
      <w:pPr>
        <w:shd w:val="clear" w:color="auto" w:fill="FFFFFF"/>
        <w:spacing w:after="0" w:line="36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Часто список свободных блоков диска реализован в виде </w:t>
      </w:r>
      <w:bookmarkStart w:id="1" w:name="keyword46"/>
      <w:bookmarkEnd w:id="1"/>
      <w:r w:rsidRPr="00943452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битового</w:t>
      </w:r>
      <w:r w:rsidRPr="002C685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вектора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2" w:name="keyword47"/>
      <w:bookmarkEnd w:id="2"/>
      <w:r w:rsidRPr="002C685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bit map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или bit vector). Каждый блок представлен одним битом, принимающим значение 0 или 1, в зависимости от того, занят он или свободен. Hаприм</w:t>
      </w:r>
      <w:r w:rsidR="00FC6F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ер, 00111100111100011000001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6BC8259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Главное преимущество этого подхода состоит в том, что он относительно прост и эффективен при нахождении первого свободного блока или n последовательных блоков на диске. Многие компьютеры имеют инструкции манипулирования битами, которые могут использоваться для этой цели. Например, компьютеры семейств Intel и Motorola имеют инструкции, при помощи которых можно легко локализовать первый единичный бит в слове.</w:t>
      </w:r>
    </w:p>
    <w:p w14:paraId="68E17C00" w14:textId="77777777" w:rsid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Описываемый метод учета свободных блоков используется в Apple Macintosh.</w:t>
      </w:r>
    </w:p>
    <w:p w14:paraId="2D5F0CE1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Несмотря на то что размер описанного </w:t>
      </w:r>
      <w:bookmarkStart w:id="3" w:name="keyword48"/>
      <w:bookmarkEnd w:id="3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битового вектора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наименьший из всех возможных структур, даже такой вектор может оказаться большого размера. Поэтому данный метод эффективен, только если </w:t>
      </w:r>
      <w:bookmarkStart w:id="4" w:name="keyword49"/>
      <w:bookmarkEnd w:id="4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битовый вектор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помещается в памяти целиком, что возможно лишь для относительно небольших дисков. Например, диск размером 4 Гбайт с блоками по 4 Кбайт нуждается в таблице размером 128 Кбайт для управления свободными блоками. Иногда, если </w:t>
      </w:r>
      <w:bookmarkStart w:id="5" w:name="keyword50"/>
      <w:bookmarkEnd w:id="5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битовый вектор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становится слишком большим, для ускорения поиска в нем его разбивают на регионы и организуют резюмирующие структуры данных, содержащие сведения о количестве свободных блоков для каждого региона.</w:t>
      </w:r>
    </w:p>
    <w:p w14:paraId="327DD766" w14:textId="77777777" w:rsidR="002C6850" w:rsidRPr="002C6850" w:rsidRDefault="002C6850" w:rsidP="002C6850">
      <w:pPr>
        <w:shd w:val="clear" w:color="auto" w:fill="FFFFFF"/>
        <w:spacing w:after="0" w:line="36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sect11"/>
      <w:bookmarkEnd w:id="6"/>
      <w:r w:rsidRPr="002C6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Учет при помощи организации связного списка</w:t>
      </w:r>
    </w:p>
    <w:p w14:paraId="20BD3EB8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Другой подход - связать в список все свободные блоки, размещая указатель на первый свободный блок в специально отведенном месте диска, попутно кэшируя в памяти эту информацию.</w:t>
      </w:r>
    </w:p>
    <w:p w14:paraId="171BEA72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Подобная схема не всегда эффективна. Для трассирования списка нужно выполнить много обращений к диску. Однако, к счастью, нам необходим, как правило, только первый свободный блок.</w:t>
      </w:r>
    </w:p>
    <w:p w14:paraId="24FDC379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Иногда прибегают к модификации подхода связного списка, организуя хранение адресов n свободных блоков в первом свободном блоке. Первые n-1 этих блоков действительно используются. Последний блок содержит адреса других n блоков и т. д.</w:t>
      </w:r>
    </w:p>
    <w:p w14:paraId="3640CB4E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Существуют и другие методы, например, свободное пространство можно рассматривать как файл и вести для него соответствующий </w:t>
      </w:r>
      <w:bookmarkStart w:id="7" w:name="keyword51"/>
      <w:bookmarkEnd w:id="7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индексный узел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C43AB6" w14:textId="77777777" w:rsidR="002C6850" w:rsidRPr="002C6850" w:rsidRDefault="002C6850" w:rsidP="002C6850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8" w:name="sect12"/>
      <w:bookmarkEnd w:id="8"/>
      <w:r w:rsidRPr="002C6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Размер блока</w:t>
      </w:r>
    </w:p>
    <w:p w14:paraId="790D4DFA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Размер логического блока играет важную роль. В некоторых системах (Unix) он может быть задан при форматировании диска. Небольшой размер блока будет приводить к тому, что каждый файл будет содержать много блоков. Чтение блока осуществляется с задержками на поиск и вращение, таким образом, файл из многих блоков будет читаться медленно. Большие блоки обеспечивают более высокую скорость обмена с диском, но из-за внутренней фрагментации (каждый файл занимает целое число блоков, и в среднем половина последнего блока пропадает) снижается процент полезного дискового пространства.</w:t>
      </w:r>
    </w:p>
    <w:p w14:paraId="0E756563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систем со страничной организацией памяти характерна сходная проблема с размером страницы.</w:t>
      </w:r>
    </w:p>
    <w:p w14:paraId="48BF3A4A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Проведенные исследования показали, что большинство файлов имеют небольшой размер. Например, в Unix приблизительно 85% файлов имеют размер менее 8 Кбайт и 48% - менее 1 Кбайта.</w:t>
      </w:r>
    </w:p>
    <w:p w14:paraId="6B2C12FB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Можно также учесть, что в системах с виртуальной памятью желательно, чтобы единицей пересылки диск-память была страница (наиболее распространенный размер страниц памяти - 4 Кбайта). Отсюда обычный компромиссный выбор блока размером 512 байт, 1 Кбайт, 2 Кбайт, 4 Кбайт.</w:t>
      </w:r>
    </w:p>
    <w:p w14:paraId="14E108D1" w14:textId="77777777" w:rsidR="002C6850" w:rsidRPr="002C6850" w:rsidRDefault="002C6850" w:rsidP="002C6850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9" w:name="sect13"/>
      <w:bookmarkEnd w:id="9"/>
      <w:r w:rsidRPr="002C6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Структура файловой системы на диске</w:t>
      </w:r>
    </w:p>
    <w:p w14:paraId="181C077B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Рассмотрение методов работы с дисковым пространством дает общее представление о совокупности служебных данных, необходимых для описания файловой системы. Структура служебных данных типовой файловой системы, например Unix, на одном из разделов диска, таким образом, может состоять из четырех основных частей</w:t>
      </w:r>
      <w:r w:rsidRPr="005029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97EFB1" w14:textId="4AA6CF0D" w:rsidR="002C6850" w:rsidRPr="002C6850" w:rsidRDefault="002C6850" w:rsidP="002C68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" w:name="image.12.5"/>
      <w:bookmarkEnd w:id="10"/>
      <w:r w:rsidRPr="002C6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F5BECC" wp14:editId="0DA5540E">
            <wp:extent cx="4080510" cy="1097280"/>
            <wp:effectExtent l="0" t="0" r="8890" b="0"/>
            <wp:docPr id="1" name="Рисунок 1" descr="римерная структура файловой системы на ди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мерная структура файловой системы на дис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1BD35D2D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12" w:name="keyword-context1"/>
      <w:bookmarkEnd w:id="12"/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начале раздела находится </w:t>
      </w:r>
      <w:bookmarkStart w:id="13" w:name="keyword52"/>
      <w:bookmarkEnd w:id="13"/>
      <w:r w:rsidRPr="005A5E6C">
        <w:rPr>
          <w:rFonts w:ascii="Times New Roman" w:hAnsi="Times New Roman" w:cs="Times New Roman"/>
          <w:bCs/>
          <w:iCs/>
          <w:color w:val="000000"/>
          <w:sz w:val="28"/>
          <w:szCs w:val="28"/>
          <w:lang w:eastAsia="ru-RU"/>
        </w:rPr>
        <w:t>суперблок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содержащий общее описание файловой системы, например:</w:t>
      </w:r>
    </w:p>
    <w:p w14:paraId="16AA5533" w14:textId="77777777" w:rsidR="002C6850" w:rsidRPr="002C6850" w:rsidRDefault="002C6850" w:rsidP="002C6850">
      <w:pPr>
        <w:numPr>
          <w:ilvl w:val="0"/>
          <w:numId w:val="1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файловой системы;</w:t>
      </w:r>
    </w:p>
    <w:p w14:paraId="1F9354CE" w14:textId="77777777" w:rsidR="002C6850" w:rsidRPr="002C6850" w:rsidRDefault="002C6850" w:rsidP="002C6850">
      <w:pPr>
        <w:numPr>
          <w:ilvl w:val="0"/>
          <w:numId w:val="1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файловой системы в блоках;</w:t>
      </w:r>
    </w:p>
    <w:p w14:paraId="72291D0D" w14:textId="77777777" w:rsidR="002C6850" w:rsidRPr="002C6850" w:rsidRDefault="002C6850" w:rsidP="002C6850">
      <w:pPr>
        <w:numPr>
          <w:ilvl w:val="0"/>
          <w:numId w:val="1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массива </w:t>
      </w:r>
      <w:bookmarkStart w:id="14" w:name="keyword53"/>
      <w:bookmarkEnd w:id="14"/>
      <w:r w:rsidRPr="002C685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индексных узлов</w:t>
      </w:r>
      <w:r w:rsidRPr="002C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4C8119" w14:textId="77777777" w:rsidR="002C6850" w:rsidRPr="002C6850" w:rsidRDefault="002C6850" w:rsidP="002C6850">
      <w:pPr>
        <w:numPr>
          <w:ilvl w:val="0"/>
          <w:numId w:val="1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логического блока.</w:t>
      </w:r>
    </w:p>
    <w:p w14:paraId="48015BD9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Описанные структуры данных создаются на диске в результате его </w:t>
      </w:r>
      <w:r w:rsidRPr="002C685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форматирования</w:t>
      </w:r>
      <w:r w:rsidR="0094345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(например, утилитами format, makefs и др.). Их наличие позволяет обращаться к данным на диске как к файловой системе, а не как к обычной последовательности блоков.</w:t>
      </w:r>
    </w:p>
    <w:p w14:paraId="772D5D69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файловых системах современных ОС для повышения устойчивости поддерживается несколько копий </w:t>
      </w:r>
      <w:bookmarkStart w:id="15" w:name="keyword54"/>
      <w:bookmarkEnd w:id="15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суперблока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В некоторых версиях Unix </w:t>
      </w:r>
      <w:bookmarkStart w:id="16" w:name="keyword55"/>
      <w:bookmarkEnd w:id="16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суперблок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включал также и структуры данных, управляющие распределением дискового пространства, в результате чего </w:t>
      </w:r>
      <w:bookmarkStart w:id="17" w:name="keyword56"/>
      <w:bookmarkEnd w:id="17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суперблок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непрерывно подвергался модификации, что снижало надежность файловой системы в целом. Выделение структур данных, описывающих дисковое пространство, в отдельную часть является более правильным решением.</w:t>
      </w:r>
    </w:p>
    <w:p w14:paraId="22656D39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Массив </w:t>
      </w:r>
      <w:bookmarkStart w:id="18" w:name="keyword57"/>
      <w:bookmarkEnd w:id="18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индексных узлов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19" w:name="keyword58"/>
      <w:bookmarkEnd w:id="19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ilist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 содержит список индексов, соответствующих файлам данной файловой системы. Размер массива </w:t>
      </w:r>
      <w:bookmarkStart w:id="20" w:name="keyword59"/>
      <w:bookmarkEnd w:id="20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индексных узлов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определяется администратором при установке системы. Максимальное число файлов, которые могут быть созданы в файловой системе, определяется числом доступных </w:t>
      </w:r>
      <w:bookmarkStart w:id="21" w:name="keyword60"/>
      <w:bookmarkEnd w:id="21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индексных узлов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1BE2B9" w14:textId="77777777" w:rsidR="002C6850" w:rsidRPr="002C6850" w:rsidRDefault="002C6850" w:rsidP="002C685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блоках данных хранятся реальные данные файлов. Размер логического блока данных может задаваться при форматировании файловой системы. Заполнение диска содержательной информацией предполагает использование блоков хранения данных для файлов директорий и обычных файлов и имеет следствием модификацию массива </w:t>
      </w:r>
      <w:bookmarkStart w:id="22" w:name="keyword61"/>
      <w:bookmarkEnd w:id="22"/>
      <w:r w:rsidRPr="0050291D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индексных узлов</w:t>
      </w:r>
      <w:r w:rsidRPr="002C685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и данных, описывающих пространство диска. Отдельно взятый блок данных может принадлежать одному и только одному файлу в файловой системе.</w:t>
      </w:r>
    </w:p>
    <w:p w14:paraId="50D5A3D4" w14:textId="77777777" w:rsidR="00695179" w:rsidRPr="000B7062" w:rsidRDefault="00695179">
      <w:pPr>
        <w:rPr>
          <w:vertAlign w:val="subscript"/>
        </w:rPr>
      </w:pPr>
    </w:p>
    <w:sectPr w:rsidR="00695179" w:rsidRPr="000B7062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81E7F"/>
    <w:multiLevelType w:val="multilevel"/>
    <w:tmpl w:val="390AA6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62"/>
    <w:rsid w:val="000B7062"/>
    <w:rsid w:val="002059B8"/>
    <w:rsid w:val="002C6850"/>
    <w:rsid w:val="0050291D"/>
    <w:rsid w:val="005A5E6C"/>
    <w:rsid w:val="00695179"/>
    <w:rsid w:val="00802FD9"/>
    <w:rsid w:val="00812489"/>
    <w:rsid w:val="00943452"/>
    <w:rsid w:val="00DA3127"/>
    <w:rsid w:val="00F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961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2FD9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2C6850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C6850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C6850"/>
    <w:rPr>
      <w:rFonts w:ascii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C6850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C68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2C6850"/>
  </w:style>
  <w:style w:type="character" w:styleId="a4">
    <w:name w:val="Hyperlink"/>
    <w:basedOn w:val="a0"/>
    <w:uiPriority w:val="99"/>
    <w:semiHidden/>
    <w:unhideWhenUsed/>
    <w:rsid w:val="002C6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883</Words>
  <Characters>5035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4</cp:revision>
  <dcterms:created xsi:type="dcterms:W3CDTF">2017-12-19T23:13:00Z</dcterms:created>
  <dcterms:modified xsi:type="dcterms:W3CDTF">2017-12-19T23:41:00Z</dcterms:modified>
</cp:coreProperties>
</file>