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9F" w:rsidRPr="00955447" w:rsidRDefault="001D057F" w:rsidP="00DC5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t>С</w:t>
      </w:r>
      <w:r w:rsidR="008E6E9F" w:rsidRPr="00DC574E">
        <w:rPr>
          <w:rFonts w:ascii="Times New Roman" w:hAnsi="Times New Roman" w:cs="Times New Roman"/>
          <w:b/>
          <w:sz w:val="24"/>
          <w:szCs w:val="24"/>
        </w:rPr>
        <w:t>ловарь</w:t>
      </w:r>
      <w:r w:rsidRPr="00DC574E">
        <w:rPr>
          <w:rFonts w:ascii="Times New Roman" w:hAnsi="Times New Roman" w:cs="Times New Roman"/>
          <w:b/>
          <w:sz w:val="24"/>
          <w:szCs w:val="24"/>
        </w:rPr>
        <w:t xml:space="preserve"> основных селекторов</w:t>
      </w:r>
      <w:r w:rsidR="00FE7D89" w:rsidRPr="00DC574E">
        <w:rPr>
          <w:rFonts w:ascii="Times New Roman" w:hAnsi="Times New Roman" w:cs="Times New Roman"/>
          <w:b/>
          <w:sz w:val="24"/>
          <w:szCs w:val="24"/>
        </w:rPr>
        <w:t xml:space="preserve"> (параметры одного селектора пишутся через пробел)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width</w:t>
      </w:r>
      <w:proofErr w:type="gramEnd"/>
      <w:r w:rsidRPr="005C5C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px</w:t>
      </w:r>
      <w:proofErr w:type="spellEnd"/>
      <w:r w:rsidRPr="005C5CCC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или</w:t>
      </w:r>
      <w:r w:rsidRPr="005C5CCC">
        <w:rPr>
          <w:rFonts w:ascii="Times New Roman" w:hAnsi="Times New Roman" w:cs="Times New Roman"/>
          <w:sz w:val="24"/>
          <w:szCs w:val="24"/>
        </w:rPr>
        <w:t xml:space="preserve"> % - </w:t>
      </w:r>
      <w:r w:rsidRPr="00955447">
        <w:rPr>
          <w:rFonts w:ascii="Times New Roman" w:hAnsi="Times New Roman" w:cs="Times New Roman"/>
          <w:sz w:val="24"/>
          <w:szCs w:val="24"/>
        </w:rPr>
        <w:t>широта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height</w:t>
      </w:r>
      <w:proofErr w:type="gramEnd"/>
      <w:r w:rsidRPr="005C5CCC">
        <w:rPr>
          <w:rFonts w:ascii="Times New Roman" w:hAnsi="Times New Roman" w:cs="Times New Roman"/>
          <w:sz w:val="24"/>
          <w:szCs w:val="24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высота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–цвет</w:t>
      </w:r>
      <w:r w:rsidR="008C34D0" w:rsidRPr="00955447">
        <w:rPr>
          <w:rFonts w:ascii="Times New Roman" w:hAnsi="Times New Roman" w:cs="Times New Roman"/>
          <w:sz w:val="24"/>
          <w:szCs w:val="24"/>
        </w:rPr>
        <w:t xml:space="preserve"> (#00</w:t>
      </w:r>
      <w:r w:rsidR="008C34D0" w:rsidRPr="00955447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="008C34D0" w:rsidRPr="00955447">
        <w:rPr>
          <w:rFonts w:ascii="Times New Roman" w:hAnsi="Times New Roman" w:cs="Times New Roman"/>
          <w:sz w:val="24"/>
          <w:szCs w:val="24"/>
        </w:rPr>
        <w:t>)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F5798E"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 w:rsidR="00F5798E" w:rsidRPr="00955447">
        <w:rPr>
          <w:rFonts w:ascii="Times New Roman" w:hAnsi="Times New Roman" w:cs="Times New Roman"/>
          <w:sz w:val="24"/>
          <w:szCs w:val="24"/>
        </w:rPr>
        <w:t>:  10</w:t>
      </w:r>
      <w:proofErr w:type="spellStart"/>
      <w:r w:rsidR="00F5798E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5798E" w:rsidRPr="00955447">
        <w:rPr>
          <w:rFonts w:ascii="Times New Roman" w:hAnsi="Times New Roman" w:cs="Times New Roman"/>
          <w:sz w:val="24"/>
          <w:szCs w:val="24"/>
        </w:rPr>
        <w:t xml:space="preserve"> (пиксели) или в % от страницы – </w:t>
      </w:r>
      <w:r w:rsidR="008A5AD7" w:rsidRPr="00955447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F5798E" w:rsidRPr="00955447">
        <w:rPr>
          <w:rFonts w:ascii="Times New Roman" w:hAnsi="Times New Roman" w:cs="Times New Roman"/>
          <w:sz w:val="24"/>
          <w:szCs w:val="24"/>
        </w:rPr>
        <w:t>шрифт</w:t>
      </w:r>
      <w:r w:rsidR="008A5AD7" w:rsidRPr="00955447">
        <w:rPr>
          <w:rFonts w:ascii="Times New Roman" w:hAnsi="Times New Roman" w:cs="Times New Roman"/>
          <w:sz w:val="24"/>
          <w:szCs w:val="24"/>
        </w:rPr>
        <w:t>а</w:t>
      </w:r>
    </w:p>
    <w:p w:rsidR="00762E7D" w:rsidRPr="00955447" w:rsidRDefault="00762E7D" w:rsidP="00DC574E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text</w:t>
      </w:r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-</w:t>
      </w:r>
      <w:proofErr w:type="gram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align</w:t>
      </w:r>
      <w:r w:rsidRPr="0095544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  <w:t xml:space="preserve"> –выравнивание текста.  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left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полевому краю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right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–</w:t>
      </w:r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по правому</w:t>
      </w:r>
    </w:p>
    <w:p w:rsidR="00387AC6" w:rsidRPr="00955447" w:rsidRDefault="00387AC6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center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 центру</w:t>
      </w:r>
    </w:p>
    <w:p w:rsidR="00387AC6" w:rsidRDefault="00387AC6" w:rsidP="00DC574E">
      <w:pPr>
        <w:rPr>
          <w:rFonts w:ascii="Times New Roman" w:hAnsi="Times New Roman" w:cs="Times New Roman"/>
          <w:lang w:val="en-US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justify</w:t>
      </w:r>
      <w:proofErr w:type="gramEnd"/>
      <w:r w:rsidRPr="00955447">
        <w:rPr>
          <w:rFonts w:ascii="Times New Roman" w:hAnsi="Times New Roman" w:cs="Times New Roman"/>
        </w:rPr>
        <w:t xml:space="preserve"> – по ширине </w:t>
      </w:r>
    </w:p>
    <w:p w:rsidR="00BC4DDD" w:rsidRPr="00BC4DDD" w:rsidRDefault="00BC4DDD" w:rsidP="00BC4D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vertical-align</w:t>
      </w:r>
      <w:proofErr w:type="spellEnd"/>
      <w:r w:rsidRPr="00BC4D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BC4D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выравнивани</w:t>
      </w:r>
      <w:r w:rsidRPr="00BC4DDD">
        <w:rPr>
          <w:rFonts w:ascii="Times New Roman" w:hAnsi="Times New Roman" w:cs="Times New Roman"/>
        </w:rPr>
        <w:t xml:space="preserve">е </w:t>
      </w:r>
      <w:r w:rsidRPr="00BC4DDD">
        <w:rPr>
          <w:rFonts w:ascii="Times New Roman" w:hAnsi="Times New Roman" w:cs="Times New Roman"/>
        </w:rPr>
        <w:t xml:space="preserve">текста по вертикали </w:t>
      </w:r>
      <w:r>
        <w:rPr>
          <w:rFonts w:ascii="Times New Roman" w:hAnsi="Times New Roman" w:cs="Times New Roman"/>
        </w:rPr>
        <w:t xml:space="preserve"> в блоке (</w:t>
      </w:r>
      <w:proofErr w:type="spellStart"/>
      <w:r>
        <w:rPr>
          <w:rFonts w:ascii="Times New Roman" w:hAnsi="Times New Roman" w:cs="Times New Roman"/>
        </w:rPr>
        <w:t>top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middle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)</w:t>
      </w:r>
    </w:p>
    <w:p w:rsidR="00387AC6" w:rsidRPr="00955447" w:rsidRDefault="00387AC6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1-900 –жирность шрифта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447">
        <w:rPr>
          <w:rFonts w:ascii="Times New Roman" w:hAnsi="Times New Roman" w:cs="Times New Roman"/>
        </w:rPr>
        <w:t>bold</w:t>
      </w:r>
      <w:proofErr w:type="spellEnd"/>
      <w:r w:rsidRPr="00955447">
        <w:rPr>
          <w:rFonts w:ascii="Times New Roman" w:hAnsi="Times New Roman" w:cs="Times New Roman"/>
        </w:rPr>
        <w:t xml:space="preserve"> – жирный</w:t>
      </w:r>
      <w:bookmarkStart w:id="0" w:name="_GoBack"/>
      <w:bookmarkEnd w:id="0"/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normal</w:t>
      </w:r>
      <w:proofErr w:type="gramEnd"/>
      <w:r w:rsidRPr="00955447">
        <w:rPr>
          <w:rFonts w:ascii="Times New Roman" w:hAnsi="Times New Roman" w:cs="Times New Roman"/>
        </w:rPr>
        <w:t xml:space="preserve"> – отменить жирность</w:t>
      </w:r>
    </w:p>
    <w:p w:rsidR="008A5AD7" w:rsidRPr="00955447" w:rsidRDefault="008A5AD7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italic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курсив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отмена)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lang w:val="en-US"/>
        </w:rPr>
        <w:t xml:space="preserve">font-family – </w:t>
      </w:r>
      <w:r w:rsidRPr="00955447">
        <w:rPr>
          <w:rFonts w:ascii="Times New Roman" w:hAnsi="Times New Roman" w:cs="Times New Roman"/>
        </w:rPr>
        <w:t>стиль</w:t>
      </w:r>
      <w:r w:rsidRPr="00955447">
        <w:rPr>
          <w:rFonts w:ascii="Times New Roman" w:hAnsi="Times New Roman" w:cs="Times New Roman"/>
          <w:lang w:val="en-US"/>
        </w:rPr>
        <w:t xml:space="preserve"> </w:t>
      </w:r>
      <w:r w:rsidRPr="00955447">
        <w:rPr>
          <w:rFonts w:ascii="Times New Roman" w:hAnsi="Times New Roman" w:cs="Times New Roman"/>
        </w:rPr>
        <w:t>шрифта</w:t>
      </w:r>
      <w:r w:rsidRPr="00955447">
        <w:rPr>
          <w:rFonts w:ascii="Times New Roman" w:hAnsi="Times New Roman" w:cs="Times New Roman"/>
          <w:lang w:val="en-US"/>
        </w:rPr>
        <w:t xml:space="preserve"> (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Times New Roman (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стоит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по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умолчанию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), Arial, Georgia, Verdana, Trebuchet MS, Impact, Arial Black, «Comic Sans MS», «Courier New».)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line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</w:rPr>
        <w:t>-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height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:..</w:t>
      </w:r>
      <w:proofErr w:type="spellStart"/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 – межстрочный интервал (Можно также просто написать число или дробь. 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В этом случае настоящее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line-height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можно будет найти, умножив его на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font-size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)</w:t>
      </w:r>
      <w:proofErr w:type="gramEnd"/>
    </w:p>
    <w:p w:rsidR="008A5AD7" w:rsidRPr="00955447" w:rsidRDefault="008A5AD7" w:rsidP="00387AC6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font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: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bold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i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talic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16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/50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Arial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курсив жирность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размер_шрифта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/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межстрочный_интервал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семейство</w:t>
      </w:r>
      <w:r w:rsidR="00600719"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)</w:t>
      </w:r>
    </w:p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8251"/>
      </w:tblGrid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заглавными (прописными)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lowercase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строчными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capitalize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заглавной первую букву каждого слова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Не делает изменений</w:t>
            </w:r>
          </w:p>
        </w:tc>
      </w:tr>
    </w:tbl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0719" w:rsidRPr="005C5CCC" w:rsidRDefault="00600719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indent</w:t>
      </w:r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>: ..</w:t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красная</w:t>
      </w:r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строка</w:t>
      </w:r>
    </w:p>
    <w:p w:rsidR="00600719" w:rsidRPr="00BC4DDD" w:rsidRDefault="00600719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BC4DDD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эффекты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для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BC4D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отмена эффектов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–подчеркивание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overline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линия на текстом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034C68" w:rsidRPr="00955447">
        <w:rPr>
          <w:rFonts w:ascii="Times New Roman" w:hAnsi="Times New Roman" w:cs="Times New Roman"/>
          <w:sz w:val="24"/>
          <w:szCs w:val="24"/>
        </w:rPr>
        <w:t>–</w:t>
      </w:r>
      <w:r w:rsidRPr="00955447">
        <w:rPr>
          <w:rFonts w:ascii="Times New Roman" w:hAnsi="Times New Roman" w:cs="Times New Roman"/>
          <w:sz w:val="24"/>
          <w:szCs w:val="24"/>
        </w:rPr>
        <w:t xml:space="preserve"> перечеркивание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плевдоклассы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действие при наведении 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посещенная ссылка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r w:rsidR="003D4993"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visited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– отлавливает  посещенную ссылку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отлавливает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когда нажали на элемент мышкой но еще не отпустили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Из-за наследования для корректной работы данные </w:t>
      </w:r>
      <w:proofErr w:type="spell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псевдоклассы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следует размещать именно в таком порядке, как в примере: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:</w:t>
      </w:r>
      <w:proofErr w:type="spellStart"/>
      <w:proofErr w:type="gram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link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visited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hover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active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(ненужные можно не писать). Этот порядок подчиняется следующему мнемоническому правилу: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LoVe</w:t>
      </w:r>
      <w:proofErr w:type="spell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HAte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</w:rPr>
        <w:t>цвет фона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(размер)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(форма сплошная)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dashed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(черточная) цвет </w:t>
      </w:r>
      <w:r w:rsidR="00FE7D89" w:rsidRPr="00955447">
        <w:rPr>
          <w:rFonts w:ascii="Times New Roman" w:hAnsi="Times New Roman" w:cs="Times New Roman"/>
          <w:sz w:val="24"/>
          <w:szCs w:val="24"/>
        </w:rPr>
        <w:t>–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задает границу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border-width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задает толщину границы, 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border-color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 -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цвет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, 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border-style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задает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тип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границы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solid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сплошная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dotted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точек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dashed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тире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ridge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выпуклая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double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двойная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border-left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(левая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border-right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(правая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border-top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(верхняя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border-bottom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(нижняя граница).</w:t>
      </w:r>
    </w:p>
    <w:p w:rsidR="003D4993" w:rsidRPr="00955447" w:rsidRDefault="003D4993" w:rsidP="003D49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radius</w:t>
      </w:r>
      <w:proofErr w:type="gramEnd"/>
      <w:r w:rsidRPr="00D11CC9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0-100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,%– закругления границы</w:t>
      </w:r>
      <w:r w:rsidR="00721BE9" w:rsidRPr="00955447">
        <w:rPr>
          <w:rFonts w:ascii="Times New Roman" w:hAnsi="Times New Roman" w:cs="Times New Roman"/>
          <w:sz w:val="24"/>
          <w:szCs w:val="24"/>
        </w:rPr>
        <w:t xml:space="preserve"> (может принимать 4 значения для каждого угла)</w:t>
      </w:r>
    </w:p>
    <w:p w:rsidR="00721BE9" w:rsidRPr="00955447" w:rsidRDefault="00721BE9" w:rsidP="00721B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background-image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(image/12345.jpg) – </w:t>
      </w:r>
      <w:r w:rsidRPr="00955447">
        <w:rPr>
          <w:rFonts w:ascii="Times New Roman" w:hAnsi="Times New Roman" w:cs="Times New Roman"/>
          <w:sz w:val="24"/>
          <w:szCs w:val="24"/>
        </w:rPr>
        <w:t>фоновая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картинка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По умолчанию картинка замостит своими копиями весь блок, однако, это поведение можно отменить с помощью свойства 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fldChar w:fldCharType="begin"/>
      </w:r>
      <w:r w:rsidRPr="00955447">
        <w:rPr>
          <w:rFonts w:ascii="Times New Roman" w:hAnsi="Times New Roman" w:cs="Times New Roman"/>
          <w:sz w:val="24"/>
          <w:szCs w:val="24"/>
        </w:rPr>
        <w:instrText xml:space="preserve"> HYPERLINK "http://code.mu/ru/markup/manual/css/property/background-repeat/" </w:instrText>
      </w:r>
      <w:r w:rsidRPr="00955447">
        <w:rPr>
          <w:rFonts w:ascii="Times New Roman" w:hAnsi="Times New Roman" w:cs="Times New Roman"/>
          <w:sz w:val="24"/>
          <w:szCs w:val="24"/>
        </w:rPr>
        <w:fldChar w:fldCharType="separate"/>
      </w:r>
      <w:r w:rsidRPr="00955447">
        <w:rPr>
          <w:rStyle w:val="a5"/>
          <w:rFonts w:ascii="Times New Roman" w:hAnsi="Times New Roman" w:cs="Times New Roman"/>
          <w:color w:val="23527C"/>
          <w:sz w:val="24"/>
          <w:szCs w:val="24"/>
          <w:shd w:val="clear" w:color="auto" w:fill="FCFCFC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fldChar w:fldCharType="end"/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задает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каким образом повторять фоновую картинку элемента. По умолчанию картинка повторяется и по оси X, и по оси Y, таким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покрывая собой всю доступную область.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background-repeat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: no-repeat | repeat | repeat-x | repeat-y | space | round;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no-repeat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не будет повторяться вообще.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-x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-y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 и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lastRenderedPageBreak/>
        <w:t>space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столько раз, чтобы полностью заполнить область, если это не удается, между картинками добавляется пустое пространство.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так, чтобы в области поместилось целое число рисунков, если это не удается сделать, то фоновые рисунки масштабируются.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убрать маркеры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маркеры в виде квадратиков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circle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disc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закрашенные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</w:p>
    <w:p w:rsidR="003D4993" w:rsidRPr="00955447" w:rsidRDefault="00721BE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280BC7" w:rsidRPr="00955447">
        <w:rPr>
          <w:rFonts w:ascii="Times New Roman" w:hAnsi="Times New Roman" w:cs="Times New Roman"/>
          <w:sz w:val="24"/>
          <w:szCs w:val="24"/>
        </w:rPr>
        <w:t>-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="00280BC7" w:rsidRPr="00955447">
        <w:rPr>
          <w:rFonts w:ascii="Times New Roman" w:hAnsi="Times New Roman" w:cs="Times New Roman"/>
          <w:sz w:val="24"/>
          <w:szCs w:val="24"/>
        </w:rPr>
        <w:t xml:space="preserve"> –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латинские буквы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нумерация большими латинскими цифрами</w:t>
      </w:r>
    </w:p>
    <w:p w:rsidR="00280BC7" w:rsidRPr="00955447" w:rsidRDefault="00280BC7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greek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маленькие греческие буквы</w:t>
      </w:r>
    </w:p>
    <w:p w:rsidR="0066304C" w:rsidRPr="00955447" w:rsidRDefault="0066304C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 внешние отступы</w:t>
      </w:r>
      <w:r w:rsidR="00280BC7" w:rsidRPr="00955447">
        <w:rPr>
          <w:rFonts w:ascii="Times New Roman" w:hAnsi="Times New Roman" w:cs="Times New Roman"/>
          <w:sz w:val="24"/>
          <w:szCs w:val="24"/>
        </w:rPr>
        <w:t xml:space="preserve"> (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 – </w:t>
      </w:r>
      <w:r w:rsidR="00280BC7" w:rsidRPr="00955447">
        <w:rPr>
          <w:rFonts w:ascii="Times New Roman" w:hAnsi="Times New Roman" w:cs="Times New Roman"/>
          <w:sz w:val="24"/>
          <w:szCs w:val="24"/>
        </w:rPr>
        <w:t>центрирование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>; /* задаем автоматический левый отступ *)</w:t>
      </w:r>
    </w:p>
    <w:p w:rsidR="00283DFD" w:rsidRPr="00955447" w:rsidRDefault="00283DFD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padding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- внутренние отступы 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убирает расширение блока</w:t>
      </w:r>
    </w:p>
    <w:p w:rsidR="001A5377" w:rsidRPr="00955447" w:rsidRDefault="002B5E5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>селектор</w:t>
      </w:r>
      <w:r w:rsidR="001A5377"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="001A5377" w:rsidRPr="00955447">
        <w:rPr>
          <w:rFonts w:ascii="Times New Roman" w:hAnsi="Times New Roman" w:cs="Times New Roman"/>
          <w:b/>
          <w:sz w:val="24"/>
          <w:szCs w:val="24"/>
          <w:lang w:val="en-US"/>
        </w:rPr>
        <w:t>hover</w:t>
      </w:r>
      <w:r w:rsidR="001A5377" w:rsidRPr="00955447">
        <w:rPr>
          <w:rFonts w:ascii="Times New Roman" w:hAnsi="Times New Roman" w:cs="Times New Roman"/>
          <w:sz w:val="24"/>
          <w:szCs w:val="24"/>
        </w:rPr>
        <w:t xml:space="preserve"> – действия при наведении мыши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opacity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="00762E7D" w:rsidRPr="00955447">
        <w:rPr>
          <w:rFonts w:ascii="Times New Roman" w:hAnsi="Times New Roman" w:cs="Times New Roman"/>
          <w:sz w:val="24"/>
          <w:szCs w:val="24"/>
        </w:rPr>
        <w:t>(</w:t>
      </w:r>
      <w:r w:rsidRPr="00955447">
        <w:rPr>
          <w:rFonts w:ascii="Times New Roman" w:hAnsi="Times New Roman" w:cs="Times New Roman"/>
          <w:sz w:val="24"/>
          <w:szCs w:val="24"/>
        </w:rPr>
        <w:t>0.1-1</w:t>
      </w:r>
      <w:r w:rsidR="00762E7D" w:rsidRPr="00955447">
        <w:rPr>
          <w:rFonts w:ascii="Times New Roman" w:hAnsi="Times New Roman" w:cs="Times New Roman"/>
          <w:sz w:val="24"/>
          <w:szCs w:val="24"/>
        </w:rPr>
        <w:t>)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прозрачность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shadow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тень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–видимость элемента.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–виден,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виден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694EDA" w:rsidRPr="00955447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- блок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align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- </w:t>
      </w:r>
      <w:r w:rsidRPr="00955447">
        <w:rPr>
          <w:rFonts w:ascii="Times New Roman" w:hAnsi="Times New Roman" w:cs="Times New Roman"/>
          <w:sz w:val="24"/>
          <w:szCs w:val="24"/>
        </w:rPr>
        <w:t>выравнивание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(center, left, right)</w:t>
      </w:r>
    </w:p>
    <w:p w:rsidR="008562F4" w:rsidRPr="00955447" w:rsidRDefault="008562F4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убрать украшение текста (подчеркивание для ссылок например)</w:t>
      </w:r>
      <w:r w:rsidR="00E51B6A" w:rsidRPr="0095544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51B6A" w:rsidRPr="00955447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добавить подчеркивание текста</w:t>
      </w:r>
    </w:p>
    <w:p w:rsidR="00485A0B" w:rsidRPr="00955447" w:rsidRDefault="00485A0B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изменение формы элемента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rotate</w:t>
      </w:r>
      <w:r w:rsidRPr="00955447">
        <w:rPr>
          <w:rFonts w:ascii="Times New Roman" w:hAnsi="Times New Roman" w:cs="Times New Roman"/>
          <w:sz w:val="24"/>
          <w:szCs w:val="24"/>
        </w:rPr>
        <w:t xml:space="preserve"> (45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) –поворот,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955447">
        <w:rPr>
          <w:rFonts w:ascii="Times New Roman" w:hAnsi="Times New Roman" w:cs="Times New Roman"/>
          <w:sz w:val="24"/>
          <w:szCs w:val="24"/>
        </w:rPr>
        <w:t>(0.5) – изменение размера</w:t>
      </w:r>
    </w:p>
    <w:p w:rsidR="008562F4" w:rsidRPr="00DC574E" w:rsidRDefault="008562F4" w:rsidP="00DC574E">
      <w:pPr>
        <w:rPr>
          <w:rFonts w:ascii="Times New Roman" w:hAnsi="Times New Roman" w:cs="Times New Roman"/>
          <w:sz w:val="24"/>
          <w:szCs w:val="24"/>
        </w:rPr>
      </w:pPr>
    </w:p>
    <w:p w:rsidR="001A5377" w:rsidRPr="00DC574E" w:rsidRDefault="001A5377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FE7D89" w:rsidRPr="00DC574E" w:rsidRDefault="00FE7D89" w:rsidP="00DC574E">
      <w:pPr>
        <w:rPr>
          <w:rFonts w:ascii="Times New Roman" w:hAnsi="Times New Roman" w:cs="Times New Roman"/>
          <w:sz w:val="24"/>
          <w:szCs w:val="24"/>
        </w:rPr>
      </w:pPr>
    </w:p>
    <w:p w:rsidR="001D057F" w:rsidRDefault="00DC574E" w:rsidP="00DC5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4E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DC574E">
        <w:rPr>
          <w:rFonts w:ascii="Times New Roman" w:hAnsi="Times New Roman" w:cs="Times New Roman"/>
          <w:b/>
          <w:sz w:val="28"/>
          <w:szCs w:val="28"/>
        </w:rPr>
        <w:t xml:space="preserve"> элементы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justify-content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</w:t>
      </w:r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горизонтально и принимает следующие значения: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выравниваются по левой стороне 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контейнера.flex-end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правой стороне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центру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между ними.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вокруг них.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align-items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вертикально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верхнему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нижнему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вертикально по центру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на базовой линии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растягиваются, чтоб заполнить контейнер.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flex-direction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- </w:t>
      </w:r>
      <w:r w:rsidRPr="00DC574E">
        <w:rPr>
          <w:rFonts w:ascii="Times New Roman" w:hAnsi="Times New Roman" w:cs="Times New Roman"/>
          <w:sz w:val="24"/>
          <w:szCs w:val="24"/>
        </w:rPr>
        <w:t xml:space="preserve"> задает направление, в котором будут расположены элементы в контейнере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размещаются по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в обратном порядке к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сверху вниз.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снизу вверх.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1B6A" w:rsidRPr="00E51B6A">
        <w:rPr>
          <w:rFonts w:ascii="Times New Roman" w:hAnsi="Times New Roman" w:cs="Times New Roman"/>
          <w:sz w:val="24"/>
          <w:szCs w:val="24"/>
        </w:rPr>
        <w:t>Заметь, что когда ты устанавливаешь направление в обратном порядке для ряда или колонки, начало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и конец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тоже меняются местами.</w:t>
      </w:r>
      <w:r w:rsidR="00E51B6A">
        <w:rPr>
          <w:rFonts w:ascii="Times New Roman" w:hAnsi="Times New Roman" w:cs="Times New Roman"/>
          <w:sz w:val="24"/>
          <w:szCs w:val="24"/>
        </w:rPr>
        <w:t>)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Иногда изменения порядка отображения элементов в контейнере недостаточно. В таких случаях мы можем применить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E51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>для конкретных элементов. По умолчанию, значение этого свойства у элементов равно 0, но мы можем задать положительное или отрицательное целое число этому свойству.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B6A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E51B6A">
        <w:rPr>
          <w:rFonts w:ascii="Times New Roman" w:hAnsi="Times New Roman" w:cs="Times New Roman"/>
          <w:sz w:val="24"/>
          <w:szCs w:val="24"/>
        </w:rPr>
        <w:t xml:space="preserve">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lastRenderedPageBreak/>
        <w:t>nowrap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Размеры элементов устанавливаются автоматически, чтоб они поместились в один ряд.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wrap-reverse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строку, но строки расположены в обратном порядке.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Два свойства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используются так часто вместе, что было создано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для их комбинирования. Это свойство принимает значения двух этих свойств,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разделеные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пробелом.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Например, ты можешь использовать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, чтоб элементы располагались в ряд и автоматически переносились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чтобы указать, как несколько рядов должны отделяться друг от друга. Данное свойство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верхней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нижней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вертикально по центру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между ними.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вокруг них.</w:t>
      </w:r>
    </w:p>
    <w:p w:rsidR="00E51B6A" w:rsidRPr="00DC574E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растягиваются, чтоб заполнить контейнер равномерно.</w:t>
      </w:r>
    </w:p>
    <w:sectPr w:rsidR="00E51B6A" w:rsidRPr="00DC574E" w:rsidSect="00DC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D70"/>
    <w:multiLevelType w:val="multilevel"/>
    <w:tmpl w:val="C08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EF"/>
    <w:rsid w:val="00034C68"/>
    <w:rsid w:val="001A5377"/>
    <w:rsid w:val="001D057F"/>
    <w:rsid w:val="00280BC7"/>
    <w:rsid w:val="00283DFD"/>
    <w:rsid w:val="002B5E58"/>
    <w:rsid w:val="00387AC6"/>
    <w:rsid w:val="003D4993"/>
    <w:rsid w:val="00485A0B"/>
    <w:rsid w:val="004A400A"/>
    <w:rsid w:val="00582E96"/>
    <w:rsid w:val="005C5CCC"/>
    <w:rsid w:val="005D6C58"/>
    <w:rsid w:val="00600719"/>
    <w:rsid w:val="0066304C"/>
    <w:rsid w:val="00681484"/>
    <w:rsid w:val="00694EDA"/>
    <w:rsid w:val="006C69B9"/>
    <w:rsid w:val="00721BE9"/>
    <w:rsid w:val="00740502"/>
    <w:rsid w:val="00762E7D"/>
    <w:rsid w:val="007950EF"/>
    <w:rsid w:val="00852325"/>
    <w:rsid w:val="008562F4"/>
    <w:rsid w:val="00892CB2"/>
    <w:rsid w:val="008A5AD7"/>
    <w:rsid w:val="008C34D0"/>
    <w:rsid w:val="008E6E9F"/>
    <w:rsid w:val="00955447"/>
    <w:rsid w:val="009C3919"/>
    <w:rsid w:val="00B21D10"/>
    <w:rsid w:val="00B50ADE"/>
    <w:rsid w:val="00B7113D"/>
    <w:rsid w:val="00B9494B"/>
    <w:rsid w:val="00B95620"/>
    <w:rsid w:val="00BC4DDD"/>
    <w:rsid w:val="00C27961"/>
    <w:rsid w:val="00D11CC9"/>
    <w:rsid w:val="00DC574E"/>
    <w:rsid w:val="00E51B6A"/>
    <w:rsid w:val="00F5798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2020-03-04T17:47:00Z</dcterms:created>
  <dcterms:modified xsi:type="dcterms:W3CDTF">2020-03-25T07:13:00Z</dcterms:modified>
</cp:coreProperties>
</file>