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B0F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Санкт-Петербургский Политехнический Университет Петра Великого</w:t>
      </w:r>
    </w:p>
    <w:p w14:paraId="34A3C81B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Физико-механический институт</w:t>
      </w:r>
    </w:p>
    <w:p w14:paraId="0A407C7E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Кафедра прикладной математики и вычислительной физики</w:t>
      </w:r>
    </w:p>
    <w:p w14:paraId="66F4A897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52F4993F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0CA7F16A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21E515B9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6C7F261B" w14:textId="77777777" w:rsidR="00920D6D" w:rsidRPr="002A3FAE" w:rsidRDefault="00920D6D" w:rsidP="00920D6D">
      <w:pPr>
        <w:jc w:val="center"/>
        <w:rPr>
          <w:rFonts w:cstheme="minorHAnsi"/>
          <w:sz w:val="36"/>
          <w:szCs w:val="36"/>
        </w:rPr>
      </w:pPr>
    </w:p>
    <w:p w14:paraId="64E5DA15" w14:textId="4F565CD2" w:rsidR="00920D6D" w:rsidRPr="002A3FAE" w:rsidRDefault="00920D6D" w:rsidP="00920D6D">
      <w:pPr>
        <w:jc w:val="center"/>
        <w:rPr>
          <w:rFonts w:cstheme="minorHAnsi"/>
          <w:sz w:val="40"/>
          <w:szCs w:val="40"/>
        </w:rPr>
      </w:pPr>
      <w:r w:rsidRPr="002A3FAE">
        <w:rPr>
          <w:rFonts w:cstheme="minorHAnsi"/>
          <w:sz w:val="40"/>
          <w:szCs w:val="40"/>
        </w:rPr>
        <w:t>Отчёт по лабораторной работе №</w:t>
      </w:r>
      <w:r w:rsidR="00394CB6" w:rsidRPr="00394CB6">
        <w:rPr>
          <w:rFonts w:cstheme="minorHAnsi"/>
          <w:sz w:val="40"/>
          <w:szCs w:val="40"/>
        </w:rPr>
        <w:t>4</w:t>
      </w:r>
      <w:r w:rsidRPr="002A3FAE">
        <w:rPr>
          <w:rFonts w:cstheme="minorHAnsi"/>
          <w:sz w:val="40"/>
          <w:szCs w:val="40"/>
        </w:rPr>
        <w:t xml:space="preserve"> по дисциплине </w:t>
      </w:r>
    </w:p>
    <w:p w14:paraId="60EC56A1" w14:textId="77777777" w:rsidR="00920D6D" w:rsidRPr="002A3FAE" w:rsidRDefault="00920D6D" w:rsidP="00920D6D">
      <w:pPr>
        <w:jc w:val="center"/>
        <w:rPr>
          <w:rFonts w:cstheme="minorHAnsi"/>
          <w:sz w:val="40"/>
          <w:szCs w:val="40"/>
        </w:rPr>
      </w:pPr>
      <w:r w:rsidRPr="002A3FAE">
        <w:rPr>
          <w:rFonts w:cstheme="minorHAnsi"/>
          <w:sz w:val="40"/>
          <w:szCs w:val="40"/>
        </w:rPr>
        <w:t>«Многомерный статистический анализ»</w:t>
      </w:r>
    </w:p>
    <w:p w14:paraId="65C45A1E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38C225DD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0B335785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4BB140B0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6A0B82B1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56A1A993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12F34E1D" w14:textId="77777777" w:rsidR="00920D6D" w:rsidRPr="002A3FAE" w:rsidRDefault="00920D6D" w:rsidP="00920D6D">
      <w:pPr>
        <w:rPr>
          <w:rFonts w:cstheme="minorHAnsi"/>
          <w:sz w:val="28"/>
          <w:szCs w:val="28"/>
        </w:rPr>
      </w:pPr>
    </w:p>
    <w:p w14:paraId="1B085C9E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  <w:r w:rsidRPr="002A3FAE">
        <w:rPr>
          <w:rFonts w:cstheme="minorHAnsi"/>
          <w:sz w:val="28"/>
          <w:szCs w:val="28"/>
        </w:rPr>
        <w:t>Выполнил студент гр. 5030102/90401: Веселый</w:t>
      </w:r>
      <w:r w:rsidRPr="00A26A7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</w:t>
      </w:r>
      <w:r w:rsidRPr="002A3FA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Pr="002A3FAE">
        <w:rPr>
          <w:rFonts w:cstheme="minorHAnsi"/>
          <w:sz w:val="28"/>
          <w:szCs w:val="28"/>
        </w:rPr>
        <w:t>В.</w:t>
      </w:r>
    </w:p>
    <w:p w14:paraId="2AD5E813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6B34F019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  <w:r w:rsidRPr="002A3FAE">
        <w:rPr>
          <w:rFonts w:cstheme="minorHAnsi"/>
          <w:sz w:val="28"/>
          <w:szCs w:val="28"/>
        </w:rPr>
        <w:t>Преподаватель: Павлова Л. В.</w:t>
      </w:r>
    </w:p>
    <w:p w14:paraId="68EBEF0F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3E3EF594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10601485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50FFFF6B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07F68231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16ED4EDF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28F775EA" w14:textId="77777777" w:rsidR="00920D6D" w:rsidRPr="002A3FAE" w:rsidRDefault="00920D6D" w:rsidP="00920D6D">
      <w:pPr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 xml:space="preserve">                                                  </w:t>
      </w:r>
      <w:r w:rsidRPr="00920D6D">
        <w:rPr>
          <w:rFonts w:cstheme="minorHAnsi"/>
          <w:sz w:val="24"/>
          <w:szCs w:val="24"/>
        </w:rPr>
        <w:t xml:space="preserve">                     </w:t>
      </w:r>
      <w:r w:rsidRPr="002A3FAE">
        <w:rPr>
          <w:rFonts w:cstheme="minorHAnsi"/>
          <w:sz w:val="24"/>
          <w:szCs w:val="24"/>
        </w:rPr>
        <w:t>Санкт-Петербург</w:t>
      </w:r>
    </w:p>
    <w:p w14:paraId="38734EA0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2023</w:t>
      </w:r>
    </w:p>
    <w:p w14:paraId="3A9C27F1" w14:textId="21BB5172" w:rsidR="00920D6D" w:rsidRDefault="00920D6D" w:rsidP="00920D6D">
      <w:pPr>
        <w:rPr>
          <w:rFonts w:cstheme="minorHAnsi"/>
        </w:rPr>
      </w:pPr>
    </w:p>
    <w:p w14:paraId="2A305211" w14:textId="55DF1E5B" w:rsidR="00394CB6" w:rsidRDefault="00394CB6" w:rsidP="00394CB6">
      <w:pPr>
        <w:pStyle w:val="1"/>
      </w:pPr>
      <w:r>
        <w:lastRenderedPageBreak/>
        <w:t>Постановка задачи</w:t>
      </w:r>
    </w:p>
    <w:p w14:paraId="1F446EF9" w14:textId="77553583" w:rsidR="0042288A" w:rsidRDefault="007045CD" w:rsidP="00394CB6">
      <w:r>
        <w:t>По данным химического эксперимента построить</w:t>
      </w:r>
      <w:r w:rsidR="00B544BE">
        <w:t xml:space="preserve"> </w:t>
      </w:r>
      <w:r w:rsidR="00C44B38" w:rsidRPr="00C44B38">
        <w:rPr>
          <w:highlight w:val="yellow"/>
        </w:rPr>
        <w:t>и исследовать</w:t>
      </w:r>
      <w:r w:rsidR="00C44B38">
        <w:t xml:space="preserve"> </w:t>
      </w:r>
      <w:r w:rsidR="0042288A">
        <w:t>регрессионную модель</w:t>
      </w:r>
    </w:p>
    <w:p w14:paraId="0FFFB1FF" w14:textId="735B411B" w:rsidR="0042288A" w:rsidRDefault="0042288A" w:rsidP="0042288A">
      <w:pPr>
        <w:pStyle w:val="1"/>
      </w:pPr>
      <w:r w:rsidRPr="00C756C3">
        <w:t xml:space="preserve">1. </w:t>
      </w:r>
      <w:r w:rsidR="00DA371C">
        <w:t>Регрессия и различные оценки</w:t>
      </w:r>
    </w:p>
    <w:p w14:paraId="4C152617" w14:textId="61164F38" w:rsidR="00DA371C" w:rsidRPr="00DA371C" w:rsidRDefault="00DA371C" w:rsidP="00DA371C">
      <w:pPr>
        <w:pStyle w:val="2"/>
      </w:pPr>
      <w:r w:rsidRPr="00A078CE">
        <w:t>1.1</w:t>
      </w:r>
      <w:r>
        <w:t xml:space="preserve"> Построение</w:t>
      </w:r>
    </w:p>
    <w:p w14:paraId="0DB61DD8" w14:textId="68CE4B6E" w:rsidR="0042288A" w:rsidRDefault="0042288A" w:rsidP="0042288A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X</m:t>
        </m:r>
      </m:oMath>
      <w:r w:rsidRPr="0042288A">
        <w:rPr>
          <w:rFonts w:eastAsiaTheme="minorEastAsia"/>
        </w:rPr>
        <w:t xml:space="preserve"> – </w:t>
      </w:r>
      <w:r>
        <w:rPr>
          <w:rFonts w:eastAsiaTheme="minorEastAsia"/>
        </w:rPr>
        <w:t>вектор наблюдений</w:t>
      </w:r>
      <w:r w:rsidRPr="0042288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42288A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вектор целевых переменных</w:t>
      </w:r>
      <w:r w:rsidR="00C756C3" w:rsidRPr="00C756C3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  </m:t>
        </m:r>
      </m:oMath>
      <w:r w:rsidR="00C756C3" w:rsidRPr="00C756C3">
        <w:rPr>
          <w:rFonts w:eastAsiaTheme="minorEastAsia"/>
        </w:rPr>
        <w:t xml:space="preserve">- </w:t>
      </w:r>
      <w:r w:rsidR="00C756C3">
        <w:rPr>
          <w:rFonts w:eastAsiaTheme="minorEastAsia"/>
        </w:rPr>
        <w:t xml:space="preserve">вектор оценок </w:t>
      </w:r>
      <m:oMath>
        <m:r>
          <w:rPr>
            <w:rFonts w:ascii="Cambria Math" w:eastAsiaTheme="minorEastAsia" w:hAnsi="Cambria Math"/>
          </w:rPr>
          <m:t>Y</m:t>
        </m:r>
      </m:oMath>
      <w:r w:rsidRPr="0042288A">
        <w:rPr>
          <w:rFonts w:eastAsiaTheme="minorEastAsia"/>
        </w:rPr>
        <w:t xml:space="preserve">. </w:t>
      </w:r>
    </w:p>
    <w:p w14:paraId="7DDC8D47" w14:textId="0A9408A4" w:rsidR="0042288A" w:rsidRDefault="0042288A" w:rsidP="0042288A">
      <w:pPr>
        <w:rPr>
          <w:rFonts w:eastAsiaTheme="minorEastAsia"/>
        </w:rPr>
      </w:pPr>
      <w:r>
        <w:rPr>
          <w:rFonts w:eastAsiaTheme="minorEastAsia"/>
        </w:rPr>
        <w:t xml:space="preserve">Тогда МНК-оценка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14:paraId="3ECDF1BF" w14:textId="0EFAAD0B" w:rsidR="00C756C3" w:rsidRDefault="00C44B38" w:rsidP="00C756C3">
      <w:pPr>
        <w:pStyle w:val="a3"/>
        <w:numPr>
          <w:ilvl w:val="0"/>
          <w:numId w:val="10"/>
        </w:numPr>
        <w:rPr>
          <w:rFonts w:eastAsiaTheme="minorEastAsia"/>
        </w:rPr>
      </w:pPr>
      <w:r w:rsidRPr="00C44B38">
        <w:rPr>
          <w:rFonts w:eastAsiaTheme="minorEastAsia"/>
          <w:highlight w:val="yellow"/>
        </w:rPr>
        <w:t>Оценка</w:t>
      </w:r>
      <w:r>
        <w:rPr>
          <w:rFonts w:eastAsiaTheme="minorEastAsia"/>
        </w:rPr>
        <w:t xml:space="preserve"> Дисперси</w:t>
      </w:r>
      <w:r w:rsidRPr="00C44B38">
        <w:rPr>
          <w:rFonts w:eastAsiaTheme="minorEastAsia"/>
          <w:highlight w:val="yellow"/>
        </w:rPr>
        <w:t>и</w:t>
      </w:r>
      <w:r w:rsidR="00C756C3" w:rsidRPr="00C756C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</w:rPr>
              <m:t>n-m</m:t>
            </m:r>
          </m:den>
        </m:f>
      </m:oMath>
      <w:r w:rsidR="00C756C3" w:rsidRPr="00C756C3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n, m</m:t>
        </m:r>
      </m:oMath>
      <w:r w:rsidR="00C756C3" w:rsidRPr="00C756C3">
        <w:rPr>
          <w:rFonts w:eastAsiaTheme="minorEastAsia"/>
        </w:rPr>
        <w:t xml:space="preserve"> – размерности вектора наблюдений</w:t>
      </w:r>
    </w:p>
    <w:p w14:paraId="32224C9A" w14:textId="6C3EDABF" w:rsidR="00C756C3" w:rsidRPr="00C756C3" w:rsidRDefault="00C44B38" w:rsidP="00C756C3">
      <w:pPr>
        <w:pStyle w:val="a3"/>
        <w:numPr>
          <w:ilvl w:val="0"/>
          <w:numId w:val="10"/>
        </w:numPr>
        <w:rPr>
          <w:rFonts w:eastAsiaTheme="minorEastAsia"/>
        </w:rPr>
      </w:pPr>
      <w:r w:rsidRPr="00C44B38">
        <w:rPr>
          <w:rFonts w:eastAsiaTheme="minorEastAsia"/>
          <w:highlight w:val="yellow"/>
        </w:rPr>
        <w:t>Выборочная матрица</w:t>
      </w:r>
      <w:r>
        <w:rPr>
          <w:rFonts w:eastAsiaTheme="minorEastAsia"/>
        </w:rPr>
        <w:t xml:space="preserve"> Ковариаци</w:t>
      </w:r>
      <w:r w:rsidRPr="00C44B38">
        <w:rPr>
          <w:rFonts w:eastAsiaTheme="minorEastAsia"/>
          <w:highlight w:val="yellow"/>
        </w:rPr>
        <w:t>й</w:t>
      </w:r>
      <w:r w:rsidR="00C756C3" w:rsidRPr="00C756C3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cov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56BE1613" w14:textId="3746CC38" w:rsidR="00C756C3" w:rsidRPr="00AF1275" w:rsidRDefault="00C756C3" w:rsidP="00605EA6">
      <w:pPr>
        <w:pStyle w:val="a3"/>
        <w:numPr>
          <w:ilvl w:val="0"/>
          <w:numId w:val="10"/>
        </w:numPr>
        <w:rPr>
          <w:rFonts w:eastAsiaTheme="minorEastAsia"/>
          <w:i/>
        </w:rPr>
      </w:pPr>
      <w:proofErr w:type="gramStart"/>
      <w:r w:rsidRPr="00C756C3">
        <w:rPr>
          <w:rFonts w:eastAsiaTheme="minorEastAsia"/>
        </w:rPr>
        <w:t>Корреляция</w:t>
      </w:r>
      <w:r w:rsidR="00C44B38">
        <w:rPr>
          <w:rFonts w:eastAsiaTheme="minorEastAsia"/>
        </w:rPr>
        <w:t xml:space="preserve">  </w:t>
      </w:r>
      <w:r w:rsidR="00C44B38" w:rsidRPr="00C44B38">
        <w:rPr>
          <w:rFonts w:eastAsiaTheme="minorEastAsia"/>
          <w:highlight w:val="yellow"/>
        </w:rPr>
        <w:t>для</w:t>
      </w:r>
      <w:proofErr w:type="gramEnd"/>
      <w:r w:rsidR="00C44B38" w:rsidRPr="00C44B38">
        <w:rPr>
          <w:rFonts w:eastAsiaTheme="minorEastAsia"/>
          <w:highlight w:val="yellow"/>
        </w:rPr>
        <w:t xml:space="preserve"> МНК-оценки </w:t>
      </w:r>
      <w:r w:rsidR="00C44B38" w:rsidRPr="00C44B38">
        <w:rPr>
          <w:rFonts w:eastAsiaTheme="minorEastAsia"/>
          <w:highlight w:val="yellow"/>
          <w:lang w:val="en-US"/>
        </w:rPr>
        <w:t>a</w:t>
      </w:r>
      <w:r w:rsidR="00C44B38" w:rsidRPr="00C44B38">
        <w:rPr>
          <w:rFonts w:eastAsiaTheme="minorEastAsia"/>
          <w:highlight w:val="yellow"/>
        </w:rPr>
        <w:t>– точная! «крышечка» лишняя</w:t>
      </w:r>
      <w:r w:rsidR="00C44B38">
        <w:rPr>
          <w:rFonts w:eastAsiaTheme="minorEastAsia"/>
        </w:rPr>
        <w:t xml:space="preserve"> </w:t>
      </w:r>
      <w:r w:rsidRPr="00C756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w:bookmarkStart w:id="0" w:name="_Hlk131639323"/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  <w:bookmarkEnd w:id="0"/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e>
            </m:rad>
          </m:den>
        </m:f>
      </m:oMath>
      <w:r w:rsidR="00C44B38">
        <w:rPr>
          <w:rFonts w:eastAsiaTheme="minorEastAsia"/>
        </w:rPr>
        <w:t xml:space="preserve">  </w:t>
      </w:r>
    </w:p>
    <w:p w14:paraId="36B97494" w14:textId="5DC05C35" w:rsidR="00AF1275" w:rsidRPr="00AF1275" w:rsidRDefault="00AF1275" w:rsidP="00605EA6">
      <w:pPr>
        <w:pStyle w:val="a3"/>
        <w:numPr>
          <w:ilvl w:val="0"/>
          <w:numId w:val="10"/>
        </w:numPr>
        <w:rPr>
          <w:rFonts w:eastAsiaTheme="minorEastAsia"/>
          <w:i/>
        </w:rPr>
      </w:pPr>
      <w:r>
        <w:rPr>
          <w:rFonts w:eastAsiaTheme="minorEastAsia"/>
        </w:rPr>
        <w:t xml:space="preserve">Стандартные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ii</m:t>
                    </m:r>
                  </m:sub>
                </m:sSub>
              </m:e>
            </m:acc>
          </m:e>
        </m:rad>
      </m:oMath>
    </w:p>
    <w:p w14:paraId="379E49FA" w14:textId="39256EAC" w:rsidR="00AF1275" w:rsidRPr="00DA371C" w:rsidRDefault="00AF1275" w:rsidP="00DA371C">
      <w:pPr>
        <w:pStyle w:val="a3"/>
        <w:numPr>
          <w:ilvl w:val="0"/>
          <w:numId w:val="10"/>
        </w:numPr>
        <w:rPr>
          <w:rFonts w:eastAsiaTheme="minorEastAsia"/>
          <w:i/>
        </w:rPr>
      </w:pPr>
      <w:r>
        <w:rPr>
          <w:rFonts w:eastAsiaTheme="minorEastAsia"/>
        </w:rPr>
        <w:t xml:space="preserve">Коэффициент детерминации </w:t>
      </w:r>
      <w:r w:rsidRPr="00AF1275">
        <w:rPr>
          <w:rFonts w:eastAsiaTheme="minorEastAsia"/>
        </w:rPr>
        <w:t>(</w:t>
      </w:r>
      <w:r>
        <w:rPr>
          <w:rFonts w:eastAsiaTheme="minorEastAsia"/>
        </w:rPr>
        <w:t>смещённый и несмещённый</w:t>
      </w:r>
      <w:r w:rsidRPr="00AF1275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Y-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 =1-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/ 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Y-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>/ (n-1)</m:t>
            </m:r>
          </m:den>
        </m:f>
      </m:oMath>
    </w:p>
    <w:p w14:paraId="48760CEB" w14:textId="794D3B0C" w:rsidR="0042288A" w:rsidRDefault="00DA371C" w:rsidP="0042288A">
      <w:pPr>
        <w:rPr>
          <w:i/>
        </w:rPr>
      </w:pPr>
      <w:r w:rsidRPr="00DA371C">
        <w:rPr>
          <w:i/>
          <w:noProof/>
          <w:lang w:eastAsia="ru-RU"/>
        </w:rPr>
        <w:drawing>
          <wp:inline distT="0" distB="0" distL="0" distR="0" wp14:anchorId="00D694AA" wp14:editId="1D9BB3CB">
            <wp:extent cx="5940425" cy="316611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466E" w14:textId="63CD542C" w:rsidR="00DA371C" w:rsidRDefault="00DA371C" w:rsidP="0042288A">
      <w:pPr>
        <w:rPr>
          <w:i/>
        </w:rPr>
      </w:pPr>
      <w:r w:rsidRPr="00DA371C">
        <w:rPr>
          <w:i/>
          <w:noProof/>
          <w:lang w:eastAsia="ru-RU"/>
        </w:rPr>
        <w:lastRenderedPageBreak/>
        <w:drawing>
          <wp:inline distT="0" distB="0" distL="0" distR="0" wp14:anchorId="1151D2CB" wp14:editId="1F5B7F19">
            <wp:extent cx="5940425" cy="341884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1751" w14:textId="26ED5343" w:rsidR="00DA371C" w:rsidRDefault="00DA371C" w:rsidP="0042288A">
      <w:pPr>
        <w:rPr>
          <w:i/>
        </w:rPr>
      </w:pPr>
      <w:r w:rsidRPr="00DA371C">
        <w:rPr>
          <w:i/>
          <w:noProof/>
          <w:lang w:eastAsia="ru-RU"/>
        </w:rPr>
        <w:drawing>
          <wp:inline distT="0" distB="0" distL="0" distR="0" wp14:anchorId="0641D121" wp14:editId="3433165A">
            <wp:extent cx="5940425" cy="2265680"/>
            <wp:effectExtent l="0" t="0" r="3175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FFA3" w14:textId="21282FEB" w:rsidR="00DA371C" w:rsidRDefault="00DA371C" w:rsidP="0042288A">
      <w:pPr>
        <w:rPr>
          <w:i/>
        </w:rPr>
      </w:pPr>
      <w:r w:rsidRPr="00DA371C">
        <w:rPr>
          <w:i/>
          <w:noProof/>
          <w:lang w:eastAsia="ru-RU"/>
        </w:rPr>
        <w:drawing>
          <wp:inline distT="0" distB="0" distL="0" distR="0" wp14:anchorId="1DC31C0C" wp14:editId="4F7AE590">
            <wp:extent cx="5940425" cy="1464945"/>
            <wp:effectExtent l="0" t="0" r="317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ED7B" w14:textId="38C5A632" w:rsidR="00DA371C" w:rsidRDefault="00DA371C" w:rsidP="00DA371C">
      <w:pPr>
        <w:pStyle w:val="2"/>
      </w:pPr>
      <w:r w:rsidRPr="00A078CE">
        <w:lastRenderedPageBreak/>
        <w:t xml:space="preserve">1.2 </w:t>
      </w:r>
      <w:r>
        <w:t>Результаты и выводы</w:t>
      </w:r>
    </w:p>
    <w:p w14:paraId="0372F8F3" w14:textId="07A8417E" w:rsidR="00DA371C" w:rsidRDefault="00A078CE" w:rsidP="00DA371C">
      <w:r w:rsidRPr="00A078CE">
        <w:rPr>
          <w:noProof/>
          <w:lang w:eastAsia="ru-RU"/>
        </w:rPr>
        <w:drawing>
          <wp:inline distT="0" distB="0" distL="0" distR="0" wp14:anchorId="55A2D56D" wp14:editId="715DBAE4">
            <wp:extent cx="4829797" cy="2962275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378" cy="29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88AB" w14:textId="0590B9EB" w:rsidR="00DA371C" w:rsidRDefault="002B301F" w:rsidP="00DA371C">
      <w:r w:rsidRPr="002B301F">
        <w:rPr>
          <w:noProof/>
        </w:rPr>
        <w:drawing>
          <wp:inline distT="0" distB="0" distL="0" distR="0" wp14:anchorId="1C391CC7" wp14:editId="5611BECE">
            <wp:extent cx="5086350" cy="4143375"/>
            <wp:effectExtent l="0" t="0" r="0" b="9525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0692" w14:textId="4A59A455" w:rsidR="00C44B38" w:rsidRDefault="00C44B38" w:rsidP="00DA371C">
      <w:proofErr w:type="gramStart"/>
      <w:r w:rsidRPr="00C44B38">
        <w:rPr>
          <w:highlight w:val="yellow"/>
        </w:rPr>
        <w:t>Подпись  и</w:t>
      </w:r>
      <w:proofErr w:type="gramEnd"/>
      <w:r w:rsidRPr="00C44B38">
        <w:rPr>
          <w:highlight w:val="yellow"/>
        </w:rPr>
        <w:t xml:space="preserve"> комментарии к рисунку</w:t>
      </w:r>
      <w:r>
        <w:t xml:space="preserve"> </w:t>
      </w:r>
    </w:p>
    <w:p w14:paraId="6C0231AF" w14:textId="0A60DCB9" w:rsidR="00B36B37" w:rsidRPr="00200AAA" w:rsidRDefault="00B36B37" w:rsidP="00DA371C">
      <w:r>
        <w:t>Гистограмма остатков показывает</w:t>
      </w:r>
      <w:r w:rsidRPr="00B36B37">
        <w:t xml:space="preserve">, </w:t>
      </w:r>
      <w:r>
        <w:t>что регрессия довольно точно строит зависимость от параметров регрессии</w:t>
      </w:r>
      <w:r w:rsidRPr="00B36B37">
        <w:t xml:space="preserve">, </w:t>
      </w:r>
      <w:r>
        <w:t>поскольку значения разностей содержатся в интервале (-4</w:t>
      </w:r>
      <w:r w:rsidRPr="00B36B37">
        <w:t>.5, 3,5</w:t>
      </w:r>
      <w:r>
        <w:t>)</w:t>
      </w:r>
      <w:r w:rsidRPr="00B36B37">
        <w:t xml:space="preserve">. </w:t>
      </w:r>
      <w:r>
        <w:t xml:space="preserve">При этом </w:t>
      </w:r>
      <w:r w:rsidR="00200AAA">
        <w:t xml:space="preserve">наибольшее </w:t>
      </w:r>
      <w:r>
        <w:t>число элементов</w:t>
      </w:r>
      <w:r w:rsidR="00200AAA" w:rsidRPr="00200AAA">
        <w:t xml:space="preserve"> </w:t>
      </w:r>
      <w:r w:rsidR="00200AAA">
        <w:t xml:space="preserve">попадает в интервал примерно от </w:t>
      </w:r>
      <w:r w:rsidR="00200AAA" w:rsidRPr="00200AAA">
        <w:t>0.5</w:t>
      </w:r>
      <w:r w:rsidR="00200AAA">
        <w:t xml:space="preserve"> до </w:t>
      </w:r>
      <w:r w:rsidR="00200AAA" w:rsidRPr="00200AAA">
        <w:t xml:space="preserve">1.5, </w:t>
      </w:r>
      <w:r w:rsidR="00200AAA">
        <w:t>что как раз и показывает малое отклонение построенной модели от истинных значений</w:t>
      </w:r>
      <w:r w:rsidR="00200AAA" w:rsidRPr="00200AAA">
        <w:t xml:space="preserve"> (</w:t>
      </w:r>
      <w:r w:rsidR="00200AAA">
        <w:t xml:space="preserve">а в </w:t>
      </w:r>
      <w:proofErr w:type="spellStart"/>
      <w:r w:rsidR="00200AAA">
        <w:t>бОльшие</w:t>
      </w:r>
      <w:proofErr w:type="spellEnd"/>
      <w:r w:rsidR="00200AAA">
        <w:t xml:space="preserve"> по модулю интервалы попадает меньшее число элементов</w:t>
      </w:r>
      <w:r w:rsidR="00200AAA" w:rsidRPr="00200AAA">
        <w:t>)</w:t>
      </w:r>
    </w:p>
    <w:p w14:paraId="2CA18D8D" w14:textId="4CC031F7" w:rsidR="00B36B37" w:rsidRDefault="00DA371C" w:rsidP="00B36B37">
      <w:r>
        <w:lastRenderedPageBreak/>
        <w:t>Что можно отметить</w:t>
      </w:r>
      <w:r w:rsidRPr="00DA371C">
        <w:t xml:space="preserve">, </w:t>
      </w:r>
      <w:r>
        <w:t>так это довольно заметную коррелированность 2 и 4 параметра регрессии (в матрице корреляций для строк 2 и 4 довольно близкие по модулю к 1 значения)</w:t>
      </w:r>
      <w:r w:rsidRPr="00DA371C">
        <w:t xml:space="preserve">. </w:t>
      </w:r>
      <w:r>
        <w:t>Кроме того</w:t>
      </w:r>
      <w:r w:rsidR="00B36B37" w:rsidRPr="00B36B37">
        <w:t>,</w:t>
      </w:r>
      <w:r w:rsidR="00B36B37">
        <w:br/>
      </w:r>
      <w:r>
        <w:t>стандартная ошибка на 1 параметр заметно ниже</w:t>
      </w:r>
      <w:r w:rsidR="00396719" w:rsidRPr="00396719">
        <w:t xml:space="preserve">, </w:t>
      </w:r>
      <w:r w:rsidR="00396719">
        <w:t>чем у всех остальных</w:t>
      </w:r>
      <w:r w:rsidR="00396719" w:rsidRPr="00396719">
        <w:t>.</w:t>
      </w:r>
      <w:r w:rsidR="00A078CE" w:rsidRPr="00A078CE">
        <w:t xml:space="preserve"> </w:t>
      </w:r>
    </w:p>
    <w:p w14:paraId="5483D1BD" w14:textId="47AF56CB" w:rsidR="00D91C43" w:rsidRPr="009C7954" w:rsidRDefault="00A078CE" w:rsidP="00B36B37">
      <w:r w:rsidRPr="00A078CE">
        <w:rPr>
          <w:noProof/>
          <w:lang w:eastAsia="ru-RU"/>
        </w:rPr>
        <w:drawing>
          <wp:inline distT="0" distB="0" distL="0" distR="0" wp14:anchorId="7A1C86BA" wp14:editId="60B93E36">
            <wp:extent cx="3133735" cy="447675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614" cy="46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E410" w14:textId="34070EF5" w:rsidR="00D91C43" w:rsidRDefault="00A910F9" w:rsidP="00D91C43">
      <w:r w:rsidRPr="00A910F9">
        <w:rPr>
          <w:noProof/>
        </w:rPr>
        <w:drawing>
          <wp:inline distT="0" distB="0" distL="0" distR="0" wp14:anchorId="0DD58F3E" wp14:editId="54E506E1">
            <wp:extent cx="5257800" cy="4143375"/>
            <wp:effectExtent l="0" t="0" r="0" b="9525"/>
            <wp:docPr id="15" name="Рисунок 1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1517" w14:textId="16147BCA" w:rsidR="00D91C43" w:rsidRDefault="00D91C43" w:rsidP="00D91C43">
      <w:r>
        <w:t>Коэффициент детерминации почти равен единице</w:t>
      </w:r>
      <w:r w:rsidRPr="00D91C43">
        <w:t xml:space="preserve">, </w:t>
      </w:r>
      <w:r>
        <w:t>что указывает на то</w:t>
      </w:r>
      <w:r w:rsidRPr="00D91C43">
        <w:t xml:space="preserve">, </w:t>
      </w:r>
      <w:r>
        <w:t>что модель регрессии сильно лучше модели среднего</w:t>
      </w:r>
      <w:r w:rsidRPr="00D91C43">
        <w:t xml:space="preserve">. </w:t>
      </w:r>
      <w:r>
        <w:t>Помимо этого</w:t>
      </w:r>
      <w:r w:rsidRPr="00D91C43">
        <w:t xml:space="preserve">, </w:t>
      </w:r>
      <w:r>
        <w:t>визуально регрессия достаточно хорошо совпадает с истинными значениями целевой переменной</w:t>
      </w:r>
      <w:r w:rsidRPr="00D91C43">
        <w:t>.</w:t>
      </w:r>
    </w:p>
    <w:p w14:paraId="2ADDABFB" w14:textId="41006E6A" w:rsidR="00D91C43" w:rsidRDefault="00D91C43" w:rsidP="00D91C43">
      <w:pPr>
        <w:pStyle w:val="1"/>
      </w:pPr>
      <w:r w:rsidRPr="00A078CE">
        <w:t xml:space="preserve">2. </w:t>
      </w:r>
      <w:r>
        <w:t xml:space="preserve">Доверительные </w:t>
      </w:r>
      <w:r w:rsidRPr="0047023A">
        <w:rPr>
          <w:highlight w:val="cyan"/>
        </w:rPr>
        <w:t>интервалы</w:t>
      </w:r>
      <w:r w:rsidR="0047023A">
        <w:t xml:space="preserve"> </w:t>
      </w:r>
      <w:r w:rsidR="0047023A" w:rsidRPr="0047023A">
        <w:rPr>
          <w:highlight w:val="yellow"/>
        </w:rPr>
        <w:t>области</w:t>
      </w:r>
      <w:r w:rsidRPr="0047023A">
        <w:rPr>
          <w:highlight w:val="yellow"/>
        </w:rPr>
        <w:t xml:space="preserve"> и </w:t>
      </w:r>
      <w:r w:rsidR="00C44B38" w:rsidRPr="00C44B38">
        <w:rPr>
          <w:highlight w:val="yellow"/>
        </w:rPr>
        <w:t>проверка стат.</w:t>
      </w:r>
      <w:r w:rsidR="00C44B38">
        <w:t xml:space="preserve"> </w:t>
      </w:r>
      <w:r>
        <w:t>гипотез</w:t>
      </w:r>
      <w:r w:rsidRPr="00C44B38">
        <w:rPr>
          <w:highlight w:val="yellow"/>
        </w:rPr>
        <w:t>ы</w:t>
      </w:r>
    </w:p>
    <w:p w14:paraId="1D18DB68" w14:textId="7E7913ED" w:rsidR="00D91C43" w:rsidRDefault="00D91C43" w:rsidP="00D91C43">
      <w:pPr>
        <w:pStyle w:val="2"/>
      </w:pPr>
      <w:r w:rsidRPr="00A078CE">
        <w:t xml:space="preserve">2.1 </w:t>
      </w:r>
      <w:r>
        <w:t>Построение</w:t>
      </w:r>
      <w:r w:rsidR="00016ADE">
        <w:t xml:space="preserve"> и результаты</w:t>
      </w:r>
    </w:p>
    <w:p w14:paraId="1E3E4540" w14:textId="4123EBE2" w:rsidR="00D91C43" w:rsidRPr="0002476D" w:rsidRDefault="00D91C43" w:rsidP="00D91C43">
      <w:pPr>
        <w:rPr>
          <w:rFonts w:eastAsiaTheme="minorEastAsia"/>
        </w:rPr>
      </w:pPr>
      <w:r>
        <w:t>Доверительный интервал</w:t>
      </w:r>
      <w:r w:rsidR="0002476D">
        <w:t xml:space="preserve">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</m:oMath>
    </w:p>
    <w:p w14:paraId="1A1D0316" w14:textId="59298400" w:rsidR="0002476D" w:rsidRPr="0002476D" w:rsidRDefault="00000000" w:rsidP="00D91C4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781E8977" w14:textId="4F14CA6C" w:rsidR="0002476D" w:rsidRDefault="0002476D" w:rsidP="00D91C43">
      <w:r>
        <w:t>Доверительная область в соответствии с п</w:t>
      </w:r>
      <w:r w:rsidR="00A078CE">
        <w:t>ринципом</w:t>
      </w:r>
      <w:r>
        <w:t xml:space="preserve"> </w:t>
      </w:r>
      <w:proofErr w:type="spellStart"/>
      <w:r>
        <w:t>Тьюки</w:t>
      </w:r>
      <w:proofErr w:type="spellEnd"/>
      <w:r w:rsidRPr="0002476D">
        <w:t>:</w:t>
      </w:r>
    </w:p>
    <w:p w14:paraId="112CD4CA" w14:textId="632109DD" w:rsidR="0002476D" w:rsidRPr="0002476D" w:rsidRDefault="00000000" w:rsidP="0002476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2m</m:t>
                  </m:r>
                </m:den>
              </m:f>
              <m:r>
                <w:rPr>
                  <w:rFonts w:ascii="Cambria Math" w:eastAsiaTheme="minorEastAsia" w:hAnsi="Cambria Math"/>
                </w:rPr>
                <m:t>,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2m</m:t>
                  </m:r>
                </m:den>
              </m:f>
              <m:r>
                <w:rPr>
                  <w:rFonts w:ascii="Cambria Math" w:eastAsiaTheme="minorEastAsia" w:hAnsi="Cambria Math"/>
                </w:rPr>
                <m:t>,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5F0A0717" w14:textId="1EBEE44F" w:rsidR="0002476D" w:rsidRPr="0002476D" w:rsidRDefault="0002476D" w:rsidP="00D91C43">
      <w:pPr>
        <w:rPr>
          <w:rFonts w:eastAsiaTheme="minorEastAsia"/>
        </w:rPr>
      </w:pPr>
      <w:r>
        <w:t xml:space="preserve">Строим с уровнем значимости </w:t>
      </w:r>
      <m:oMath>
        <m:r>
          <w:rPr>
            <w:rFonts w:ascii="Cambria Math" w:hAnsi="Cambria Math"/>
          </w:rPr>
          <m:t>α=0.05</m:t>
        </m:r>
      </m:oMath>
    </w:p>
    <w:p w14:paraId="0330B909" w14:textId="299C0329" w:rsidR="00D91C43" w:rsidRDefault="00D91C43" w:rsidP="00D91C43">
      <w:r w:rsidRPr="00D91C43">
        <w:rPr>
          <w:noProof/>
          <w:lang w:eastAsia="ru-RU"/>
        </w:rPr>
        <w:lastRenderedPageBreak/>
        <w:drawing>
          <wp:inline distT="0" distB="0" distL="0" distR="0" wp14:anchorId="30D09264" wp14:editId="55C00F2B">
            <wp:extent cx="5940425" cy="1408430"/>
            <wp:effectExtent l="0" t="0" r="3175" b="127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958" w:rsidRPr="00977958">
        <w:rPr>
          <w:noProof/>
          <w:lang w:eastAsia="ru-RU"/>
        </w:rPr>
        <w:drawing>
          <wp:inline distT="0" distB="0" distL="0" distR="0" wp14:anchorId="613207CC" wp14:editId="5761F706">
            <wp:extent cx="5296639" cy="733527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924E" w14:textId="77777777" w:rsidR="00A078CE" w:rsidRDefault="00A078CE" w:rsidP="0002476D">
      <w:r w:rsidRPr="00A078CE">
        <w:rPr>
          <w:noProof/>
          <w:lang w:eastAsia="ru-RU"/>
        </w:rPr>
        <w:drawing>
          <wp:inline distT="0" distB="0" distL="0" distR="0" wp14:anchorId="414CB801" wp14:editId="373BD0EF">
            <wp:extent cx="4401164" cy="3019846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6496" w14:textId="30708629" w:rsidR="0002476D" w:rsidRDefault="0002476D" w:rsidP="0002476D">
      <w:r>
        <w:t>Видим</w:t>
      </w:r>
      <w:r w:rsidRPr="0002476D">
        <w:t xml:space="preserve">, </w:t>
      </w:r>
      <w:r>
        <w:t>что коэффициенты попадают в доверительные интервалы</w:t>
      </w:r>
      <w:r w:rsidR="009C7954" w:rsidRPr="009C7954">
        <w:t>.</w:t>
      </w:r>
    </w:p>
    <w:p w14:paraId="12E6C3D5" w14:textId="141A19A6" w:rsidR="00C44B38" w:rsidRDefault="00C44B38" w:rsidP="0002476D">
      <w:r w:rsidRPr="00C44B38">
        <w:rPr>
          <w:highlight w:val="yellow"/>
        </w:rPr>
        <w:t>Что можно сказать о точности интервальных оценок?</w:t>
      </w:r>
    </w:p>
    <w:p w14:paraId="4856A8C8" w14:textId="7CC0CDCA" w:rsidR="00200AAA" w:rsidRPr="00EB2B6B" w:rsidRDefault="00200AAA" w:rsidP="0002476D">
      <w:r>
        <w:t>Разброс</w:t>
      </w:r>
      <w:r w:rsidR="00EB2B6B">
        <w:t>ы</w:t>
      </w:r>
      <w:r>
        <w:t xml:space="preserve"> интервал</w:t>
      </w:r>
      <w:r w:rsidR="00EB2B6B">
        <w:t>а</w:t>
      </w:r>
      <w:r>
        <w:t xml:space="preserve"> </w:t>
      </w:r>
      <w:r w:rsidR="00EB2B6B">
        <w:t xml:space="preserve">и области </w:t>
      </w:r>
      <w:r>
        <w:t>достаточно больш</w:t>
      </w:r>
      <w:r w:rsidR="00EB2B6B">
        <w:t>ие</w:t>
      </w:r>
      <w:r w:rsidR="00EB2B6B" w:rsidRPr="00EB2B6B">
        <w:t>.</w:t>
      </w:r>
      <w:r w:rsidR="00EB2B6B">
        <w:t xml:space="preserve"> По ним довольно сложно </w:t>
      </w:r>
      <w:proofErr w:type="gramStart"/>
      <w:r w:rsidR="00EB2B6B" w:rsidRPr="00EB2B6B">
        <w:t>“</w:t>
      </w:r>
      <w:r w:rsidR="00EB2B6B">
        <w:t>прикинуть</w:t>
      </w:r>
      <w:r w:rsidR="00EB2B6B" w:rsidRPr="00EB2B6B">
        <w:t>”</w:t>
      </w:r>
      <w:proofErr w:type="gramEnd"/>
      <w:r w:rsidR="00EB2B6B">
        <w:t xml:space="preserve"> хорошее значение параметров</w:t>
      </w:r>
      <w:r w:rsidR="00EB2B6B" w:rsidRPr="00EB2B6B">
        <w:t>.</w:t>
      </w:r>
    </w:p>
    <w:p w14:paraId="1F1F68F5" w14:textId="130A4F7B" w:rsidR="005D3011" w:rsidRDefault="005D3011" w:rsidP="0002476D"/>
    <w:p w14:paraId="0D97D84F" w14:textId="000FC331" w:rsidR="005D3011" w:rsidRDefault="005D3011" w:rsidP="0002476D">
      <w:r>
        <w:t>Теперь сделаем проверку гипотезы о равенстве нулю коэффициентов</w:t>
      </w:r>
      <w:r w:rsidRPr="005D3011">
        <w:t>:</w:t>
      </w:r>
    </w:p>
    <w:p w14:paraId="6D735F6D" w14:textId="0681BA9B" w:rsidR="00016ADE" w:rsidRPr="00016ADE" w:rsidRDefault="00000000" w:rsidP="0002476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CEFF030" w14:textId="0903813B" w:rsidR="00016ADE" w:rsidRPr="009C4C39" w:rsidRDefault="00016ADE" w:rsidP="0002476D">
      <w:pPr>
        <w:rPr>
          <w:rFonts w:eastAsiaTheme="minorEastAsia"/>
          <w:i/>
          <w:lang w:val="en-US"/>
        </w:rPr>
      </w:pPr>
    </w:p>
    <w:p w14:paraId="668178B1" w14:textId="12E78B1E" w:rsidR="00016ADE" w:rsidRPr="00A078CE" w:rsidRDefault="00A078CE" w:rsidP="0002476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формуле выше принимаем гипотезу о равенстве нулю </w:t>
      </w:r>
      <w:proofErr w:type="spellStart"/>
      <w:r>
        <w:rPr>
          <w:rFonts w:eastAsiaTheme="minorEastAsia"/>
          <w:iCs/>
          <w:lang w:val="en-US"/>
        </w:rPr>
        <w:t>i</w:t>
      </w:r>
      <w:proofErr w:type="spellEnd"/>
      <w:r>
        <w:rPr>
          <w:rFonts w:eastAsiaTheme="minorEastAsia"/>
          <w:iCs/>
        </w:rPr>
        <w:t>-го коэффициента</w:t>
      </w:r>
    </w:p>
    <w:p w14:paraId="5F4FA3FC" w14:textId="662A6D6C" w:rsidR="00016ADE" w:rsidRDefault="009C4C39" w:rsidP="0002476D">
      <w:pPr>
        <w:rPr>
          <w:rFonts w:eastAsiaTheme="minorEastAsia"/>
          <w:iCs/>
        </w:rPr>
      </w:pPr>
      <w:r w:rsidRPr="009C4C39">
        <w:rPr>
          <w:rFonts w:eastAsiaTheme="minorEastAsia"/>
          <w:iCs/>
          <w:noProof/>
          <w:lang w:eastAsia="ru-RU"/>
        </w:rPr>
        <w:drawing>
          <wp:inline distT="0" distB="0" distL="0" distR="0" wp14:anchorId="04B4B3AF" wp14:editId="4E87F8EC">
            <wp:extent cx="5940425" cy="920750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C40F" w14:textId="0C790A65" w:rsidR="009C4C39" w:rsidRDefault="009C4C39" w:rsidP="0002476D">
      <w:pPr>
        <w:rPr>
          <w:rFonts w:eastAsiaTheme="minorEastAsia"/>
          <w:iCs/>
        </w:rPr>
      </w:pPr>
      <w:r w:rsidRPr="009C4C39">
        <w:rPr>
          <w:rFonts w:eastAsiaTheme="minorEastAsia"/>
          <w:iCs/>
          <w:noProof/>
          <w:lang w:eastAsia="ru-RU"/>
        </w:rPr>
        <w:lastRenderedPageBreak/>
        <w:drawing>
          <wp:inline distT="0" distB="0" distL="0" distR="0" wp14:anchorId="1A907207" wp14:editId="327325E6">
            <wp:extent cx="1600423" cy="63826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5D5A" w14:textId="42005364" w:rsidR="00016ADE" w:rsidRDefault="00A078CE" w:rsidP="0002476D">
      <w:pPr>
        <w:rPr>
          <w:rFonts w:eastAsiaTheme="minorEastAsia"/>
          <w:iCs/>
        </w:rPr>
      </w:pPr>
      <w:r>
        <w:rPr>
          <w:rFonts w:eastAsiaTheme="minorEastAsia"/>
          <w:iCs/>
        </w:rPr>
        <w:t>Оказалось</w:t>
      </w:r>
      <w:r w:rsidRPr="00A078C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что можно сделать равными нулю </w:t>
      </w:r>
      <w:r w:rsidRPr="00A078CE">
        <w:rPr>
          <w:rFonts w:eastAsiaTheme="minorEastAsia"/>
          <w:iCs/>
        </w:rPr>
        <w:t>2, 3, 4</w:t>
      </w:r>
      <w:r>
        <w:rPr>
          <w:rFonts w:eastAsiaTheme="minorEastAsia"/>
          <w:iCs/>
        </w:rPr>
        <w:t xml:space="preserve"> коэффициенты</w:t>
      </w:r>
      <w:r w:rsidRPr="00A078CE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Далее</w:t>
      </w:r>
      <w:r w:rsidR="00016ADE" w:rsidRPr="00016ADE">
        <w:rPr>
          <w:rFonts w:eastAsiaTheme="minorEastAsia"/>
          <w:iCs/>
        </w:rPr>
        <w:t>:</w:t>
      </w:r>
    </w:p>
    <w:p w14:paraId="218BF24E" w14:textId="6AC71162" w:rsidR="00A910F9" w:rsidRDefault="00A910F9" w:rsidP="0002476D">
      <w:pPr>
        <w:rPr>
          <w:rFonts w:eastAsiaTheme="minorEastAsia"/>
          <w:iCs/>
        </w:rPr>
      </w:pPr>
    </w:p>
    <w:p w14:paraId="4F965D66" w14:textId="554CED85" w:rsidR="00016ADE" w:rsidRDefault="00A910F9" w:rsidP="0002476D">
      <w:pPr>
        <w:rPr>
          <w:rFonts w:eastAsiaTheme="minorEastAsia"/>
          <w:iCs/>
        </w:rPr>
      </w:pPr>
      <w:r w:rsidRPr="00A910F9">
        <w:rPr>
          <w:rFonts w:eastAsiaTheme="minorEastAsia"/>
          <w:iCs/>
          <w:noProof/>
        </w:rPr>
        <w:drawing>
          <wp:inline distT="0" distB="0" distL="0" distR="0" wp14:anchorId="18EE568E" wp14:editId="413CE17A">
            <wp:extent cx="4097458" cy="3228975"/>
            <wp:effectExtent l="0" t="0" r="0" b="0"/>
            <wp:docPr id="19" name="Рисунок 1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6379" cy="32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FC6F" w14:textId="3AD30231" w:rsidR="00A910F9" w:rsidRDefault="00A910F9" w:rsidP="0002476D">
      <w:pPr>
        <w:rPr>
          <w:rFonts w:eastAsiaTheme="minorEastAsia"/>
          <w:iCs/>
        </w:rPr>
      </w:pPr>
      <w:r w:rsidRPr="00A910F9">
        <w:rPr>
          <w:noProof/>
        </w:rPr>
        <w:drawing>
          <wp:inline distT="0" distB="0" distL="0" distR="0" wp14:anchorId="4C07EAF7" wp14:editId="53D926B5">
            <wp:extent cx="4109545" cy="3238500"/>
            <wp:effectExtent l="0" t="0" r="5715" b="0"/>
            <wp:docPr id="20" name="Рисунок 2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697" cy="3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6688" w14:textId="48989DBE" w:rsidR="0047023A" w:rsidRDefault="00A078CE" w:rsidP="00016ADE">
      <w:pPr>
        <w:rPr>
          <w:rFonts w:eastAsiaTheme="minorEastAsia"/>
          <w:iCs/>
        </w:rPr>
      </w:pPr>
      <w:r w:rsidRPr="00A078CE">
        <w:rPr>
          <w:rFonts w:eastAsiaTheme="minorEastAsia"/>
          <w:iCs/>
          <w:noProof/>
          <w:lang w:eastAsia="ru-RU"/>
        </w:rPr>
        <w:lastRenderedPageBreak/>
        <w:drawing>
          <wp:inline distT="0" distB="0" distL="0" distR="0" wp14:anchorId="5054F5F9" wp14:editId="666D2BE5">
            <wp:extent cx="3810532" cy="215295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5592" w14:textId="03089B66" w:rsidR="00200AAA" w:rsidRDefault="00200AAA" w:rsidP="00016ADE">
      <w:pPr>
        <w:rPr>
          <w:rFonts w:eastAsiaTheme="minorEastAsia"/>
          <w:iCs/>
        </w:rPr>
      </w:pPr>
      <w:r w:rsidRPr="00200AAA">
        <w:rPr>
          <w:rFonts w:eastAsiaTheme="minorEastAsia"/>
          <w:iCs/>
          <w:noProof/>
        </w:rPr>
        <w:drawing>
          <wp:inline distT="0" distB="0" distL="0" distR="0" wp14:anchorId="7C3E4FA6" wp14:editId="7D828AF7">
            <wp:extent cx="3515216" cy="1800476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19A4" w14:textId="4FC8AAC0" w:rsidR="00016ADE" w:rsidRDefault="00016ADE" w:rsidP="00016ADE">
      <w:pPr>
        <w:rPr>
          <w:rFonts w:eastAsiaTheme="minorEastAsia"/>
          <w:iCs/>
        </w:rPr>
      </w:pPr>
      <w:r>
        <w:rPr>
          <w:rFonts w:eastAsiaTheme="minorEastAsia"/>
          <w:iCs/>
        </w:rPr>
        <w:t>Видим</w:t>
      </w:r>
      <w:r w:rsidRPr="00016AD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что</w:t>
      </w:r>
      <w:r w:rsidRPr="00016AD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оставив один коэффициент</w:t>
      </w:r>
      <w:r w:rsidR="0047023A">
        <w:rPr>
          <w:rFonts w:eastAsiaTheme="minorEastAsia"/>
          <w:iCs/>
        </w:rPr>
        <w:t xml:space="preserve"> (</w:t>
      </w:r>
      <w:r w:rsidR="0047023A" w:rsidRPr="0047023A">
        <w:rPr>
          <w:rFonts w:eastAsiaTheme="minorEastAsia"/>
          <w:iCs/>
          <w:highlight w:val="yellow"/>
        </w:rPr>
        <w:t>все-таки оставив один признак!</w:t>
      </w:r>
      <w:r w:rsidR="0047023A">
        <w:rPr>
          <w:rFonts w:eastAsiaTheme="minorEastAsia"/>
          <w:iCs/>
        </w:rPr>
        <w:t>)</w:t>
      </w:r>
      <w:r w:rsidRPr="00016ADE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</w:t>
      </w:r>
      <w:r w:rsidR="0047023A" w:rsidRPr="0047023A">
        <w:rPr>
          <w:rFonts w:eastAsiaTheme="minorEastAsia"/>
          <w:iCs/>
          <w:highlight w:val="yellow"/>
        </w:rPr>
        <w:t>оценка</w:t>
      </w:r>
      <w:r w:rsidR="0047023A">
        <w:rPr>
          <w:rFonts w:eastAsiaTheme="minorEastAsia"/>
          <w:iCs/>
        </w:rPr>
        <w:t xml:space="preserve"> дисперси</w:t>
      </w:r>
      <w:r w:rsidR="0047023A" w:rsidRPr="0047023A">
        <w:rPr>
          <w:rFonts w:eastAsiaTheme="minorEastAsia"/>
          <w:iCs/>
          <w:highlight w:val="yellow"/>
        </w:rPr>
        <w:t>и</w:t>
      </w:r>
      <w:r w:rsidR="0047023A">
        <w:rPr>
          <w:rFonts w:eastAsiaTheme="minorEastAsia"/>
          <w:iCs/>
        </w:rPr>
        <w:t xml:space="preserve"> </w:t>
      </w:r>
      <w:r w:rsidR="0047023A" w:rsidRPr="0047023A">
        <w:rPr>
          <w:rFonts w:eastAsiaTheme="minorEastAsia"/>
          <w:iCs/>
          <w:highlight w:val="yellow"/>
        </w:rPr>
        <w:t>регрессии</w:t>
      </w:r>
      <w:r>
        <w:rPr>
          <w:rFonts w:eastAsiaTheme="minorEastAsia"/>
          <w:iCs/>
        </w:rPr>
        <w:t xml:space="preserve"> увеличилась в два раза</w:t>
      </w:r>
      <w:r w:rsidRPr="00016AD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однако визуально график ухудшился несильно</w:t>
      </w:r>
      <w:r w:rsidR="0047023A">
        <w:rPr>
          <w:rFonts w:eastAsiaTheme="minorEastAsia"/>
          <w:iCs/>
        </w:rPr>
        <w:t xml:space="preserve"> </w:t>
      </w:r>
      <w:r w:rsidR="0047023A" w:rsidRPr="0047023A">
        <w:rPr>
          <w:rFonts w:eastAsiaTheme="minorEastAsia"/>
          <w:iCs/>
          <w:highlight w:val="yellow"/>
        </w:rPr>
        <w:t>(для наглядности – приведите здесь и исходный график оцененной регрессии)</w:t>
      </w:r>
      <w:r w:rsidRPr="0047023A">
        <w:rPr>
          <w:rFonts w:eastAsiaTheme="minorEastAsia"/>
          <w:iCs/>
          <w:highlight w:val="yellow"/>
        </w:rPr>
        <w:t>.</w:t>
      </w:r>
    </w:p>
    <w:p w14:paraId="48E0F437" w14:textId="6DFA4254" w:rsidR="0047023A" w:rsidRPr="0047023A" w:rsidRDefault="0047023A" w:rsidP="00016ADE">
      <w:pPr>
        <w:rPr>
          <w:rFonts w:eastAsiaTheme="minorEastAsia"/>
          <w:iCs/>
          <w:highlight w:val="yellow"/>
        </w:rPr>
      </w:pPr>
      <w:r w:rsidRPr="0047023A">
        <w:rPr>
          <w:rFonts w:eastAsiaTheme="minorEastAsia"/>
          <w:iCs/>
          <w:highlight w:val="yellow"/>
        </w:rPr>
        <w:t>Нет интервальной оценки!</w:t>
      </w:r>
    </w:p>
    <w:p w14:paraId="5B29F5B8" w14:textId="5667EDEE" w:rsidR="00A910F9" w:rsidRDefault="0047023A" w:rsidP="00016ADE">
      <w:pPr>
        <w:rPr>
          <w:rFonts w:eastAsiaTheme="minorEastAsia"/>
          <w:iCs/>
        </w:rPr>
      </w:pPr>
      <w:r w:rsidRPr="0047023A">
        <w:rPr>
          <w:rFonts w:eastAsiaTheme="minorEastAsia"/>
          <w:iCs/>
          <w:highlight w:val="yellow"/>
        </w:rPr>
        <w:t xml:space="preserve">После того, как она будет построена, сравните точность оценивания </w:t>
      </w:r>
      <w:proofErr w:type="spellStart"/>
      <w:r w:rsidRPr="0047023A">
        <w:rPr>
          <w:rFonts w:eastAsiaTheme="minorEastAsia"/>
          <w:iCs/>
          <w:highlight w:val="yellow"/>
        </w:rPr>
        <w:t>коэфф</w:t>
      </w:r>
      <w:proofErr w:type="spellEnd"/>
      <w:r w:rsidRPr="0047023A">
        <w:rPr>
          <w:rFonts w:eastAsiaTheme="minorEastAsia"/>
          <w:iCs/>
          <w:highlight w:val="yellow"/>
        </w:rPr>
        <w:t xml:space="preserve">. для двух разных моделей. Будет повод вспомнить о «проклятии </w:t>
      </w:r>
      <w:proofErr w:type="gramStart"/>
      <w:r w:rsidRPr="0047023A">
        <w:rPr>
          <w:rFonts w:eastAsiaTheme="minorEastAsia"/>
          <w:iCs/>
          <w:highlight w:val="yellow"/>
        </w:rPr>
        <w:t>размерности»…</w:t>
      </w:r>
      <w:proofErr w:type="gramEnd"/>
    </w:p>
    <w:p w14:paraId="6C1F9881" w14:textId="4F8B0B20" w:rsidR="00A910F9" w:rsidRPr="00602BA6" w:rsidRDefault="00A910F9" w:rsidP="00016ADE">
      <w:pPr>
        <w:rPr>
          <w:rFonts w:eastAsiaTheme="minorEastAsia"/>
          <w:iCs/>
        </w:rPr>
      </w:pPr>
      <w:r>
        <w:rPr>
          <w:rFonts w:eastAsiaTheme="minorEastAsia"/>
          <w:iCs/>
        </w:rPr>
        <w:t>Для случая одного признака интервалы стали заметно меньше</w:t>
      </w:r>
      <w:r w:rsidRPr="00A910F9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чем для 4 признаков</w:t>
      </w:r>
      <w:r w:rsidRPr="00A910F9">
        <w:rPr>
          <w:rFonts w:eastAsiaTheme="minorEastAsia"/>
          <w:iCs/>
        </w:rPr>
        <w:t xml:space="preserve">. </w:t>
      </w:r>
      <w:r w:rsidR="00EB2B6B">
        <w:rPr>
          <w:rFonts w:eastAsiaTheme="minorEastAsia"/>
          <w:iCs/>
        </w:rPr>
        <w:t>Скорее всего</w:t>
      </w:r>
      <w:r w:rsidR="00EB2B6B" w:rsidRPr="00EB2B6B">
        <w:rPr>
          <w:rFonts w:eastAsiaTheme="minorEastAsia"/>
          <w:iCs/>
        </w:rPr>
        <w:t xml:space="preserve">, </w:t>
      </w:r>
      <w:r w:rsidR="00EB2B6B">
        <w:rPr>
          <w:rFonts w:eastAsiaTheme="minorEastAsia"/>
          <w:iCs/>
        </w:rPr>
        <w:t>это и объясняется тем</w:t>
      </w:r>
      <w:r w:rsidR="00EB2B6B" w:rsidRPr="00EB2B6B">
        <w:rPr>
          <w:rFonts w:eastAsiaTheme="minorEastAsia"/>
          <w:iCs/>
        </w:rPr>
        <w:t xml:space="preserve">, </w:t>
      </w:r>
      <w:r w:rsidR="00EB2B6B">
        <w:rPr>
          <w:rFonts w:eastAsiaTheme="minorEastAsia"/>
          <w:iCs/>
        </w:rPr>
        <w:t>что мы уменьшили число признаков</w:t>
      </w:r>
      <w:r w:rsidR="00F773F1" w:rsidRPr="00F773F1">
        <w:rPr>
          <w:rFonts w:eastAsiaTheme="minorEastAsia"/>
          <w:iCs/>
        </w:rPr>
        <w:t>.</w:t>
      </w:r>
      <w:r w:rsidR="00602BA6">
        <w:rPr>
          <w:rFonts w:eastAsiaTheme="minorEastAsia"/>
          <w:iCs/>
        </w:rPr>
        <w:t xml:space="preserve"> </w:t>
      </w:r>
    </w:p>
    <w:p w14:paraId="40870CE4" w14:textId="12B564CE" w:rsidR="00016ADE" w:rsidRDefault="00016ADE" w:rsidP="00594413">
      <w:pPr>
        <w:pStyle w:val="1"/>
        <w:rPr>
          <w:rFonts w:eastAsiaTheme="minorEastAsia"/>
        </w:rPr>
      </w:pPr>
      <w:r w:rsidRPr="00016ADE">
        <w:rPr>
          <w:rFonts w:eastAsiaTheme="minorEastAsia"/>
        </w:rPr>
        <w:t xml:space="preserve"> </w:t>
      </w:r>
      <w:r w:rsidR="00594413">
        <w:rPr>
          <w:rFonts w:eastAsiaTheme="minorEastAsia"/>
        </w:rPr>
        <w:t>3</w:t>
      </w:r>
      <w:r w:rsidR="00594413" w:rsidRPr="00A078CE">
        <w:rPr>
          <w:rFonts w:eastAsiaTheme="minorEastAsia"/>
        </w:rPr>
        <w:t xml:space="preserve">. </w:t>
      </w:r>
      <w:r w:rsidR="00594413">
        <w:rPr>
          <w:rFonts w:eastAsiaTheme="minorEastAsia"/>
        </w:rPr>
        <w:t>Прогнозы</w:t>
      </w:r>
    </w:p>
    <w:p w14:paraId="53E8DE85" w14:textId="5168AAC9" w:rsidR="00594413" w:rsidRDefault="00594413" w:rsidP="00594413">
      <w:r>
        <w:t>Убираем одно наблюдение и строим прогноз</w:t>
      </w:r>
      <w:r w:rsidRPr="00594413">
        <w:t>:</w:t>
      </w:r>
    </w:p>
    <w:p w14:paraId="376CB8C3" w14:textId="5698CCDF" w:rsidR="00594413" w:rsidRPr="00594413" w:rsidRDefault="00000000" w:rsidP="00594413">
      <w:pPr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y_τ</m:t>
              </m: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τ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a</m:t>
          </m:r>
        </m:oMath>
      </m:oMathPara>
    </w:p>
    <w:p w14:paraId="3EF86A11" w14:textId="73958FF8" w:rsidR="00594413" w:rsidRDefault="0047023A" w:rsidP="00594413">
      <w:pPr>
        <w:rPr>
          <w:rFonts w:eastAsiaTheme="minorEastAsia"/>
          <w:iCs/>
        </w:rPr>
      </w:pPr>
      <w:r w:rsidRPr="0047023A">
        <w:rPr>
          <w:rFonts w:eastAsiaTheme="minorEastAsia"/>
          <w:iCs/>
          <w:highlight w:val="yellow"/>
        </w:rPr>
        <w:t>Оценка</w:t>
      </w:r>
      <w:r>
        <w:rPr>
          <w:rFonts w:eastAsiaTheme="minorEastAsia"/>
          <w:iCs/>
        </w:rPr>
        <w:t xml:space="preserve"> Дисперси</w:t>
      </w:r>
      <w:r w:rsidRPr="0047023A">
        <w:rPr>
          <w:rFonts w:eastAsiaTheme="minorEastAsia"/>
          <w:iCs/>
          <w:highlight w:val="yellow"/>
        </w:rPr>
        <w:t>и</w:t>
      </w:r>
      <w:r w:rsidR="00594413" w:rsidRPr="00594413">
        <w:rPr>
          <w:rFonts w:eastAsiaTheme="minorEastAsia"/>
          <w:iCs/>
        </w:rPr>
        <w:t xml:space="preserve"> </w:t>
      </w:r>
      <w:r w:rsidR="00594413">
        <w:rPr>
          <w:rFonts w:eastAsiaTheme="minorEastAsia"/>
          <w:iCs/>
        </w:rPr>
        <w:t>для прогноза</w:t>
      </w:r>
      <w:r w:rsidR="00594413" w:rsidRPr="00594413">
        <w:rPr>
          <w:rFonts w:eastAsiaTheme="minorEastAsia"/>
          <w:iCs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τ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594413" w:rsidRPr="00594413">
        <w:rPr>
          <w:rFonts w:eastAsiaTheme="minorEastAsia"/>
          <w:iCs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τ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τ</m:t>
            </m:r>
          </m:sub>
        </m:sSub>
      </m:oMath>
      <w:r w:rsidR="00594413" w:rsidRPr="00594413">
        <w:rPr>
          <w:rFonts w:eastAsiaTheme="minorEastAsia"/>
        </w:rPr>
        <w:t xml:space="preserve"> + 1</w:t>
      </w:r>
      <w:r w:rsidR="00594413" w:rsidRPr="00594413">
        <w:rPr>
          <w:rFonts w:eastAsiaTheme="minorEastAsia"/>
          <w:iCs/>
        </w:rPr>
        <w:t>)</w:t>
      </w:r>
    </w:p>
    <w:p w14:paraId="5542D90A" w14:textId="113440AD" w:rsidR="00594413" w:rsidRDefault="00594413" w:rsidP="00594413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Интервал</w:t>
      </w:r>
      <w:r>
        <w:rPr>
          <w:rFonts w:eastAsiaTheme="minorEastAsia"/>
          <w:iCs/>
          <w:lang w:val="en-US"/>
        </w:rPr>
        <w:t>:</w:t>
      </w:r>
    </w:p>
    <w:p w14:paraId="0963FF1D" w14:textId="4134EA38" w:rsidR="00594413" w:rsidRPr="00594413" w:rsidRDefault="00000000" w:rsidP="0059441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n-m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260A4009" w14:textId="3EE16458" w:rsidR="00594413" w:rsidRPr="0002476D" w:rsidRDefault="00691062" w:rsidP="00594413">
      <w:pPr>
        <w:rPr>
          <w:rFonts w:eastAsiaTheme="minorEastAsia"/>
          <w:i/>
        </w:rPr>
      </w:pPr>
      <w:r w:rsidRPr="00691062">
        <w:rPr>
          <w:rFonts w:eastAsiaTheme="minorEastAsia"/>
          <w:i/>
          <w:noProof/>
          <w:lang w:eastAsia="ru-RU"/>
        </w:rPr>
        <w:lastRenderedPageBreak/>
        <w:drawing>
          <wp:inline distT="0" distB="0" distL="0" distR="0" wp14:anchorId="67D352B7" wp14:editId="2305AB16">
            <wp:extent cx="5940425" cy="1695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23E6" w14:textId="4662FCFD" w:rsidR="00A078CE" w:rsidRDefault="004E75F8" w:rsidP="00594413">
      <w:pPr>
        <w:rPr>
          <w:rFonts w:eastAsiaTheme="minorEastAsia"/>
          <w:iCs/>
        </w:rPr>
      </w:pPr>
      <w:r w:rsidRPr="004E75F8">
        <w:rPr>
          <w:rFonts w:eastAsiaTheme="minorEastAsia"/>
          <w:iCs/>
          <w:noProof/>
          <w:lang w:eastAsia="ru-RU"/>
        </w:rPr>
        <w:drawing>
          <wp:inline distT="0" distB="0" distL="0" distR="0" wp14:anchorId="5E9046D5" wp14:editId="5FFA39CF">
            <wp:extent cx="3639058" cy="943107"/>
            <wp:effectExtent l="0" t="0" r="0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2E37" w14:textId="77948BD2" w:rsidR="00594413" w:rsidRPr="006F58E3" w:rsidRDefault="00594413" w:rsidP="00594413">
      <w:pPr>
        <w:rPr>
          <w:rFonts w:eastAsiaTheme="minorEastAsia"/>
          <w:iCs/>
        </w:rPr>
      </w:pPr>
      <w:r>
        <w:rPr>
          <w:rFonts w:eastAsiaTheme="minorEastAsia"/>
          <w:iCs/>
        </w:rPr>
        <w:t>Видим</w:t>
      </w:r>
      <w:r w:rsidRPr="0059441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что прогноз достаточно близок </w:t>
      </w:r>
      <w:r w:rsidR="00691062">
        <w:rPr>
          <w:rFonts w:eastAsiaTheme="minorEastAsia"/>
          <w:iCs/>
        </w:rPr>
        <w:t>к</w:t>
      </w:r>
      <w:r>
        <w:rPr>
          <w:rFonts w:eastAsiaTheme="minorEastAsia"/>
          <w:iCs/>
        </w:rPr>
        <w:t xml:space="preserve"> истинному значению</w:t>
      </w:r>
      <w:r w:rsidRPr="0059441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правда реальное значение не попало в доверительный интервал</w:t>
      </w:r>
      <w:r w:rsidR="006F58E3" w:rsidRPr="006F58E3">
        <w:rPr>
          <w:rFonts w:eastAsiaTheme="minorEastAsia"/>
          <w:iCs/>
        </w:rPr>
        <w:t>.</w:t>
      </w:r>
    </w:p>
    <w:p w14:paraId="36BC9E2D" w14:textId="7AE0F1EF" w:rsidR="00A078CE" w:rsidRDefault="00A078CE" w:rsidP="00A078CE">
      <w:pPr>
        <w:pStyle w:val="1"/>
        <w:rPr>
          <w:rFonts w:eastAsiaTheme="minorEastAsia"/>
        </w:rPr>
      </w:pPr>
      <w:r w:rsidRPr="009C7954">
        <w:rPr>
          <w:rFonts w:eastAsiaTheme="minorEastAsia"/>
        </w:rPr>
        <w:t xml:space="preserve">4. </w:t>
      </w:r>
      <w:r>
        <w:rPr>
          <w:rFonts w:eastAsiaTheme="minorEastAsia"/>
        </w:rPr>
        <w:t>Выводы</w:t>
      </w:r>
    </w:p>
    <w:p w14:paraId="3911B066" w14:textId="4BB2D63A" w:rsidR="009C4C39" w:rsidRDefault="009C4C39" w:rsidP="0002476D">
      <w:pPr>
        <w:rPr>
          <w:rFonts w:eastAsiaTheme="minorEastAsia"/>
          <w:iCs/>
        </w:rPr>
      </w:pPr>
      <w:r>
        <w:rPr>
          <w:rFonts w:eastAsiaTheme="minorEastAsia"/>
          <w:iCs/>
        </w:rPr>
        <w:t>В результате проделанной работы можно сделать вывод о том</w:t>
      </w:r>
      <w:r w:rsidRPr="009C4C3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что регрессия позволяет довольно точно построить зависимость целевого признака от наблюдений</w:t>
      </w:r>
      <w:r w:rsidRPr="009C4C39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Кроме того</w:t>
      </w:r>
      <w:r w:rsidRPr="009C4C3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с помощью проверки линейных гипотез можно уменьшить вычислительную нагрузку</w:t>
      </w:r>
      <w:r w:rsidRPr="009C4C3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убрав некоторые параметры у наблюдений</w:t>
      </w:r>
      <w:r w:rsidRPr="009C4C39">
        <w:rPr>
          <w:rFonts w:eastAsiaTheme="minorEastAsia"/>
          <w:iCs/>
        </w:rPr>
        <w:t>.</w:t>
      </w:r>
    </w:p>
    <w:p w14:paraId="304BA73D" w14:textId="77777777" w:rsidR="00274174" w:rsidRDefault="00274174" w:rsidP="0002476D">
      <w:pPr>
        <w:rPr>
          <w:rFonts w:eastAsiaTheme="minorEastAsia"/>
          <w:iCs/>
        </w:rPr>
      </w:pPr>
    </w:p>
    <w:sectPr w:rsidR="0027417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1A7"/>
    <w:multiLevelType w:val="hybridMultilevel"/>
    <w:tmpl w:val="D0D4C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A5A42"/>
    <w:multiLevelType w:val="multilevel"/>
    <w:tmpl w:val="9A4857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D37A72"/>
    <w:multiLevelType w:val="multilevel"/>
    <w:tmpl w:val="9312C062"/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0316BB"/>
    <w:multiLevelType w:val="multilevel"/>
    <w:tmpl w:val="7160ED3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505FA7"/>
    <w:multiLevelType w:val="hybridMultilevel"/>
    <w:tmpl w:val="5E567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1058A"/>
    <w:multiLevelType w:val="hybridMultilevel"/>
    <w:tmpl w:val="82185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44405"/>
    <w:multiLevelType w:val="hybridMultilevel"/>
    <w:tmpl w:val="87C41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A2DFD"/>
    <w:multiLevelType w:val="hybridMultilevel"/>
    <w:tmpl w:val="23BC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81EBD"/>
    <w:multiLevelType w:val="hybridMultilevel"/>
    <w:tmpl w:val="74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20AD4"/>
    <w:multiLevelType w:val="hybridMultilevel"/>
    <w:tmpl w:val="266EB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198358">
    <w:abstractNumId w:val="3"/>
  </w:num>
  <w:num w:numId="2" w16cid:durableId="1703901249">
    <w:abstractNumId w:val="2"/>
  </w:num>
  <w:num w:numId="3" w16cid:durableId="1553420864">
    <w:abstractNumId w:val="9"/>
  </w:num>
  <w:num w:numId="4" w16cid:durableId="627785156">
    <w:abstractNumId w:val="7"/>
  </w:num>
  <w:num w:numId="5" w16cid:durableId="428476203">
    <w:abstractNumId w:val="8"/>
  </w:num>
  <w:num w:numId="6" w16cid:durableId="243608868">
    <w:abstractNumId w:val="1"/>
  </w:num>
  <w:num w:numId="7" w16cid:durableId="89857470">
    <w:abstractNumId w:val="5"/>
  </w:num>
  <w:num w:numId="8" w16cid:durableId="1157184406">
    <w:abstractNumId w:val="4"/>
  </w:num>
  <w:num w:numId="9" w16cid:durableId="1962027456">
    <w:abstractNumId w:val="0"/>
  </w:num>
  <w:num w:numId="10" w16cid:durableId="15905000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D6D"/>
    <w:rsid w:val="00005203"/>
    <w:rsid w:val="00012AE4"/>
    <w:rsid w:val="00016ADE"/>
    <w:rsid w:val="0002476D"/>
    <w:rsid w:val="00064A92"/>
    <w:rsid w:val="000C5E4B"/>
    <w:rsid w:val="0012300F"/>
    <w:rsid w:val="00127B16"/>
    <w:rsid w:val="00171F92"/>
    <w:rsid w:val="001822FF"/>
    <w:rsid w:val="001855B0"/>
    <w:rsid w:val="001924A5"/>
    <w:rsid w:val="001C0C7F"/>
    <w:rsid w:val="001E256B"/>
    <w:rsid w:val="00200AAA"/>
    <w:rsid w:val="0022301B"/>
    <w:rsid w:val="00232EEC"/>
    <w:rsid w:val="00235652"/>
    <w:rsid w:val="002369F8"/>
    <w:rsid w:val="00266D38"/>
    <w:rsid w:val="00271F32"/>
    <w:rsid w:val="00274174"/>
    <w:rsid w:val="002B301F"/>
    <w:rsid w:val="002B4E46"/>
    <w:rsid w:val="003340A3"/>
    <w:rsid w:val="00346815"/>
    <w:rsid w:val="00371E77"/>
    <w:rsid w:val="00381287"/>
    <w:rsid w:val="0039017D"/>
    <w:rsid w:val="00394CB6"/>
    <w:rsid w:val="00395B39"/>
    <w:rsid w:val="00396719"/>
    <w:rsid w:val="003D230E"/>
    <w:rsid w:val="003E52B4"/>
    <w:rsid w:val="003F096F"/>
    <w:rsid w:val="0042288A"/>
    <w:rsid w:val="0047023A"/>
    <w:rsid w:val="004A3E45"/>
    <w:rsid w:val="004A5C6E"/>
    <w:rsid w:val="004B67A1"/>
    <w:rsid w:val="004C5CA6"/>
    <w:rsid w:val="004E75F8"/>
    <w:rsid w:val="004F3F40"/>
    <w:rsid w:val="005109B1"/>
    <w:rsid w:val="00514B80"/>
    <w:rsid w:val="00520487"/>
    <w:rsid w:val="00526F4C"/>
    <w:rsid w:val="00531249"/>
    <w:rsid w:val="005665E7"/>
    <w:rsid w:val="00594413"/>
    <w:rsid w:val="005A29B8"/>
    <w:rsid w:val="005C0BC1"/>
    <w:rsid w:val="005D3011"/>
    <w:rsid w:val="00602BA6"/>
    <w:rsid w:val="00635602"/>
    <w:rsid w:val="00643B88"/>
    <w:rsid w:val="00674B18"/>
    <w:rsid w:val="00675C80"/>
    <w:rsid w:val="00691062"/>
    <w:rsid w:val="006C1338"/>
    <w:rsid w:val="006F16A4"/>
    <w:rsid w:val="006F58E3"/>
    <w:rsid w:val="007045CD"/>
    <w:rsid w:val="00745BC4"/>
    <w:rsid w:val="00764E1D"/>
    <w:rsid w:val="00770A69"/>
    <w:rsid w:val="007C351A"/>
    <w:rsid w:val="007E6031"/>
    <w:rsid w:val="007F6ACA"/>
    <w:rsid w:val="00843DDF"/>
    <w:rsid w:val="0088690E"/>
    <w:rsid w:val="008A3CE7"/>
    <w:rsid w:val="008A4C34"/>
    <w:rsid w:val="008C0C7C"/>
    <w:rsid w:val="008C34BB"/>
    <w:rsid w:val="008D54CB"/>
    <w:rsid w:val="008E6DFC"/>
    <w:rsid w:val="008E7E5D"/>
    <w:rsid w:val="008F5512"/>
    <w:rsid w:val="00920D6D"/>
    <w:rsid w:val="00977958"/>
    <w:rsid w:val="009C4C39"/>
    <w:rsid w:val="009C7954"/>
    <w:rsid w:val="009D0A0A"/>
    <w:rsid w:val="00A078CE"/>
    <w:rsid w:val="00A26AEC"/>
    <w:rsid w:val="00A44D0E"/>
    <w:rsid w:val="00A5354E"/>
    <w:rsid w:val="00A65292"/>
    <w:rsid w:val="00A71FA8"/>
    <w:rsid w:val="00A74063"/>
    <w:rsid w:val="00A875FA"/>
    <w:rsid w:val="00A9076C"/>
    <w:rsid w:val="00A910F9"/>
    <w:rsid w:val="00A97453"/>
    <w:rsid w:val="00AF1275"/>
    <w:rsid w:val="00AF53BF"/>
    <w:rsid w:val="00B113F3"/>
    <w:rsid w:val="00B1300A"/>
    <w:rsid w:val="00B2648B"/>
    <w:rsid w:val="00B36B37"/>
    <w:rsid w:val="00B544BE"/>
    <w:rsid w:val="00B601B5"/>
    <w:rsid w:val="00B974B0"/>
    <w:rsid w:val="00BA3126"/>
    <w:rsid w:val="00BB04BC"/>
    <w:rsid w:val="00BB3E50"/>
    <w:rsid w:val="00BD07C1"/>
    <w:rsid w:val="00BD71EA"/>
    <w:rsid w:val="00BF5EAB"/>
    <w:rsid w:val="00C00390"/>
    <w:rsid w:val="00C1395C"/>
    <w:rsid w:val="00C27AFE"/>
    <w:rsid w:val="00C44B38"/>
    <w:rsid w:val="00C67006"/>
    <w:rsid w:val="00C74D5C"/>
    <w:rsid w:val="00C756C3"/>
    <w:rsid w:val="00CB2968"/>
    <w:rsid w:val="00CC2D1F"/>
    <w:rsid w:val="00D75566"/>
    <w:rsid w:val="00D91C43"/>
    <w:rsid w:val="00D94084"/>
    <w:rsid w:val="00DA371C"/>
    <w:rsid w:val="00DC61BD"/>
    <w:rsid w:val="00E51A8F"/>
    <w:rsid w:val="00E51E06"/>
    <w:rsid w:val="00E55D4E"/>
    <w:rsid w:val="00E969E6"/>
    <w:rsid w:val="00EA5E1F"/>
    <w:rsid w:val="00EB2B6B"/>
    <w:rsid w:val="00EC345D"/>
    <w:rsid w:val="00EE50F0"/>
    <w:rsid w:val="00F4388B"/>
    <w:rsid w:val="00F75DE9"/>
    <w:rsid w:val="00F773F1"/>
    <w:rsid w:val="00F90E79"/>
    <w:rsid w:val="00F948DF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6338"/>
  <w15:docId w15:val="{C4263A18-E125-4D29-A01E-C822E419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D6D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92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2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920D6D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920D6D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920D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920D6D"/>
    <w:rPr>
      <w:rFonts w:ascii="Consolas" w:hAnsi="Consolas"/>
      <w:sz w:val="20"/>
      <w:szCs w:val="20"/>
    </w:rPr>
  </w:style>
  <w:style w:type="paragraph" w:styleId="a4">
    <w:name w:val="Normal (Web)"/>
    <w:basedOn w:val="a"/>
    <w:uiPriority w:val="99"/>
    <w:semiHidden/>
    <w:unhideWhenUsed/>
    <w:qFormat/>
    <w:rsid w:val="00920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C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351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75DE9"/>
    <w:rPr>
      <w:color w:val="808080"/>
    </w:rPr>
  </w:style>
  <w:style w:type="character" w:customStyle="1" w:styleId="linewrapper">
    <w:name w:val="line_wrapper"/>
    <w:basedOn w:val="a0"/>
    <w:rsid w:val="004B67A1"/>
  </w:style>
  <w:style w:type="character" w:customStyle="1" w:styleId="20">
    <w:name w:val="Заголовок 2 Знак"/>
    <w:basedOn w:val="a0"/>
    <w:link w:val="2"/>
    <w:uiPriority w:val="9"/>
    <w:rsid w:val="00B601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8">
    <w:name w:val="Table Grid"/>
    <w:basedOn w:val="a1"/>
    <w:uiPriority w:val="39"/>
    <w:rsid w:val="00271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271F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271F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Таблица простая 21"/>
    <w:basedOn w:val="a1"/>
    <w:uiPriority w:val="42"/>
    <w:rsid w:val="00271F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Веселый Дмитрий Витальевич</dc:creator>
  <cp:lastModifiedBy>Веселый Дмитрий Витальевич</cp:lastModifiedBy>
  <cp:revision>6</cp:revision>
  <dcterms:created xsi:type="dcterms:W3CDTF">2023-04-06T19:48:00Z</dcterms:created>
  <dcterms:modified xsi:type="dcterms:W3CDTF">2023-04-07T11:14:00Z</dcterms:modified>
</cp:coreProperties>
</file>