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8"/>
          <w:szCs w:val="28"/>
          <w:rtl w:val="0"/>
        </w:rPr>
        <w:t xml:space="preserve">guion_0</w:t>
      </w:r>
      <w:r w:rsidDel="00000000" w:rsidR="00000000" w:rsidRPr="00000000">
        <w:rPr>
          <w:b w:val="0"/>
          <w:bCs w:val="0"/>
          <w:i w:val="1"/>
          <w:iCs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8"/>
          <w:szCs w:val="28"/>
          <w:rtl w:val="0"/>
        </w:rPr>
        <w:t xml:space="preserve">_Burnout</w:t>
      </w:r>
      <w:r w:rsidDel="00000000" w:rsidR="00000000" w:rsidRPr="00000000">
        <w:rPr>
          <w:b w:val="0"/>
          <w:bCs w:val="0"/>
          <w:i w:val="1"/>
          <w:iCs w:val="1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8"/>
          <w:szCs w:val="28"/>
          <w:rtl w:val="0"/>
        </w:rPr>
        <w:t xml:space="preserve">interactivo_</w:t>
      </w:r>
      <w:r w:rsidDel="00000000" w:rsidR="00000000" w:rsidRPr="00000000">
        <w:rPr>
          <w:b w:val="0"/>
          <w:bCs w:val="0"/>
          <w:i w:val="1"/>
          <w:iCs w:val="1"/>
          <w:sz w:val="28"/>
          <w:szCs w:val="28"/>
          <w:rtl w:val="0"/>
        </w:rPr>
        <w:t xml:space="preserve">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highlight w:val="green"/>
          <w:rtl w:val="0"/>
        </w:rPr>
        <w:t xml:space="preserve">Instrucciones para programación: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Aparecerán las instrucciones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Presentar el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caso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Posteriormente se presentan tres preguntas 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una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sola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pantalla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El puntaje de cada pregunta es de 1 punto.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 terminar de responder cada pregunta aparecerá si la respuesta fue correcta o incorrecta y una </w:t>
      </w:r>
      <w:r w:rsidDel="00000000" w:rsidR="00000000" w:rsidRPr="00000000">
        <w:rPr>
          <w:rtl w:val="0"/>
        </w:rPr>
        <w:t xml:space="preserve">retroalimentación</w:t>
      </w:r>
      <w:r w:rsidDel="00000000" w:rsidR="00000000" w:rsidRPr="00000000">
        <w:rPr>
          <w:sz w:val="22"/>
          <w:szCs w:val="22"/>
          <w:rtl w:val="0"/>
        </w:rPr>
        <w:t xml:space="preserve">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Al terminar de responder el ejercicio aparecerá el puntaje final obtenido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spacing w:after="0"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Instrucciones: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Lee con atención el caso, reflexiona sobre lo que le ocurre y responde las siguientes preguntas.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5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53"/>
        <w:tblGridChange w:id="0">
          <w:tblGrid>
            <w:gridCol w:w="8153"/>
          </w:tblGrid>
        </w:tblGridChange>
      </w:tblGrid>
      <w:tr>
        <w:trPr>
          <w:cantSplit w:val="0"/>
          <w:trHeight w:val="42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Caso Integral: Todo es urgente en el corporativo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spacing w:after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pacing w:after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Mariana es coordinadora de proyectos en una empresa de servicios. Su semana comenzó con varios pendientes, los cuales son: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tabs>
                <w:tab w:val="left" w:leader="none" w:pos="880"/>
                <w:tab w:val="left" w:leader="none" w:pos="7920"/>
              </w:tabs>
              <w:spacing w:after="0" w:line="240" w:lineRule="auto"/>
              <w:ind w:left="880" w:right="455" w:hanging="44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Entregar el miércoles un reporte mensual a dirección.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tabs>
                <w:tab w:val="left" w:leader="none" w:pos="880"/>
                <w:tab w:val="left" w:leader="none" w:pos="7920"/>
              </w:tabs>
              <w:spacing w:after="0" w:line="240" w:lineRule="auto"/>
              <w:ind w:left="880" w:right="455" w:hanging="44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Asistir a cinco reuniones virtuales, dos de las cuales originalmente no estaban agendadas.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tabs>
                <w:tab w:val="left" w:leader="none" w:pos="880"/>
                <w:tab w:val="left" w:leader="none" w:pos="7920"/>
              </w:tabs>
              <w:spacing w:after="0" w:line="240" w:lineRule="auto"/>
              <w:ind w:left="880" w:right="455" w:hanging="44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Entregar a su jefe una presentación especial para una visita de clientes, que le pidió de último momento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tabs>
                <w:tab w:val="left" w:leader="none" w:pos="880"/>
                <w:tab w:val="left" w:leader="none" w:pos="7920"/>
              </w:tabs>
              <w:spacing w:after="0" w:line="240" w:lineRule="auto"/>
              <w:ind w:left="880" w:right="455" w:hanging="44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Además, su equipo le ha estado enviando mensajes fuera de horario pidiéndole aprobaciones rápidas.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spacing w:after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spacing w:after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Mariana siente que trabaja todo el día, pero no avanza. Revisa el correo cada cinco minutos, cambia de tarea constantemente y termina agotada. Al final de la semana, el reporte se retrasa y la </w:t>
            </w:r>
            <w:r w:rsidDel="00000000" w:rsidR="00000000" w:rsidRPr="00000000">
              <w:rPr>
                <w:rtl w:val="0"/>
              </w:rPr>
              <w:t xml:space="preserve">presentación termina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 medianoche.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PREGUNTAS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Si Mariana </w:t>
      </w:r>
      <w:r w:rsidDel="00000000" w:rsidR="00000000" w:rsidRPr="00000000">
        <w:rPr>
          <w:b w:val="1"/>
          <w:bCs w:val="1"/>
          <w:rtl w:val="0"/>
        </w:rPr>
        <w:t xml:space="preserve">aplicará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la Matriz de Eisenhower, ¿qué debería hacer con las reuniones que no estaban planeadas y que no impactan directamente sus entregables prioritarios?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94"/>
        <w:gridCol w:w="1884"/>
        <w:tblGridChange w:id="0">
          <w:tblGrid>
            <w:gridCol w:w="6394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Opción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spacing w:after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Atender todas las reuniones, porque pueden surgir temas importantes inesperados.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spacing w:after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Evaluar si son realmente necesarias y reprogramar o delegar las que no son urgentes ni importantes.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Respuesta correcta</w:t>
            </w:r>
          </w:p>
        </w:tc>
      </w:tr>
      <w:tr>
        <w:trPr>
          <w:cantSplit w:val="0"/>
          <w:trHeight w:val="6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pacing w:after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Cancelarlas sin avisar, para enfocarse únicamente en el reporte y no hacer caso a otras áreas.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pacing w:after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Retroalimentación: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clave es distinguir lo urgente de lo importante. Si las reuniones no contribuyen directamente a los resultados o plazos críticos, Mariana puede negociar su asistencia o delegar a un representante.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¿Cuál sería la mejor estrategia diaria para evitar la sensación de caos y mejorar su enfoque?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94"/>
        <w:gridCol w:w="1884"/>
        <w:tblGridChange w:id="0">
          <w:tblGrid>
            <w:gridCol w:w="6394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Opción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6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spacing w:after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Revisar el correo constantemente para mantenerse actualizada y responder los urgentes.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pacing w:after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Definir al inicio del día sus tres prioridades clave y organizar la agenda en torno a ellas.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Respuesta correcta</w:t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pacing w:after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Dejar que los mensajes y solicitudes determinen qué hacer primero, de acuerdo al nivel 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spacing w:after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Retroalimentación: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Tener tres prioridades concretas ayuda a mantener claridad y control. Dejar que las notificaciones </w:t>
            </w:r>
            <w:r w:rsidDel="00000000" w:rsidR="00000000" w:rsidRPr="00000000">
              <w:rPr>
                <w:rtl w:val="0"/>
              </w:rPr>
              <w:t xml:space="preserve">dictan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el ritmo lleva al agotamiento y al multitasking improductivo.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Mariana nota que sus jornadas se están alargando y siente que ya no rinde igual. Quiere mantener la calidad de su trabajo sin afectar su salud. ¿Qué acción sería la más efectiva para gestionar sus límites y comunicar sus necesidades?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94"/>
        <w:gridCol w:w="1884"/>
        <w:tblGridChange w:id="0">
          <w:tblGrid>
            <w:gridCol w:w="6394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Opción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spacing w:after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Dedicar una hora más cada noche para ponerse al corriente, al menos hasta que termine la semana.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spacing w:after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Evitar mencionar el tema por ahora y enfocarse en cumplir todo, confiando en que luego podrá descansar.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spacing w:after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Hablar con su jefe para revisar prioridades y proponer opciones: apoyo en el reporte o ampliar el plazo de entrega.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Respuesta correcta</w:t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pacing w:after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bookmarkStart w:colFirst="0" w:colLast="0" w:name="_heading=h.u22ldfu0cbdr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Retroalimentación: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mejor forma de gestionar límites es comunicar las necesidades de manera asertiva y buscar soluciones con la jefatura. Extender la jornada o guardar silencio solo aumenta el agotamiento y no resuelve la causa del problema.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98" w:top="780" w:left="1360" w:right="130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8" w:default="1">
    <w:name w:val="Default Paragraph Font"/>
    <w:uiPriority w:val="0"/>
    <w:semiHidden w:val="1"/>
    <w:qFormat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Strong"/>
    <w:basedOn w:val="8"/>
    <w:uiPriority w:val="0"/>
    <w:qFormat w:val="1"/>
    <w:rPr>
      <w:b w:val="1"/>
      <w:bCs w:val="1"/>
    </w:rPr>
  </w:style>
  <w:style w:type="paragraph" w:styleId="11">
    <w:name w:val="Normal (Web)"/>
    <w:uiPriority w:val="0"/>
    <w:qFormat w:val="1"/>
    <w:pPr>
      <w:spacing w:after="0" w:afterAutospacing="1" w:before="0" w:beforeAutospacing="1" w:line="259" w:lineRule="auto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table" w:styleId="14">
    <w:name w:val="Table Grid"/>
    <w:basedOn w:val="9"/>
    <w:uiPriority w:val="0"/>
    <w:qFormat w:val="1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5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6">
    <w:name w:val="List Paragraph"/>
    <w:basedOn w:val="1"/>
    <w:uiPriority w:val="34"/>
    <w:qFormat w:val="1"/>
    <w:pPr>
      <w:spacing w:after="160" w:line="259" w:lineRule="auto"/>
      <w:ind w:left="720"/>
      <w:contextualSpacing w:val="1"/>
    </w:pPr>
    <w:rPr>
      <w:rFonts w:ascii="Calibri" w:cs="Calibri" w:eastAsia="Calibri" w:hAnsi="Calibri"/>
      <w:sz w:val="22"/>
      <w:szCs w:val="22"/>
      <w:lang w:val="en"/>
    </w:rPr>
  </w:style>
  <w:style w:type="table" w:styleId="17" w:customStyle="1">
    <w:name w:val="_Style 15"/>
    <w:basedOn w:val="15"/>
    <w:uiPriority w:val="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8" w:customStyle="1">
    <w:name w:val="_Style 16"/>
    <w:basedOn w:val="15"/>
    <w:uiPriority w:val="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9" w:customStyle="1">
    <w:name w:val="_Style 17"/>
    <w:basedOn w:val="15"/>
    <w:uiPriority w:val="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0" w:customStyle="1">
    <w:name w:val="_Style 18"/>
    <w:basedOn w:val="15"/>
    <w:uiPriority w:val="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1" w:customStyle="1">
    <w:name w:val="_Style 19"/>
    <w:basedOn w:val="15"/>
    <w:uiPriority w:val="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8948lenaLYo08MAnjfC2LGsH3w==">CgMxLjAyDmgudTIybGRmdTBjYmRyOAByITFnUjN5cms1U3l6dHUyOFFuSFBpbldYeXYtaGpJZjM2Ug==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2025-11-03T15:33:00Z</dcterms:created>
  <dc:creator>DIANA GUTIERREZ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54044AE2425B465F867602E304FAD173_12</vt:lpwstr>
  </property>
</Properties>
</file>