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42edb7lvfs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of Work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Reinforcement Learning Futures Trading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The objective of this system is to train an agent (P.P.O.) to consistently achieve a configurable daily profit target by using historical futures price data to create a high fidelity simulator and master individual trading days through a meta day mastery mechanism and transfer learning, and finally deploying for live trading through the Tradovate API with robust risk controls after training is complete. The solution will deliver a full stack desktop application with an advanced UI/UX, a production-grade system that includes an high fidelity simulator environment with proper design, reward mechanisms, day mastery protocols, and a PPO agent that has a seamless transition from simulation to live trading.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Work: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Core Environment &amp; Data Ingestion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phase focuses on building the foundational components of the system: the data pipeline and the high-fidelity simulation environment. This is the most critical phase, as the quality of the training data and the realism of the simulator directly impact the agent's performance.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Ingestion Module: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robust module capable of reading historical futures data from a user-provided CSV or Excel file.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module cleans the data by rejecting days with missing values, and validates the number of days in the data set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module will parse the data, splitting it into individual trading days based on configurable start and end times (e.g., 1-minute candles from 9:00 AM to 4:00 PM CST).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module will act as a streaming simulator, feeding one day's worth of data at a time to the training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Gymnasium RL Environment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TradingDataEnv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custom-built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gymnasium</w:t>
      </w:r>
      <w:r w:rsidDel="00000000" w:rsidR="00000000" w:rsidRPr="00000000">
        <w:rPr>
          <w:rtl w:val="0"/>
        </w:rPr>
        <w:t xml:space="preserve">-compatible environment that simulates futures trading with high fidelity.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Space:</w:t>
      </w:r>
      <w:r w:rsidDel="00000000" w:rsidR="00000000" w:rsidRPr="00000000">
        <w:rPr>
          <w:rtl w:val="0"/>
        </w:rPr>
        <w:t xml:space="preserve"> The observation space will include stacked history of OHLC data, essential technical indicators (e.g., EMA, SMA, Bollinger Bands, ATR, MACD), and real-time account metrics (equity, P/L, position information).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 Space:</w:t>
      </w:r>
      <w:r w:rsidDel="00000000" w:rsidR="00000000" w:rsidRPr="00000000">
        <w:rPr>
          <w:rtl w:val="0"/>
        </w:rPr>
        <w:t xml:space="preserve"> The agent will have four discrete actions: "Buy Max", "Sell Max", "Hold", and "Close All".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Realistic Market Mechanics:</w:t>
      </w:r>
      <w:r w:rsidDel="00000000" w:rsidR="00000000" w:rsidRPr="00000000">
        <w:rPr>
          <w:rtl w:val="0"/>
        </w:rPr>
        <w:t xml:space="preserve"> The environment will accurately model:</w:t>
      </w:r>
    </w:p>
    <w:p w:rsidR="00000000" w:rsidDel="00000000" w:rsidP="00000000" w:rsidRDefault="00000000" w:rsidRPr="00000000" w14:paraId="0000001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OHLC/High-Low P/L Calculation:</w:t>
      </w:r>
      <w:r w:rsidDel="00000000" w:rsidR="00000000" w:rsidRPr="00000000">
        <w:rPr>
          <w:rtl w:val="0"/>
        </w:rPr>
        <w:t xml:space="preserve"> Realistic profit and loss calculations based on the intraday high/low prices, not just the close.</w:t>
      </w:r>
    </w:p>
    <w:p w:rsidR="00000000" w:rsidDel="00000000" w:rsidP="00000000" w:rsidRDefault="00000000" w:rsidRPr="00000000" w14:paraId="0000001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Commission &amp; Slippage:</w:t>
      </w:r>
      <w:r w:rsidDel="00000000" w:rsidR="00000000" w:rsidRPr="00000000">
        <w:rPr>
          <w:rtl w:val="0"/>
        </w:rPr>
        <w:t xml:space="preserve"> Configurable fees and slippage to accurately reflect real-world trading costs.</w:t>
      </w:r>
    </w:p>
    <w:p w:rsidR="00000000" w:rsidDel="00000000" w:rsidP="00000000" w:rsidRDefault="00000000" w:rsidRPr="00000000" w14:paraId="0000001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Margin Enforcement:</w:t>
      </w:r>
      <w:r w:rsidDel="00000000" w:rsidR="00000000" w:rsidRPr="00000000">
        <w:rPr>
          <w:rtl w:val="0"/>
        </w:rPr>
        <w:t xml:space="preserve"> Strict enforcement of margin requirements, with a configurable equity reserve threshold to prevent bankruptcy.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Reward Function:</w:t>
      </w:r>
      <w:r w:rsidDel="00000000" w:rsidR="00000000" w:rsidRPr="00000000">
        <w:rPr>
          <w:rtl w:val="0"/>
        </w:rPr>
        <w:t xml:space="preserve"> The primary reward will be based on the change in net equity, with a significant bonus for hitting the configurable daily profit target. Configurable penalties will be applied for commissions, high trade count, and excessive drawdown.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Termination Conditions:</w:t>
      </w:r>
      <w:r w:rsidDel="00000000" w:rsidR="00000000" w:rsidRPr="00000000">
        <w:rPr>
          <w:rtl w:val="0"/>
        </w:rPr>
        <w:t xml:space="preserve"> An episode will terminate upon hitting the daily profit target, reaching a configurable daily loss limit, or the end of the trading day.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Training Pipeline &amp; Day Mastery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phase integrates the environment with a robust training pipeline, implementing the core machine learning logic and the unique day mastery mechanism.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PPO Training Pipeline: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PPO agent will be implemented using the Stable-Baselines3 library.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Tuning: A configuration file will allow for easy adjustment of hyperparameters.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Checkpointing: The model's weights and training state will be saved periodically, allowing for training to be resumed.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Logging: A comprehensive logging system will track all relevant training metrics (profit target hit rate, win rate, max drawdown, etc.).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Mastery &amp; Transfer Learning Mechanism: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track per-day success metrics.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day will be considered "mastered" when the agent's performance meets the configurable criteria: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A minimum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episodes have been run (defaulting to 1000).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profit target has been hit in at least 95% of those episodes.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Performance has plateaued with no significant improvement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episodes (defaulting to 100).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mastering a day, the system will save the model's weights and begin training on a new, unmastered day. This transfer learning approach allows the agent to build knowledge from a diverse set of market conditions.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fv279djcr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Desktop Application &amp; Visualization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is dedicated to building the user interface, providing a complete desktop application for managing the entire process.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Full-Stack Desktop Application (UI/UX):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unified application built with a framework, providing a cohesive user experience.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Upload/Settings Page:</w:t>
      </w:r>
      <w:r w:rsidDel="00000000" w:rsidR="00000000" w:rsidRPr="00000000">
        <w:rPr>
          <w:rtl w:val="0"/>
        </w:rPr>
        <w:t xml:space="preserve"> A clean interface for users to upload their historical data file and configure all system parameters (profit targets, risk limits, day mastery criteria, etc.).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Page:</w:t>
      </w:r>
      <w:r w:rsidDel="00000000" w:rsidR="00000000" w:rsidRPr="00000000">
        <w:rPr>
          <w:rtl w:val="0"/>
        </w:rPr>
        <w:t xml:space="preserve"> A page with two rendering modes: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"Human" Rendering Mode:</w:t>
      </w:r>
      <w:r w:rsidDel="00000000" w:rsidR="00000000" w:rsidRPr="00000000">
        <w:rPr>
          <w:rtl w:val="0"/>
        </w:rPr>
        <w:t xml:space="preserve"> Displays a live, animated candlestick chart of the simulated data stream. The agent's actions (buy/sell/close) will be plotted directly on the chart. A real-time dashboard will show critical metrics (account balance, P/L, trade count, day mastery status). This mode is for visual inspection and debugging.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"Fast" Rendering Mode:</w:t>
      </w:r>
      <w:r w:rsidDel="00000000" w:rsidR="00000000" w:rsidRPr="00000000">
        <w:rPr>
          <w:rtl w:val="0"/>
        </w:rPr>
        <w:t xml:space="preserve"> An ultra-fast training mode that disables all graphical rendering and logging to the screen, showing only a simple progress bar. All data will be saved to logs for post-training analysis.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Post-Training Analysis &amp; Model Management: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training is complete, the application will allow the user to download the final trained model files.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also have the ability to download a partially trained model if training is stopped prematurely.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d7f1c1our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Live Trading Deployment &amp; Containerization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final phase focuses on the transition from simulation to live trading, ensuring the system is production-grade, secure, and reliable.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Tradovate API Connector: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dedicated module to connect to the Tradovate API for live market data streaming and order management.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connector will preprocess real-time OHLC data from the API to match the format used during training, ensuring a seamless transition for the agent.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agent's 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 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Sell Max</w:t>
      </w:r>
      <w:r w:rsidDel="00000000" w:rsidR="00000000" w:rsidRPr="00000000">
        <w:rPr>
          <w:rtl w:val="0"/>
        </w:rPr>
        <w:t xml:space="preserve">, etc.) will be correctly translated and executed as API commands.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Trading Dashboard: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dedicated page within the desktop application for monitoring live trading.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real-time account metrics (current balance, daily P/L, margin usage), a history of executed trades, and a live log of all API communication.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Controls:</w:t>
      </w:r>
      <w:r w:rsidDel="00000000" w:rsidR="00000000" w:rsidRPr="00000000">
        <w:rPr>
          <w:rtl w:val="0"/>
        </w:rPr>
        <w:t xml:space="preserve"> The dashboard will prominently feature and enforce the following: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Configurable Daily Maximum Loss Limit:</w:t>
      </w:r>
      <w:r w:rsidDel="00000000" w:rsidR="00000000" w:rsidRPr="00000000">
        <w:rPr>
          <w:rtl w:val="0"/>
        </w:rPr>
        <w:t xml:space="preserve"> An automated kill-switch that will immediately close all positions and cease trading for the day if the loss limit is reached.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Position Sizing:</w:t>
      </w:r>
      <w:r w:rsidDel="00000000" w:rsidR="00000000" w:rsidRPr="00000000">
        <w:rPr>
          <w:rtl w:val="0"/>
        </w:rPr>
        <w:t xml:space="preserve"> The system will dynamically calculate and enforce position sizing based on the user-configured contract value and account balance.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Emergency Kill-Switch:</w:t>
      </w:r>
      <w:r w:rsidDel="00000000" w:rsidR="00000000" w:rsidRPr="00000000">
        <w:rPr>
          <w:rtl w:val="0"/>
        </w:rPr>
        <w:t xml:space="preserve"> A prominent, one-click "kill-switch" button to manually close all open positions and halt all trading activity.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 (Docker):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Dockerfile will be created to containerize the entire application.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will be used to ensure a consistent, reproducible environment for both development and local deployment on Windows, eliminating potential dependency conflicts.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&amp; Testing: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Technical Documentation:</w:t>
      </w:r>
      <w:r w:rsidDel="00000000" w:rsidR="00000000" w:rsidRPr="00000000">
        <w:rPr>
          <w:rtl w:val="0"/>
        </w:rPr>
        <w:t xml:space="preserve"> Comprehensive documentation for all components, including the environment, training pipeline, and Tradovate API connector.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Configuration Guide:</w:t>
      </w:r>
      <w:r w:rsidDel="00000000" w:rsidR="00000000" w:rsidRPr="00000000">
        <w:rPr>
          <w:rtl w:val="0"/>
        </w:rPr>
        <w:t xml:space="preserve"> A guide explaining all configurable parameters.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Comprehensive Testing: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  <w:t xml:space="preserve"> For core functions like P/L calculation, margin enforcement, and indicator logic.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  <w:t xml:space="preserve"> To ensure the training pipeline and API connector work together seamlessly.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Stress Testing:</w:t>
      </w:r>
      <w:r w:rsidDel="00000000" w:rsidR="00000000" w:rsidRPr="00000000">
        <w:rPr>
          <w:rtl w:val="0"/>
        </w:rPr>
        <w:t xml:space="preserve"> To validate the system's resilience under heavy data loads and edge-case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Milestone Demonstrations: </w:t>
      </w:r>
      <w:r w:rsidDel="00000000" w:rsidR="00000000" w:rsidRPr="00000000">
        <w:rPr>
          <w:rtl w:val="0"/>
        </w:rPr>
        <w:br w:type="textWrapping"/>
        <w:t xml:space="preserve">Phase 1: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 the data ingestion module's ability to successfully parse a user-provided CSV/Excel file, split it into trading days, and stream it to the environment.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TradingDataEnv</w:t>
      </w:r>
      <w:r w:rsidDel="00000000" w:rsidR="00000000" w:rsidRPr="00000000">
        <w:rPr>
          <w:rtl w:val="0"/>
        </w:rPr>
        <w:t xml:space="preserve"> in a standalone simulation mode, proving that it accurately calculates P/L, enforces margin, and handles configurable commissions and slippage. Show that the state space is correctly populated with market data, indicators, and account metrics.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Phase 2: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a complete training session where the agent trains on one day, successfully "masters" it according to the configurable criteria, and then seamlessly transitions to training on a second day, demonstrating the transfer learning and day mastery mechanisms.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Present the training logs and a simple console dashboard showing real-time metrics, proving that the system is tracking performance correctly.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Phase 3: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desktop application and demonstrate a full training session using both "Human" and "Fast" rendering modes.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how to upload a data file, configure all parameters, start training, and then download the final trained model files.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Phase 4: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system to the Tradovate API in a paper-trading environment.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real-time data streaming and how the agent's actions are correctly executed.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the risk controls in action, specifically the automatic daily loss limit and the manual kill-switch.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the live trading dashboard, its logging capabilities, and the seamless transition from a local model to a live trading agent.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the Docker container, proving a reproducible build of the entire application.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OLD VERSION::</w:t>
        <w:br w:type="textWrapping"/>
      </w:r>
      <w:r w:rsidDel="00000000" w:rsidR="00000000" w:rsidRPr="00000000">
        <w:rPr>
          <w:b w:val="1"/>
          <w:rtl w:val="0"/>
        </w:rPr>
        <w:t xml:space="preserve">Scope of Work: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Collect CSV or Excel file from the user (</w:t>
      </w:r>
      <w:r w:rsidDel="00000000" w:rsidR="00000000" w:rsidRPr="00000000">
        <w:rPr>
          <w:i w:val="1"/>
          <w:rtl w:val="0"/>
        </w:rPr>
        <w:t xml:space="preserve">Only one file is allowed</w:t>
      </w:r>
      <w:r w:rsidDel="00000000" w:rsidR="00000000" w:rsidRPr="00000000">
        <w:rPr>
          <w:rtl w:val="0"/>
        </w:rPr>
        <w:t xml:space="preserve">) that contains historical price data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File data is read chunk by chunk, Parsed into individual trading days for use in the environment to mimic a live API feed [1]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Load days into a flexible CSV to stream and begin streaming to the preprocessing mechanism in the environment [2]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environment preprocesses the incoming streamed price data, calculating and indicators and all time-frames to be used as observations in the state space and rendered if human mode is enabled [3]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environment is custom built using gymnasium to step through the data one row at a time, do any necessary calculations and then use as observations for the agent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agent outputs one of four (4) possible actions: Buy Max, Sell Max, No operation (Hold) and Close All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agent trains in a robust pipeline that is controlled by the day switching mechanism and features proper episode termination conditions, day mastery and transfer learning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 holder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app Supports “Human” and “fast” rendering modes for training where:</w:t>
        <w:tab/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 Human rendering mode displays or plots the observation space in the application user interface and must be complete with: 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Current Episode Account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Current Trade metrics (Expected in the observation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Most recent trade metrics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Day mastery metrics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Current Day Episode Metrics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Cumulative Episode metrics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Plots the incoming price data stream at a configurable rate (e.g., X candles sent per minute)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Switchable timeframe view 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Fast rendering that allows for an ultra fast training mode by: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Showing ONLY a Progress bar </w:t>
      </w:r>
    </w:p>
    <w:p w:rsidR="00000000" w:rsidDel="00000000" w:rsidP="00000000" w:rsidRDefault="00000000" w:rsidRPr="00000000" w14:paraId="0000009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Keeping comprehensive logs saved for review after training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Place holder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Place holder</w:t>
        <w:br w:type="textWrapping"/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Milestone Demonstrations: </w:t>
      </w:r>
      <w:r w:rsidDel="00000000" w:rsidR="00000000" w:rsidRPr="00000000">
        <w:rPr>
          <w:rtl w:val="0"/>
        </w:rPr>
        <w:br w:type="textWrapping"/>
        <w:t xml:space="preserve">Phase 1: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Demonstrate the data ingestion module's ability to successfully parse a user-provided CSV/Excel file, split it into trading days, and stream it to the environment.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TradingDataEnv</w:t>
      </w:r>
      <w:r w:rsidDel="00000000" w:rsidR="00000000" w:rsidRPr="00000000">
        <w:rPr>
          <w:rtl w:val="0"/>
        </w:rPr>
        <w:t xml:space="preserve"> in a standalone simulation mode, proving that it accurately calculates P/L, enforces margin, and handles configurable commissions and slippage. Show that the state space is correctly populated with market data, indicators, and account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Phase 2: 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Phase 3: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Benefits: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rtl w:val="0"/>
        </w:rPr>
        <w:t xml:space="preserve">[1] Parse historical price data into individual trading days for </w:t>
      </w:r>
      <w:r w:rsidDel="00000000" w:rsidR="00000000" w:rsidRPr="00000000">
        <w:rPr>
          <w:color w:val="ff0000"/>
          <w:rtl w:val="0"/>
        </w:rPr>
        <w:t xml:space="preserve">modeling the problem as the mastery of reaching the profit target during </w:t>
      </w:r>
      <w:r w:rsidDel="00000000" w:rsidR="00000000" w:rsidRPr="00000000">
        <w:rPr>
          <w:i w:val="1"/>
          <w:color w:val="ff0000"/>
          <w:rtl w:val="0"/>
        </w:rPr>
        <w:t xml:space="preserve">individual </w:t>
      </w:r>
      <w:r w:rsidDel="00000000" w:rsidR="00000000" w:rsidRPr="00000000">
        <w:rPr>
          <w:color w:val="ff0000"/>
          <w:rtl w:val="0"/>
        </w:rPr>
        <w:t xml:space="preserve">trading days and transfer learning (</w:t>
      </w:r>
      <w:r w:rsidDel="00000000" w:rsidR="00000000" w:rsidRPr="00000000">
        <w:rPr>
          <w:i w:val="1"/>
          <w:color w:val="ff0000"/>
          <w:rtl w:val="0"/>
        </w:rPr>
        <w:t xml:space="preserve">start and end times configured in a settings page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rtl w:val="0"/>
        </w:rPr>
        <w:t xml:space="preserve">[2] Load random trading days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Based on Day mastery conditions/ controlled by day mastery mechanism</w:t>
      </w:r>
      <w:r w:rsidDel="00000000" w:rsidR="00000000" w:rsidRPr="00000000">
        <w:rPr>
          <w:color w:val="ff0000"/>
          <w:rtl w:val="0"/>
        </w:rPr>
        <w:t xml:space="preserve">) </w:t>
      </w:r>
      <w:r w:rsidDel="00000000" w:rsidR="00000000" w:rsidRPr="00000000">
        <w:rPr>
          <w:rtl w:val="0"/>
        </w:rPr>
        <w:t xml:space="preserve">into a flexible CSV to stream and begin streaming to the preprocessing mechanism in the environment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there will be a preprocessing mechanism to facilitate live trading</w:t>
      </w:r>
      <w:r w:rsidDel="00000000" w:rsidR="00000000" w:rsidRPr="00000000">
        <w:rPr>
          <w:color w:val="ff0000"/>
          <w:rtl w:val="0"/>
        </w:rPr>
        <w:t xml:space="preserve">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[3] The environment preprocesses the incoming streamed price data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time, Open, High, Low, and Close, using individual rows from each day in the file</w:t>
      </w:r>
      <w:r w:rsidDel="00000000" w:rsidR="00000000" w:rsidRPr="00000000">
        <w:rPr>
          <w:color w:val="ff0000"/>
          <w:rtl w:val="0"/>
        </w:rPr>
        <w:t xml:space="preserve">) calculating and normalizing/scaling indicators and all time-frames (</w:t>
      </w:r>
      <w:r w:rsidDel="00000000" w:rsidR="00000000" w:rsidRPr="00000000">
        <w:rPr>
          <w:i w:val="1"/>
          <w:color w:val="ff0000"/>
          <w:rtl w:val="0"/>
        </w:rPr>
        <w:t xml:space="preserve">higher than the timeframe of the price data uploaded by the user</w:t>
      </w:r>
      <w:r w:rsidDel="00000000" w:rsidR="00000000" w:rsidRPr="00000000">
        <w:rPr>
          <w:color w:val="ff0000"/>
          <w:rtl w:val="0"/>
        </w:rPr>
        <w:t xml:space="preserve">) to be used as observations in the state space (</w:t>
      </w:r>
      <w:r w:rsidDel="00000000" w:rsidR="00000000" w:rsidRPr="00000000">
        <w:rPr>
          <w:i w:val="1"/>
          <w:color w:val="ff0000"/>
          <w:rtl w:val="0"/>
        </w:rPr>
        <w:t xml:space="preserve">all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calculated time frames and indicator values for all time frames available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