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22"/>
          <w:szCs w:val="22"/>
        </w:rPr>
      </w:pPr>
      <w:bookmarkStart w:colFirst="0" w:colLast="0" w:name="_4llwklgwtba" w:id="0"/>
      <w:bookmarkEnd w:id="0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095500" cy="28479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o5dbkersvzd" w:id="1"/>
      <w:bookmarkEnd w:id="1"/>
      <w:r w:rsidDel="00000000" w:rsidR="00000000" w:rsidRPr="00000000">
        <w:rPr>
          <w:rtl w:val="0"/>
        </w:rPr>
        <w:t xml:space="preserve">À propos de Séville: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“Séville seule à posséder plusieurs don Juans; mainte autre ville cite le sien.”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i3uxd7gs3r7z" w:id="2"/>
      <w:bookmarkEnd w:id="2"/>
      <w:r w:rsidDel="00000000" w:rsidR="00000000" w:rsidRPr="00000000">
        <w:rPr>
          <w:rtl w:val="0"/>
        </w:rPr>
        <w:t xml:space="preserve">Biographie: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Prosper Mérimée est un auteur issu d’un milieu bourgeois et artiste. Ce dernier a fait des études de droit avant de s’intéresser à la littérature.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C’est dès 1825 qu’il commence à publier des textes en particulier des nouvelles qui le feront connaître et qui lui vaudront d’être élu à l’académie française en 1844.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Mérimée a fait deux voyages en Espagne, dont un voyage en 1830 où il rencontrera le futur comte de mojito et un autre voyage en 1853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L’un de ses ouvrages qui a marqué les esprits est Carmen qui inspirera la création de nombreux monuments, dont l’opéra de Carmen ainsi que Carmen devant les arènes de Séville.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8qg3bb6m9840" w:id="3"/>
      <w:bookmarkEnd w:id="3"/>
      <w:r w:rsidDel="00000000" w:rsidR="00000000" w:rsidRPr="00000000">
        <w:rPr>
          <w:rtl w:val="0"/>
        </w:rPr>
        <w:t xml:space="preserve">Carmen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 recherche bibliographique et ses souvenirs de voyage nourriront ce court récit qu’est Carmen qui symbolise sa passion destructrice pour l’Espagne.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w534w3ca7qkj" w:id="4"/>
      <w:bookmarkEnd w:id="4"/>
      <w:r w:rsidDel="00000000" w:rsidR="00000000" w:rsidRPr="00000000">
        <w:rPr>
          <w:rtl w:val="0"/>
        </w:rPr>
        <w:t xml:space="preserve">Pierre-Léonce Imbert: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scyb0givtzqc" w:id="5"/>
      <w:bookmarkEnd w:id="5"/>
      <w:r w:rsidDel="00000000" w:rsidR="00000000" w:rsidRPr="00000000">
        <w:rPr>
          <w:rtl w:val="0"/>
        </w:rPr>
        <w:t xml:space="preserve">À propos de Séville:</w:t>
      </w:r>
    </w:p>
    <w:p w:rsidR="00000000" w:rsidDel="00000000" w:rsidP="00000000" w:rsidRDefault="00000000" w:rsidRPr="00000000" w14:paraId="00000016">
      <w:pPr>
        <w:rPr>
          <w:i w:val="1"/>
          <w:sz w:val="23"/>
          <w:szCs w:val="23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“Nous voici donc revenus à Séville, cité charmante bâtie par Hercule dans une atmosphère embaumée.”</w:t>
      </w:r>
    </w:p>
    <w:p w:rsidR="00000000" w:rsidDel="00000000" w:rsidP="00000000" w:rsidRDefault="00000000" w:rsidRPr="00000000" w14:paraId="00000017">
      <w:pPr>
        <w:rPr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qtuccwrays6d" w:id="6"/>
      <w:bookmarkEnd w:id="6"/>
      <w:r w:rsidDel="00000000" w:rsidR="00000000" w:rsidRPr="00000000">
        <w:rPr>
          <w:rtl w:val="0"/>
        </w:rPr>
        <w:t xml:space="preserve">Biographie:</w:t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C’est un journaliste né à Castang en Dordogne au XIXème siècle. Il a été l’auteur de nombreuses oeuvres dont  “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L'Espagne, splendeurs et misères”.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81ryuorr7f2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81ryuorr7f2i" w:id="7"/>
      <w:bookmarkEnd w:id="7"/>
      <w:r w:rsidDel="00000000" w:rsidR="00000000" w:rsidRPr="00000000">
        <w:rPr>
          <w:rtl w:val="0"/>
        </w:rPr>
        <w:t xml:space="preserve">L'Espagne, splendeurs et misères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Cet ouvrage s'inscrit dans une politique de conservation patrimoniale des ouvrages de la littérature Française mise en place avec la BNF (</w:t>
      </w:r>
      <w:r w:rsidDel="00000000" w:rsidR="00000000" w:rsidRPr="00000000">
        <w:rPr>
          <w:highlight w:val="white"/>
          <w:rtl w:val="0"/>
        </w:rPr>
        <w:t xml:space="preserve">Bibliothèque nationale de France)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Il est édité en 1875. Il contient des ouvrages en rapport avec l’espagne et Séville en particulier (pages 87 - 92). L’auteur y </w:t>
      </w:r>
      <w:r w:rsidDel="00000000" w:rsidR="00000000" w:rsidRPr="00000000">
        <w:rPr>
          <w:rtl w:val="0"/>
        </w:rPr>
        <w:t xml:space="preserve">décrit les expériences qu’il a ressenties en visitant patrimoines de Séville.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kx84zh347i2h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nbp2az7d5qfg" w:id="9"/>
      <w:bookmarkEnd w:id="9"/>
      <w:r w:rsidDel="00000000" w:rsidR="00000000" w:rsidRPr="00000000">
        <w:rPr>
          <w:rtl w:val="0"/>
        </w:rPr>
        <w:t xml:space="preserve">Théophile gautier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476500" cy="3267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2dkyxxlnhd7s" w:id="10"/>
      <w:bookmarkEnd w:id="10"/>
      <w:r w:rsidDel="00000000" w:rsidR="00000000" w:rsidRPr="00000000">
        <w:rPr>
          <w:rtl w:val="0"/>
        </w:rPr>
        <w:t xml:space="preserve">À propos de Séville: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“Sur le Guadalquivir, en sortant de Séville, 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Quand l'oeil à l'horizon se tourne avec regret, 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Les dômes, les clochers font comme une forêt :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À chaque tour de roue il surgit une aiguille.”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c0g1q2pp4ri8" w:id="11"/>
      <w:bookmarkEnd w:id="11"/>
      <w:r w:rsidDel="00000000" w:rsidR="00000000" w:rsidRPr="00000000">
        <w:rPr>
          <w:rtl w:val="0"/>
        </w:rPr>
        <w:t xml:space="preserve">Biographie: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Jules Pierre Théophile Gautier, né à Tarbes le 30 août 1811 et mort à Neuilly-sur-Seine le 23 octobre 1872, est un poète, romancier et critique d'art français. En 1831-1832 il publiera ses premières poésies.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C’est en 1840 en compagnie d’Eugène Piot que se déroule son premier voyage en Espagne qu’il connaissait d’ici là à travers les</w:t>
      </w:r>
      <w:r w:rsidDel="00000000" w:rsidR="00000000" w:rsidRPr="00000000">
        <w:rPr>
          <w:b w:val="1"/>
          <w:rtl w:val="0"/>
        </w:rPr>
        <w:t xml:space="preserve"> Contes d’Espagne et d’Italie</w:t>
      </w:r>
      <w:r w:rsidDel="00000000" w:rsidR="00000000" w:rsidRPr="00000000">
        <w:rPr>
          <w:rtl w:val="0"/>
        </w:rPr>
        <w:t xml:space="preserve"> d’Alfred et les </w:t>
      </w:r>
      <w:r w:rsidDel="00000000" w:rsidR="00000000" w:rsidRPr="00000000">
        <w:rPr>
          <w:b w:val="1"/>
          <w:rtl w:val="0"/>
        </w:rPr>
        <w:t xml:space="preserve">Orientales de Victor Hugo.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 cette expérience, il écrira “Voyage en Espagne”, une sorte de carnets d'impressions vigoureuses qui décrit son voyage.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eghpy53npt5g" w:id="12"/>
      <w:bookmarkEnd w:id="12"/>
      <w:r w:rsidDel="00000000" w:rsidR="00000000" w:rsidRPr="00000000">
        <w:rPr>
          <w:rtl w:val="0"/>
        </w:rPr>
        <w:t xml:space="preserve">Perspective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Perspective est un de ses nombreux poèmes écrits au cours de son voyage en Espagne entre mai et octobre 1840.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Ce poème décrit le paysage de la ville de Séville ainsi que ses nombreux monuments.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oqio4kbrrpgc" w:id="13"/>
      <w:bookmarkEnd w:id="13"/>
      <w:r w:rsidDel="00000000" w:rsidR="00000000" w:rsidRPr="00000000">
        <w:rPr>
          <w:rtl w:val="0"/>
        </w:rPr>
        <w:t xml:space="preserve">Edgar Quinet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32qb2iim6o8p" w:id="14"/>
      <w:bookmarkEnd w:id="14"/>
      <w:r w:rsidDel="00000000" w:rsidR="00000000" w:rsidRPr="00000000">
        <w:rPr/>
        <w:drawing>
          <wp:inline distB="114300" distT="114300" distL="114300" distR="114300">
            <wp:extent cx="2095500" cy="28289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mxfyca6vzuht" w:id="15"/>
      <w:bookmarkEnd w:id="15"/>
      <w:r w:rsidDel="00000000" w:rsidR="00000000" w:rsidRPr="00000000">
        <w:rPr>
          <w:i w:val="1"/>
          <w:sz w:val="22"/>
          <w:szCs w:val="22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&lt;b&gt;À propos de Séville :&lt;/b&gt;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i w:val="1"/>
          <w:rtl w:val="0"/>
        </w:rPr>
        <w:t xml:space="preserve">“Je me suis donner le plaisir à Séville de monter ces beaux chevaux andalous et de faire de longues courses dans les environs.”&lt;/p&gt;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e5modz6fyot8" w:id="16"/>
      <w:bookmarkEnd w:id="16"/>
      <w:r w:rsidDel="00000000" w:rsidR="00000000" w:rsidRPr="00000000">
        <w:rPr>
          <w:rtl w:val="0"/>
        </w:rPr>
        <w:t xml:space="preserve">&lt;p&gt;&lt;b&gt;</w:t>
      </w:r>
      <w:r w:rsidDel="00000000" w:rsidR="00000000" w:rsidRPr="00000000">
        <w:rPr>
          <w:rtl w:val="0"/>
        </w:rPr>
        <w:t xml:space="preserve">Biographie :&lt;/b&gt;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Jean-Louis Edgar Quinet, né à Bourg-en-Bresse (Ain) le 17 février 1803 et mort à Versailles le 27 mars 1875, est un historien, poète, philosophe et homme politique français, républicain et anticlérical.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Attiré par la littérature, Edgar Quinet publie son premier ouvrage “les Tablettes du juif errant” en 1823.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  <w:t xml:space="preserve">Tout au long de sa vie il entreprit de nombreux voyages.</w:t>
      </w:r>
      <w:r w:rsidDel="00000000" w:rsidR="00000000" w:rsidRPr="00000000">
        <w:rPr>
          <w:sz w:val="40"/>
          <w:szCs w:val="40"/>
          <w:rtl w:val="0"/>
        </w:rPr>
        <w:t xml:space="preserve">&lt;/p&gt;&lt;p&gt;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y18oej18dqqn" w:id="17"/>
      <w:bookmarkEnd w:id="17"/>
      <w:r w:rsidDel="00000000" w:rsidR="00000000" w:rsidRPr="00000000">
        <w:rPr>
          <w:rtl w:val="0"/>
        </w:rPr>
        <w:t xml:space="preserve">&lt;b&gt;Correspondance à sa mère&lt;/b&gt;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“Edgar Quinet attribue à sa mère ce qu'il avait en lui de meilleur.“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Ainsi en 1877 sont publiées dans un livre ses lettres intimes pour sa mère. Il y décrit dans ses lettres ses voyages dont ceux en Espagne.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Il y décrira son ressenti du paysage ainsi que les monuments qui s’y trouvaient.&lt;/p&gt;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k8faptq44u65" w:id="18"/>
      <w:bookmarkEnd w:id="18"/>
      <w:r w:rsidDel="00000000" w:rsidR="00000000" w:rsidRPr="00000000">
        <w:rPr>
          <w:rtl w:val="0"/>
        </w:rPr>
        <w:t xml:space="preserve">Victor Hugo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g7ybuish84eg" w:id="19"/>
      <w:bookmarkEnd w:id="19"/>
      <w:r w:rsidDel="00000000" w:rsidR="00000000" w:rsidRPr="00000000">
        <w:rPr/>
        <w:drawing>
          <wp:inline distB="114300" distT="114300" distL="114300" distR="114300">
            <wp:extent cx="2095500" cy="27908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zc1thbqjtyl7" w:id="20"/>
      <w:bookmarkEnd w:id="20"/>
      <w:r w:rsidDel="00000000" w:rsidR="00000000" w:rsidRPr="00000000">
        <w:rPr>
          <w:rtl w:val="0"/>
        </w:rPr>
        <w:t xml:space="preserve">&lt;p&gt;&lt;b&gt;À propos de Séville :&lt;/b&gt;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"Toutes ces villes d'Espagne </w:t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S'étendent dans la campagne 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Ou hérissent la sierra ; "&lt;/p&gt;&lt;p&gt;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oq6ppdqjtvmj" w:id="21"/>
      <w:bookmarkEnd w:id="21"/>
      <w:r w:rsidDel="00000000" w:rsidR="00000000" w:rsidRPr="00000000">
        <w:rPr>
          <w:rtl w:val="0"/>
        </w:rPr>
        <w:t xml:space="preserve">&lt;b&gt;Biographie :&lt;/b&gt;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Victor Hugo est un poète, dramaturge et prosateur romantique français, né le 26 février 1802 à Besançon et mort le 22 mai 1885 à Paris. Il est considéré comme l'un des plus importants écrivains de langue française. Il est aussi une personnalité politique et un intellectuel engagé qui a joué un rôle majeur dans l'histoire du XIXe siècle.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Victor Hugo occupe une place marquante dans l'histoire des lettres françaises au XIXe siècle, dans des genres et des domaines d'une remarquable variété.&lt;/p&gt;&lt;p&gt;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8y2ydgcxv0jl" w:id="22"/>
      <w:bookmarkEnd w:id="22"/>
      <w:r w:rsidDel="00000000" w:rsidR="00000000" w:rsidRPr="00000000">
        <w:rPr>
          <w:rtl w:val="0"/>
        </w:rPr>
        <w:t xml:space="preserve">&lt;b&gt;Les orientales “Grenade” :&lt;/b&gt;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Grenade est un des nombreux poèmes présent dans le recueil “Orientale” écrit par Victor Hugo.&lt;/p&gt;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8twrs7ndyhdk" w:id="23"/>
      <w:bookmarkEnd w:id="23"/>
      <w:r w:rsidDel="00000000" w:rsidR="00000000" w:rsidRPr="00000000">
        <w:rPr>
          <w:rtl w:val="0"/>
        </w:rPr>
        <w:t xml:space="preserve">Alexandre Dumas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2476500" cy="3267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tnkdyts6ech4" w:id="24"/>
      <w:bookmarkEnd w:id="24"/>
      <w:r w:rsidDel="00000000" w:rsidR="00000000" w:rsidRPr="00000000">
        <w:rPr>
          <w:rtl w:val="0"/>
        </w:rPr>
        <w:t xml:space="preserve">&lt;p&gt;&lt;b&gt;À propos de Séville :&lt;/b&gt;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“Demain, je vous parlerai de la perle de l'Andalousie.”&lt;/p&gt;&lt;p&gt;</w:t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zichscp9es0a" w:id="25"/>
      <w:bookmarkEnd w:id="25"/>
      <w:r w:rsidDel="00000000" w:rsidR="00000000" w:rsidRPr="00000000">
        <w:rPr>
          <w:rtl w:val="0"/>
        </w:rPr>
        <w:t xml:space="preserve">&lt;b&gt;Biographie :&lt;/b&gt;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Alexandre Dumas (dit aussi Alexandre Dumas père) est un écrivain français né le 24 juillet 1802 à Villers-Cotterêts (Aisne) et mort le 5 décembre 1870 au hameau de Puys, ancienne commune de Neuville-lès-Dieppe, aujourd'hui intégrée à Dieppe (Seine-Maritime).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C’est en 1840 qu’il entreprend son premier voyage en Espagne.&lt;/p&gt;&lt;p&gt;</w:t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j2gv0tlx3e1w" w:id="26"/>
      <w:bookmarkEnd w:id="26"/>
      <w:r w:rsidDel="00000000" w:rsidR="00000000" w:rsidRPr="00000000">
        <w:rPr>
          <w:rtl w:val="0"/>
        </w:rPr>
        <w:t xml:space="preserve">&lt;b&gt;Lettres choisies :&lt;/b&gt;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 1846, A. Dumas se rend en Espagne pour le mariage de l'infante d'Espagne et du duc de Montpensier. Il suit avec son groupe d'amis un itinéraire qui le mène de Paris à Cadix et visite l'Andalousie. Il est séduit par les danseuses de Séville et emmène ainsi le lecteur au spectacle et au bal pour un séjour festif.&lt;/p&gt;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euo9ddfhnjie" w:id="27"/>
      <w:bookmarkEnd w:id="27"/>
      <w:r w:rsidDel="00000000" w:rsidR="00000000" w:rsidRPr="00000000">
        <w:rPr>
          <w:rtl w:val="0"/>
        </w:rPr>
        <w:t xml:space="preserve">POITOU Eugène </w:t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iz0y7tqkfxbi" w:id="28"/>
      <w:bookmarkEnd w:id="28"/>
      <w:r w:rsidDel="00000000" w:rsidR="00000000" w:rsidRPr="00000000">
        <w:rPr>
          <w:rtl w:val="0"/>
        </w:rPr>
        <w:t xml:space="preserve">&lt;p&gt;&lt;b&gt;À propos de Séville :&lt;/b&gt;</w:t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“Il est difficile d'imaginer rien de plus merveilleux que cet Alcazar.”&lt;/p&gt;&lt;p&gt;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qwzbr95r8eg3" w:id="29"/>
      <w:bookmarkEnd w:id="29"/>
      <w:r w:rsidDel="00000000" w:rsidR="00000000" w:rsidRPr="00000000">
        <w:rPr>
          <w:rtl w:val="0"/>
        </w:rPr>
        <w:t xml:space="preserve">&lt;b&gt;</w:t>
      </w:r>
      <w:r w:rsidDel="00000000" w:rsidR="00000000" w:rsidRPr="00000000">
        <w:rPr>
          <w:rtl w:val="0"/>
        </w:rPr>
        <w:t xml:space="preserve">Biographie :&lt;/b&gt;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Eugène Poitou est un magistrat et un critique littéraire qui a vécu durant le XIXème siècle.&lt;/p&gt;&lt;p&gt;</w:t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g9obk03tthy" w:id="30"/>
      <w:bookmarkEnd w:id="30"/>
      <w:r w:rsidDel="00000000" w:rsidR="00000000" w:rsidRPr="00000000">
        <w:rPr>
          <w:rtl w:val="0"/>
        </w:rPr>
        <w:t xml:space="preserve">&lt;b&gt;Voyage en Espagne :&lt;/b&gt;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u w:val="single"/>
          <w:rtl w:val="0"/>
        </w:rPr>
        <w:t xml:space="preserve">Voyage en Espagne</w:t>
      </w:r>
      <w:r w:rsidDel="00000000" w:rsidR="00000000" w:rsidRPr="00000000">
        <w:rPr>
          <w:rtl w:val="0"/>
        </w:rPr>
        <w:t xml:space="preserve"> est un livre écrit par Poitou Eugène et illustré par V.Foulquier où il décrit son voyage.&lt;/p&gt;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wvqsbofmwapl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b31w6e5qb1qj" w:id="32"/>
      <w:bookmarkEnd w:id="32"/>
      <w:r w:rsidDel="00000000" w:rsidR="00000000" w:rsidRPr="00000000">
        <w:rPr>
          <w:rtl w:val="0"/>
        </w:rPr>
        <w:t xml:space="preserve">Voltaire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2095500" cy="2628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46jzh6vvetup" w:id="33"/>
      <w:bookmarkEnd w:id="33"/>
      <w:r w:rsidDel="00000000" w:rsidR="00000000" w:rsidRPr="00000000">
        <w:rPr>
          <w:rtl w:val="0"/>
        </w:rPr>
        <w:t xml:space="preserve">&lt;p&gt;&lt;b&gt;A propos de Séville :&lt;/b&gt;</w:t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 cour était à Séville, les galions étaient arrivés, tout respirait l'abondance et la joie dans la plus belle saison de l'année.&lt;/p&gt;&lt;p&gt;</w:t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954ioy6pdobv" w:id="34"/>
      <w:bookmarkEnd w:id="34"/>
      <w:r w:rsidDel="00000000" w:rsidR="00000000" w:rsidRPr="00000000">
        <w:rPr>
          <w:rtl w:val="0"/>
        </w:rPr>
        <w:t xml:space="preserve">&lt;b&gt;</w:t>
      </w:r>
      <w:r w:rsidDel="00000000" w:rsidR="00000000" w:rsidRPr="00000000">
        <w:rPr>
          <w:rtl w:val="0"/>
        </w:rPr>
        <w:t xml:space="preserve">Biographie :&lt;/b&gt;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François-Marie Arouet, dit Voltaire, né le 21 novembre 1694 à Paris, ville où il est mort le 30 mai 1778 (à 83 ans), est un écrivain et philosophe français qui a marqué le XVIIIe siècle et qui occupe une place particulière dans la mémoire collective française et internationale.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Après des études de rhétorique et de philosophie chez les jésuites, ainsi que des études de droit, François Marie Arouet, dit Voltaire, opte pour la carrière littéraire. &lt;/p&gt;&lt;p&gt;</w:t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lt7kmeeohkjk" w:id="35"/>
      <w:bookmarkEnd w:id="35"/>
      <w:r w:rsidDel="00000000" w:rsidR="00000000" w:rsidRPr="00000000">
        <w:rPr>
          <w:rtl w:val="0"/>
        </w:rPr>
        <w:t xml:space="preserve">&lt;b&gt;Scarmentado :&lt;/b&gt;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Histoire des voyages de Scarmentado  est un conte philosophique de Voltaire écrit vers 1753.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Ce conte, ironique, nous fait voyager dans divers pays d'Europe, en Asie, en Afrique et fait référence à l'Amérique, à travers le personnage de Scarmentado, dont le nom provient du mot espagnol "escarmentado" qui signifie "instruit par l'expérience".&lt;/p&gt;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