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3056" w14:textId="22E9AE0D" w:rsidR="00D96656" w:rsidRDefault="00DD5EB3" w:rsidP="00DD5EB3">
      <w:pPr>
        <w:pStyle w:val="Ttulo"/>
        <w:jc w:val="center"/>
      </w:pPr>
      <w:r>
        <w:t>¡Estamos en construcción!</w:t>
      </w:r>
    </w:p>
    <w:sectPr w:rsidR="00D96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28"/>
    <w:rsid w:val="0006268A"/>
    <w:rsid w:val="002A7C4A"/>
    <w:rsid w:val="004B2F28"/>
    <w:rsid w:val="00D96656"/>
    <w:rsid w:val="00DD5EB3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4315"/>
  <w15:chartTrackingRefBased/>
  <w15:docId w15:val="{93FDDD9F-337C-4B22-8554-F78A82E8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D5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ruiz</dc:creator>
  <cp:keywords/>
  <dc:description/>
  <cp:lastModifiedBy>daniel muñoz ruiz</cp:lastModifiedBy>
  <cp:revision>2</cp:revision>
  <dcterms:created xsi:type="dcterms:W3CDTF">2023-12-15T18:22:00Z</dcterms:created>
  <dcterms:modified xsi:type="dcterms:W3CDTF">2023-12-15T18:22:00Z</dcterms:modified>
</cp:coreProperties>
</file>