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1"/>
        <w:tblLook w:val="04A0"/>
      </w:tblPr>
      <w:tblGrid>
        <w:gridCol w:w="750"/>
        <w:gridCol w:w="1766"/>
        <w:gridCol w:w="868"/>
      </w:tblGrid>
      <w:tr>
        <w:tc>
          <w:tcPr>
            <w:tcW w:w="0" w:type="auto"/>
          </w:tcPr>
          <w:p>
            <w:r>
              <mc:AlternateContent>
                <mc:Choice Requires="wps">
                  <w:drawing>
                    <wp:anchor xmlns:wp="http://schemas.openxmlformats.org/drawingml/2006/wordprocessingDrawing" distT="0" distB="0" distL="114300" distR="114300" simplePos="0" relativeHeight="0" behindDoc="0" locked="0" layoutInCell="0" allowOverlap="0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7772400" cy="444500"/>
                      <wp:effectExtent l="0" t="0" r="0" b="0"/>
                      <wp:wrapNone/>
                      <wp:docPr id="1" name="Text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72400" cy="444500"/>
                              </a:xfrm>
                              <a:prstGeom prst="rect"/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rgbClr val="000000">
                                  <a:alpha val="0"/>
                                </a:srgbClr>
                              </a:effectRef>
                              <a:fontRef idx="none">
                                <a:srgbClr val="000000">
                                  <a:alpha val="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FF0000"/>
                                      <w:sz w:val="22"/>
                                    </w:rPr>
                                    <w:t>This document was generated using a trial version of DevExpress libraries and can only be used for evaluation purposes.</w:t>
                                  </w:r>
                                </w:p>
                                <w:p>
                                  <w:pPr>
                                    <w:rPr>
                                      <w:rFonts w:ascii="Calibri" w:hAnsi="Calibr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FF0000"/>
                                      <w:sz w:val="22"/>
                                    </w:rPr>
                                    <w:t>Please purchase a license to continue use of DevExpress product libraries (v24.1.4.0)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xmlns:o="urn:schemas-microsoft-com:office:offi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xmlns:o="urn:schemas-microsoft-com:office:office" type="#_x0000_t202" id="TextBox 1" o:spid="_x0000_s1026" style="position:absolute;width:612pt;height:35pt;z-index:0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allowoverlap="f" stroked="f">
                      <v:textbox>
                        <w:txbxContent>
                          <w:p>
                            <w:pPr>
                              <w:rPr>
                                <w:rFonts w:ascii="Calibri" w:hAnsi="Calibr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0000"/>
                                <w:sz w:val="22"/>
                              </w:rPr>
                              <w:t>This document was generated using a trial version of DevExpress libraries and can only be used for evaluation purposes.</w:t>
                            </w:r>
                          </w:p>
                          <w:p>
                            <w:pPr>
                              <w:rPr>
                                <w:rFonts w:ascii="Calibri" w:hAnsi="Calibr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0000"/>
                                <w:sz w:val="22"/>
                              </w:rPr>
                              <w:t>Please purchase a license to continue use of DevExpress product libraries (v24.1.4.0)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>
            <w:r>
              <w:t>Active Customers</w:t>
            </w:r>
          </w:p>
        </w:tc>
        <w:tc>
          <w:tcPr>
            <w:tcW w:w="0" w:type="auto"/>
          </w:tcPr>
          <w:p/>
        </w:tc>
      </w:tr>
      <w:tr>
        <w:tc>
          <w:tcPr>
            <w:tcW w:w="0" w:type="auto"/>
          </w:tcPr>
          <w:p>
            <w:r>
              <w:t>Photo</w:t>
            </w:r>
          </w:p>
        </w:tc>
        <w:tc>
          <w:tcPr>
            <w:tcW w:w="0" w:type="auto"/>
          </w:tcPr>
          <w:p>
            <w:r>
              <w:t>Customer Info</w:t>
            </w:r>
          </w:p>
        </w:tc>
        <w:tc>
          <w:tcPr>
            <w:tcW w:w="0" w:type="auto"/>
          </w:tcPr>
          <w:p>
            <w:r>
              <w:t>Rentals</w:t>
            </w:r>
          </w:p>
        </w:tc>
      </w:tr>
      <w:tr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</w:tbl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API/24.1.4.0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Dmytro Kushnir</dc:creator>
  <dcterms:created xsi:type="dcterms:W3CDTF">2024-08-06T09:27:36Z</dcterms:created>
  <cp:lastModifiedBy>Dmytro Kushnir</cp:lastModifiedBy>
  <dcterms:modified xsi:type="dcterms:W3CDTF">2024-08-06T09:27:36Z</dcterms:modified>
  <cp:revision>1</cp:revision>
</cp:coreProperties>
</file>