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B4E" w:rsidRPr="00746325" w:rsidRDefault="00A31B4E" w:rsidP="00CD6482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Toc145050511"/>
      <w:bookmarkStart w:id="1" w:name="_Toc145050684"/>
      <w:bookmarkStart w:id="2" w:name="_Toc145050797"/>
      <w:bookmarkStart w:id="3" w:name="_Toc145051327"/>
      <w:bookmarkStart w:id="4" w:name="_Toc145053157"/>
      <w:bookmarkStart w:id="5" w:name="_Toc145054686"/>
      <w:bookmarkStart w:id="6" w:name="_Toc145054911"/>
      <w:bookmarkStart w:id="7" w:name="_Toc145055950"/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МЕТОДИЧНА РОЗРОБКА</w:t>
      </w:r>
    </w:p>
    <w:p w:rsidR="00A31B4E" w:rsidRPr="00746325" w:rsidRDefault="00A31B4E" w:rsidP="00CD6482">
      <w:pPr>
        <w:tabs>
          <w:tab w:val="left" w:leader="underscore" w:pos="3397"/>
        </w:tabs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для проведення </w:t>
      </w:r>
      <w:r w:rsidR="00995D30">
        <w:rPr>
          <w:rFonts w:ascii="Times New Roman" w:hAnsi="Times New Roman" w:cs="Times New Roman"/>
          <w:b/>
          <w:sz w:val="28"/>
          <w:szCs w:val="28"/>
          <w:lang w:val="uk-UA"/>
        </w:rPr>
        <w:t>групового заняття</w:t>
      </w:r>
    </w:p>
    <w:p w:rsidR="00A31B4E" w:rsidRPr="00746325" w:rsidRDefault="00A31B4E" w:rsidP="00CD6482">
      <w:pPr>
        <w:tabs>
          <w:tab w:val="left" w:leader="underscore" w:pos="3397"/>
        </w:tabs>
        <w:suppressAutoHyphens/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31B4E" w:rsidRPr="00746325" w:rsidRDefault="00A31B4E" w:rsidP="00CD6482">
      <w:pPr>
        <w:tabs>
          <w:tab w:val="left" w:leader="underscore" w:pos="4361"/>
        </w:tabs>
        <w:suppressAutoHyphens/>
        <w:spacing w:after="0" w:line="240" w:lineRule="auto"/>
        <w:ind w:left="360" w:hanging="36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розділу П-3. Тактична і тактико-спеціальна  підготовка,</w:t>
      </w:r>
    </w:p>
    <w:p w:rsidR="00A31B4E" w:rsidRPr="00746325" w:rsidRDefault="00A31B4E" w:rsidP="00CD6482">
      <w:pPr>
        <w:tabs>
          <w:tab w:val="left" w:leader="underscore" w:pos="4361"/>
        </w:tabs>
        <w:suppressAutoHyphens/>
        <w:spacing w:after="0" w:line="240" w:lineRule="auto"/>
        <w:ind w:left="3261" w:hanging="3261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A31B4E" w:rsidRPr="00746325" w:rsidRDefault="00A31B4E" w:rsidP="00CD6482">
      <w:pPr>
        <w:tabs>
          <w:tab w:val="left" w:leader="underscore" w:pos="4361"/>
        </w:tabs>
        <w:suppressAutoHyphens/>
        <w:spacing w:after="0" w:line="240" w:lineRule="auto"/>
        <w:ind w:left="3261" w:hanging="3261"/>
        <w:rPr>
          <w:rFonts w:ascii="Times New Roman" w:hAnsi="Times New Roman" w:cs="Times New Roman"/>
          <w:sz w:val="16"/>
          <w:szCs w:val="16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змістовий модуль П-4/71</w:t>
      </w:r>
      <w:r w:rsidRPr="00746325">
        <w:rPr>
          <w:rFonts w:ascii="Times New Roman" w:hAnsi="Times New Roman" w:cs="Times New Roman"/>
          <w:b/>
          <w:color w:val="000000"/>
          <w:spacing w:val="-8"/>
          <w:sz w:val="28"/>
          <w:szCs w:val="28"/>
          <w:lang w:val="uk-UA"/>
        </w:rPr>
        <w:t>. Тактика та б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ойове застосування авіації </w:t>
      </w:r>
      <w:bookmarkStart w:id="8" w:name="bookmark5"/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Збройних Сил України.</w:t>
      </w:r>
    </w:p>
    <w:p w:rsidR="00A31B4E" w:rsidRPr="00746325" w:rsidRDefault="00A31B4E" w:rsidP="00CD6482">
      <w:pPr>
        <w:tabs>
          <w:tab w:val="left" w:leader="underscore" w:pos="3767"/>
        </w:tabs>
        <w:suppressAutoHyphens/>
        <w:spacing w:after="0" w:line="240" w:lineRule="auto"/>
        <w:jc w:val="center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A31B4E" w:rsidRPr="00746325" w:rsidRDefault="00A31B4E" w:rsidP="00CD6482">
      <w:pPr>
        <w:tabs>
          <w:tab w:val="left" w:leader="underscore" w:pos="3767"/>
        </w:tabs>
        <w:suppressAutoHyphens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74632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ВОС-46100</w:t>
      </w:r>
      <w:r w:rsidR="00995D3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8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)</w:t>
      </w:r>
      <w:bookmarkEnd w:id="8"/>
    </w:p>
    <w:p w:rsidR="00A31B4E" w:rsidRPr="00746325" w:rsidRDefault="00A31B4E" w:rsidP="00CD6482">
      <w:pPr>
        <w:tabs>
          <w:tab w:val="left" w:leader="underscore" w:pos="3767"/>
        </w:tabs>
        <w:suppressAutoHyphens/>
        <w:spacing w:after="0" w:line="240" w:lineRule="auto"/>
        <w:ind w:firstLine="360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A31B4E" w:rsidRPr="00746325" w:rsidRDefault="00A31B4E" w:rsidP="00CD6482">
      <w:pPr>
        <w:tabs>
          <w:tab w:val="left" w:leader="underscore" w:pos="3399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31B4E" w:rsidRPr="00746325" w:rsidRDefault="00A31B4E" w:rsidP="00CD6482">
      <w:pPr>
        <w:tabs>
          <w:tab w:val="left" w:leader="underscore" w:pos="3399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№1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Основи тактики авіації Збройних Сил України.</w:t>
      </w: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pacing w:val="-6"/>
          <w:sz w:val="28"/>
          <w:szCs w:val="28"/>
          <w:u w:val="single"/>
          <w:lang w:val="uk-UA"/>
        </w:rPr>
        <w:t xml:space="preserve">Заняття № </w:t>
      </w:r>
      <w:r w:rsidR="00EC632F">
        <w:rPr>
          <w:rFonts w:ascii="Times New Roman" w:hAnsi="Times New Roman" w:cs="Times New Roman"/>
          <w:b/>
          <w:spacing w:val="-6"/>
          <w:sz w:val="28"/>
          <w:szCs w:val="28"/>
          <w:u w:val="single"/>
          <w:lang w:val="uk-UA"/>
        </w:rPr>
        <w:t>9</w:t>
      </w:r>
      <w:r w:rsidRPr="00746325">
        <w:rPr>
          <w:rFonts w:ascii="Times New Roman" w:hAnsi="Times New Roman" w:cs="Times New Roman"/>
          <w:spacing w:val="-6"/>
          <w:sz w:val="28"/>
          <w:szCs w:val="28"/>
          <w:lang w:val="uk-UA"/>
        </w:rPr>
        <w:t>.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Охорона та оборона аеродромів</w:t>
      </w:r>
      <w:r w:rsidRPr="00746325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  <w:t>.</w:t>
      </w:r>
    </w:p>
    <w:p w:rsidR="00A31B4E" w:rsidRPr="00746325" w:rsidRDefault="00A31B4E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ЧАС: </w:t>
      </w:r>
      <w:r w:rsidRPr="00746325">
        <w:rPr>
          <w:rFonts w:ascii="Times New Roman" w:hAnsi="Times New Roman" w:cs="Times New Roman"/>
          <w:sz w:val="28"/>
          <w:szCs w:val="28"/>
          <w:u w:val="single"/>
          <w:lang w:val="uk-UA"/>
        </w:rPr>
        <w:t>2 год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31B4E" w:rsidRPr="00746325" w:rsidRDefault="00A31B4E" w:rsidP="00CD6482">
      <w:pPr>
        <w:suppressAutoHyphens/>
        <w:spacing w:after="0" w:line="240" w:lineRule="auto"/>
        <w:outlineLvl w:val="7"/>
        <w:rPr>
          <w:rFonts w:ascii="Times New Roman" w:hAnsi="Times New Roman" w:cs="Times New Roman"/>
          <w:sz w:val="28"/>
          <w:szCs w:val="28"/>
          <w:lang w:val="uk-UA"/>
        </w:rPr>
      </w:pPr>
      <w:bookmarkStart w:id="9" w:name="bookmark11"/>
    </w:p>
    <w:p w:rsidR="00A31B4E" w:rsidRPr="00746325" w:rsidRDefault="00A31B4E" w:rsidP="00CD6482">
      <w:pPr>
        <w:suppressAutoHyphens/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ЛІТЕРАТУРА,</w:t>
      </w:r>
    </w:p>
    <w:p w:rsidR="00A31B4E" w:rsidRPr="00746325" w:rsidRDefault="00A31B4E" w:rsidP="00CD6482">
      <w:pPr>
        <w:suppressAutoHyphens/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ЯКА ВИКОРИСТОВУЄТЬСЯ ДЛЯ ПІДГОТОВКИ ЗАНЯТТЯ</w:t>
      </w:r>
      <w:bookmarkEnd w:id="9"/>
    </w:p>
    <w:p w:rsidR="00A31B4E" w:rsidRPr="00746325" w:rsidRDefault="00A31B4E" w:rsidP="00CD6482">
      <w:pPr>
        <w:suppressAutoHyphens/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5E25D0" w:rsidRPr="004E3DF4" w:rsidRDefault="005E25D0" w:rsidP="00CD6482">
      <w:pPr>
        <w:numPr>
          <w:ilvl w:val="0"/>
          <w:numId w:val="4"/>
        </w:num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3DF4">
        <w:rPr>
          <w:rFonts w:ascii="Times New Roman" w:hAnsi="Times New Roman" w:cs="Times New Roman"/>
          <w:sz w:val="28"/>
          <w:szCs w:val="28"/>
          <w:lang w:val="uk-UA"/>
        </w:rPr>
        <w:t>Повітряний кодекс України (зі змінами та доповненнями) від 19.05.2011 р. №3393 –VI ВР України.</w:t>
      </w:r>
    </w:p>
    <w:p w:rsidR="005E25D0" w:rsidRPr="004E3DF4" w:rsidRDefault="005E25D0" w:rsidP="00CD6482">
      <w:pPr>
        <w:pStyle w:val="a7"/>
        <w:numPr>
          <w:ilvl w:val="0"/>
          <w:numId w:val="4"/>
        </w:numPr>
        <w:suppressAutoHyphen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Правила </w:t>
      </w:r>
      <w:proofErr w:type="spellStart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>визначенняпридатності</w:t>
      </w:r>
      <w:proofErr w:type="spellEnd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 </w:t>
      </w:r>
      <w:proofErr w:type="spellStart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>експлуатаціїаеродромів</w:t>
      </w:r>
      <w:proofErr w:type="spellEnd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>злітно-посадковихмайданчиківдержавноїавіаціїУкраїни</w:t>
      </w:r>
      <w:proofErr w:type="spellEnd"/>
      <w:r w:rsidRPr="00984FD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proofErr w:type="spellStart"/>
      <w:r w:rsidRPr="004E3DF4">
        <w:rPr>
          <w:rFonts w:ascii="Times New Roman" w:hAnsi="Times New Roman" w:cs="Times New Roman"/>
          <w:bCs/>
          <w:sz w:val="28"/>
          <w:szCs w:val="28"/>
        </w:rPr>
        <w:t>Затверджено</w:t>
      </w:r>
      <w:proofErr w:type="spellEnd"/>
      <w:r w:rsidRPr="004E3DF4">
        <w:rPr>
          <w:rFonts w:ascii="Times New Roman" w:hAnsi="Times New Roman" w:cs="Times New Roman"/>
          <w:bCs/>
          <w:sz w:val="28"/>
          <w:szCs w:val="28"/>
        </w:rPr>
        <w:t xml:space="preserve"> Наказом МОУ 17.11.14 р. №811.</w:t>
      </w:r>
    </w:p>
    <w:p w:rsidR="00A31B4E" w:rsidRPr="00746325" w:rsidRDefault="00A31B4E" w:rsidP="00CD6482">
      <w:pPr>
        <w:pStyle w:val="a7"/>
        <w:numPr>
          <w:ilvl w:val="0"/>
          <w:numId w:val="4"/>
        </w:numPr>
        <w:suppressAutoHyphen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25">
        <w:rPr>
          <w:rFonts w:ascii="Times New Roman" w:hAnsi="Times New Roman" w:cs="Times New Roman"/>
          <w:sz w:val="28"/>
          <w:szCs w:val="28"/>
        </w:rPr>
        <w:t xml:space="preserve">Герасименко О.І. Тактика </w:t>
      </w:r>
      <w:proofErr w:type="spellStart"/>
      <w:r w:rsidRPr="00746325">
        <w:rPr>
          <w:rFonts w:ascii="Times New Roman" w:hAnsi="Times New Roman" w:cs="Times New Roman"/>
          <w:sz w:val="28"/>
          <w:szCs w:val="28"/>
        </w:rPr>
        <w:t>авіаціїповітряних</w:t>
      </w:r>
      <w:proofErr w:type="spellEnd"/>
      <w:r w:rsidRPr="00746325">
        <w:rPr>
          <w:rFonts w:ascii="Times New Roman" w:hAnsi="Times New Roman" w:cs="Times New Roman"/>
          <w:sz w:val="28"/>
          <w:szCs w:val="28"/>
        </w:rPr>
        <w:t xml:space="preserve"> сил. </w:t>
      </w:r>
      <w:proofErr w:type="spellStart"/>
      <w:r w:rsidRPr="00746325">
        <w:rPr>
          <w:rFonts w:ascii="Times New Roman" w:hAnsi="Times New Roman" w:cs="Times New Roman"/>
          <w:sz w:val="28"/>
          <w:szCs w:val="28"/>
        </w:rPr>
        <w:t>Н</w:t>
      </w:r>
      <w:r w:rsidRPr="00746325">
        <w:rPr>
          <w:rFonts w:ascii="Times New Roman" w:hAnsi="Times New Roman" w:cs="Times New Roman"/>
          <w:bCs/>
          <w:sz w:val="28"/>
          <w:szCs w:val="28"/>
        </w:rPr>
        <w:t>авчальнийпосібник</w:t>
      </w:r>
      <w:proofErr w:type="spellEnd"/>
      <w:r w:rsidRPr="00746325">
        <w:rPr>
          <w:rFonts w:ascii="Times New Roman" w:hAnsi="Times New Roman" w:cs="Times New Roman"/>
          <w:bCs/>
          <w:sz w:val="28"/>
          <w:szCs w:val="28"/>
        </w:rPr>
        <w:t xml:space="preserve">. К.: НАУ, 2009 </w:t>
      </w:r>
      <w:proofErr w:type="spellStart"/>
      <w:r w:rsidRPr="00746325">
        <w:rPr>
          <w:rFonts w:ascii="Times New Roman" w:hAnsi="Times New Roman" w:cs="Times New Roman"/>
          <w:bCs/>
          <w:sz w:val="28"/>
          <w:szCs w:val="28"/>
        </w:rPr>
        <w:t>рік</w:t>
      </w:r>
      <w:proofErr w:type="spellEnd"/>
      <w:r w:rsidRPr="00746325">
        <w:rPr>
          <w:rFonts w:ascii="Times New Roman" w:hAnsi="Times New Roman" w:cs="Times New Roman"/>
          <w:bCs/>
          <w:sz w:val="28"/>
          <w:szCs w:val="28"/>
        </w:rPr>
        <w:t>.</w:t>
      </w:r>
    </w:p>
    <w:p w:rsidR="00A31B4E" w:rsidRPr="00746325" w:rsidRDefault="00A31B4E" w:rsidP="00CD6482">
      <w:pPr>
        <w:pStyle w:val="a7"/>
        <w:numPr>
          <w:ilvl w:val="0"/>
          <w:numId w:val="4"/>
        </w:numPr>
        <w:suppressAutoHyphens/>
        <w:textAlignment w:val="baseline"/>
        <w:rPr>
          <w:rFonts w:ascii="Times New Roman" w:hAnsi="Times New Roman" w:cs="Times New Roman"/>
          <w:bCs/>
          <w:sz w:val="28"/>
          <w:szCs w:val="28"/>
        </w:rPr>
      </w:pPr>
      <w:r w:rsidRPr="00746325">
        <w:rPr>
          <w:rFonts w:ascii="Times New Roman" w:hAnsi="Times New Roman" w:cs="Times New Roman"/>
          <w:sz w:val="28"/>
          <w:szCs w:val="28"/>
        </w:rPr>
        <w:t xml:space="preserve">Правила </w:t>
      </w:r>
      <w:proofErr w:type="spellStart"/>
      <w:r w:rsidRPr="00746325">
        <w:rPr>
          <w:rFonts w:ascii="Times New Roman" w:hAnsi="Times New Roman" w:cs="Times New Roman"/>
          <w:sz w:val="28"/>
          <w:szCs w:val="28"/>
        </w:rPr>
        <w:t>інженерно-авіаційногозабезпеченнядержавноїавіаціїУкраїни</w:t>
      </w:r>
      <w:proofErr w:type="spellEnd"/>
      <w:r w:rsidRPr="007463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325">
        <w:rPr>
          <w:rFonts w:ascii="Times New Roman" w:hAnsi="Times New Roman" w:cs="Times New Roman"/>
          <w:sz w:val="28"/>
          <w:szCs w:val="28"/>
        </w:rPr>
        <w:t>затверджені</w:t>
      </w:r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>наказом</w:t>
      </w:r>
      <w:proofErr w:type="spellEnd"/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>Міністерства</w:t>
      </w:r>
      <w:proofErr w:type="spellEnd"/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оборони </w:t>
      </w:r>
      <w:proofErr w:type="spellStart"/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>України</w:t>
      </w:r>
      <w:proofErr w:type="spellEnd"/>
      <w:r w:rsidRPr="00746325">
        <w:rPr>
          <w:rFonts w:ascii="Times New Roman" w:eastAsia="Times New Roman" w:hAnsi="Times New Roman" w:cs="Times New Roman"/>
          <w:bCs/>
          <w:sz w:val="28"/>
          <w:szCs w:val="28"/>
        </w:rPr>
        <w:t xml:space="preserve"> 05.07.2016 № 343.</w:t>
      </w:r>
    </w:p>
    <w:p w:rsidR="00A31B4E" w:rsidRPr="00746325" w:rsidRDefault="00A31B4E" w:rsidP="00CD6482">
      <w:pPr>
        <w:pStyle w:val="a7"/>
        <w:numPr>
          <w:ilvl w:val="0"/>
          <w:numId w:val="4"/>
        </w:numPr>
        <w:suppressAutoHyphen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25">
        <w:rPr>
          <w:rFonts w:ascii="Times New Roman" w:hAnsi="Times New Roman" w:cs="Times New Roman"/>
          <w:bCs/>
          <w:sz w:val="28"/>
          <w:szCs w:val="28"/>
        </w:rPr>
        <w:t xml:space="preserve">Методична </w:t>
      </w:r>
      <w:proofErr w:type="spellStart"/>
      <w:r w:rsidRPr="00746325">
        <w:rPr>
          <w:rFonts w:ascii="Times New Roman" w:hAnsi="Times New Roman" w:cs="Times New Roman"/>
          <w:bCs/>
          <w:sz w:val="28"/>
          <w:szCs w:val="28"/>
        </w:rPr>
        <w:t>розробка</w:t>
      </w:r>
      <w:proofErr w:type="spellEnd"/>
      <w:r w:rsidRPr="00746325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746325">
        <w:rPr>
          <w:rFonts w:ascii="Times New Roman" w:hAnsi="Times New Roman" w:cs="Times New Roman"/>
          <w:bCs/>
          <w:sz w:val="28"/>
          <w:szCs w:val="28"/>
        </w:rPr>
        <w:t>заняття</w:t>
      </w:r>
      <w:proofErr w:type="spellEnd"/>
      <w:r w:rsidRPr="00746325">
        <w:rPr>
          <w:rFonts w:ascii="Times New Roman" w:hAnsi="Times New Roman" w:cs="Times New Roman"/>
          <w:bCs/>
          <w:sz w:val="28"/>
          <w:szCs w:val="28"/>
        </w:rPr>
        <w:t>.</w:t>
      </w:r>
    </w:p>
    <w:p w:rsidR="00A31B4E" w:rsidRPr="00746325" w:rsidRDefault="00A31B4E" w:rsidP="00CD6482">
      <w:pPr>
        <w:suppressAutoHyphens/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A31B4E" w:rsidRPr="00746325" w:rsidRDefault="00A31B4E" w:rsidP="00CD6482">
      <w:pPr>
        <w:tabs>
          <w:tab w:val="left" w:pos="520"/>
        </w:tabs>
        <w:suppressAutoHyphens/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A31B4E" w:rsidRPr="00746325" w:rsidRDefault="00A31B4E" w:rsidP="00CD6482">
      <w:pPr>
        <w:suppressAutoHyphens/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0" w:name="bookmark14"/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ПОРЯДОК ПРОВЕДЕННЯ ЗАНЯТТЯ</w:t>
      </w:r>
      <w:bookmarkEnd w:id="10"/>
    </w:p>
    <w:p w:rsidR="00A31B4E" w:rsidRPr="00746325" w:rsidRDefault="00A31B4E" w:rsidP="00CD6482">
      <w:pPr>
        <w:suppressAutoHyphens/>
        <w:spacing w:after="0" w:line="240" w:lineRule="auto"/>
        <w:outlineLvl w:val="7"/>
        <w:rPr>
          <w:rFonts w:ascii="Times New Roman" w:hAnsi="Times New Roman" w:cs="Times New Roman"/>
          <w:sz w:val="16"/>
          <w:szCs w:val="16"/>
          <w:lang w:val="uk-UA"/>
        </w:rPr>
      </w:pPr>
    </w:p>
    <w:p w:rsidR="00A31B4E" w:rsidRPr="00746325" w:rsidRDefault="00A31B4E" w:rsidP="00CD6482">
      <w:pPr>
        <w:tabs>
          <w:tab w:val="left" w:pos="344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I.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ab/>
        <w:t>Вступна частина.</w:t>
      </w:r>
    </w:p>
    <w:p w:rsidR="00A31B4E" w:rsidRPr="00746325" w:rsidRDefault="00A31B4E" w:rsidP="00CD6482">
      <w:pPr>
        <w:tabs>
          <w:tab w:val="left" w:pos="363"/>
        </w:tabs>
        <w:suppressAutoHyphens/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II.</w:t>
      </w: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ab/>
        <w:t>Основна частина.</w:t>
      </w: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i/>
          <w:sz w:val="28"/>
          <w:szCs w:val="28"/>
          <w:lang w:val="uk-UA"/>
        </w:rPr>
        <w:t>Навчальні питання</w:t>
      </w:r>
    </w:p>
    <w:p w:rsidR="00FB716E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FB716E" w:rsidRPr="00FB716E">
        <w:rPr>
          <w:rFonts w:ascii="Times New Roman" w:hAnsi="Times New Roman" w:cs="Times New Roman"/>
          <w:sz w:val="28"/>
          <w:szCs w:val="28"/>
          <w:lang w:val="uk-UA"/>
        </w:rPr>
        <w:t>Організація охорони, оборони</w:t>
      </w:r>
      <w:r w:rsidR="00FB71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31B4E" w:rsidRPr="00746325" w:rsidRDefault="00FB716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A31B4E" w:rsidRPr="00746325">
        <w:rPr>
          <w:rFonts w:ascii="Times New Roman" w:hAnsi="Times New Roman" w:cs="Times New Roman"/>
          <w:sz w:val="28"/>
          <w:szCs w:val="28"/>
          <w:lang w:val="uk-UA"/>
        </w:rPr>
        <w:t>Протиповітряна оборона аеродрому.</w:t>
      </w:r>
    </w:p>
    <w:p w:rsidR="00A31B4E" w:rsidRPr="00746325" w:rsidRDefault="00FB716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A31B4E" w:rsidRPr="00746325">
        <w:rPr>
          <w:rFonts w:ascii="Times New Roman" w:hAnsi="Times New Roman" w:cs="Times New Roman"/>
          <w:sz w:val="28"/>
          <w:szCs w:val="28"/>
          <w:lang w:val="uk-UA"/>
        </w:rPr>
        <w:t>. Наземна оборона та охорона аеродрому.</w:t>
      </w:r>
    </w:p>
    <w:p w:rsidR="00A31B4E" w:rsidRPr="00746325" w:rsidRDefault="00FB716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A31B4E" w:rsidRPr="00746325">
        <w:rPr>
          <w:rFonts w:ascii="Times New Roman" w:hAnsi="Times New Roman" w:cs="Times New Roman"/>
          <w:sz w:val="28"/>
          <w:szCs w:val="28"/>
          <w:lang w:val="uk-UA"/>
        </w:rPr>
        <w:t>. Маскування аеродрому і його елементів.</w:t>
      </w:r>
    </w:p>
    <w:p w:rsidR="00A31B4E" w:rsidRPr="00746325" w:rsidRDefault="00A31B4E" w:rsidP="00CD6482">
      <w:pPr>
        <w:suppressAutoHyphens/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III. Заключна частина.</w:t>
      </w:r>
    </w:p>
    <w:p w:rsidR="00A31B4E" w:rsidRPr="00746325" w:rsidRDefault="00A31B4E" w:rsidP="00CD6482">
      <w:pPr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31B4E" w:rsidRPr="00746325" w:rsidRDefault="00A31B4E" w:rsidP="00CD6482">
      <w:pPr>
        <w:suppressAutoHyphens/>
        <w:spacing w:after="0" w:line="240" w:lineRule="auto"/>
        <w:rPr>
          <w:b/>
          <w:lang w:val="uk-UA"/>
        </w:rPr>
      </w:pPr>
      <w:r w:rsidRPr="00746325">
        <w:rPr>
          <w:b/>
          <w:lang w:val="uk-UA"/>
        </w:rPr>
        <w:br w:type="page"/>
      </w:r>
    </w:p>
    <w:p w:rsidR="00A31B4E" w:rsidRPr="00746325" w:rsidRDefault="00A31B4E" w:rsidP="00CD6482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1" w:name="bookmark18"/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ЗМІСТ ТА МЕТОДИКА ПРОВЕДЕННЯ ЛЕКЦІЇ</w:t>
      </w:r>
      <w:bookmarkEnd w:id="11"/>
    </w:p>
    <w:p w:rsidR="00A31B4E" w:rsidRPr="00746325" w:rsidRDefault="00A31B4E" w:rsidP="00CD6482">
      <w:pPr>
        <w:suppressAutoHyphens/>
        <w:spacing w:before="120" w:after="12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2" w:name="bookmark19"/>
      <w:r w:rsidRPr="00746325">
        <w:rPr>
          <w:rFonts w:ascii="Times New Roman" w:hAnsi="Times New Roman" w:cs="Times New Roman"/>
          <w:b/>
          <w:sz w:val="28"/>
          <w:szCs w:val="28"/>
          <w:lang w:val="uk-UA"/>
        </w:rPr>
        <w:t>І. ВСТУПНА ЧАСТИНА</w:t>
      </w:r>
      <w:bookmarkEnd w:id="12"/>
    </w:p>
    <w:p w:rsidR="00C66077" w:rsidRPr="00C66077" w:rsidRDefault="001C19A2" w:rsidP="00C66077">
      <w:pPr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Аеродром – один із найважливіших військових об</w:t>
      </w:r>
      <w:r w:rsidR="00C660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’</w:t>
      </w: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єктів. Значною мірою визначає живучість і боєздатність розташованих на ньому авіа-і авіатехнічних частин.</w:t>
      </w:r>
      <w:r w:rsidR="00C66077" w:rsidRPr="00C660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Досвід сучасних війн і конфліктів підтверджує те, що бойові дії починаються з нанесення ударів по аеродромах шляхом знищення на них авіаційної техніки, складів пального та боєприпасів, пунктів і засобів управління. Цим досягається завоювання переваги в повітрі в найкоротший термін та неможливість нанесення зворотного удару авіацією.</w:t>
      </w:r>
    </w:p>
    <w:p w:rsidR="00C66077" w:rsidRPr="00746325" w:rsidRDefault="00C66077" w:rsidP="00C6607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 січні 1991 р. при звільненні Кувейту авіацією Багатонаціо</w:t>
      </w:r>
      <w:r>
        <w:rPr>
          <w:rFonts w:ascii="Times New Roman" w:hAnsi="Times New Roman" w:cs="Times New Roman"/>
          <w:sz w:val="28"/>
          <w:szCs w:val="28"/>
          <w:lang w:val="uk-UA"/>
        </w:rPr>
        <w:t>нальних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сил було нанесено масований авіаційно-ракетний удар по аеродромах Іраку, практично не давши йому можливості застосувати свою авіацію для вирішення завдань оборони.</w:t>
      </w:r>
    </w:p>
    <w:p w:rsidR="00C66077" w:rsidRPr="00746325" w:rsidRDefault="00C66077" w:rsidP="00C6607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 сучасних умовах по аеродромах можуть наносити удари: авіація, крилаті і балістичні ракети, застосовуватися повітряні десанти та рейдові диверсійні групи. По майданчиках базування армійської авіації можуть застосовуватись, крім того, артилерія та реактивні системи залпового вогню.</w:t>
      </w:r>
    </w:p>
    <w:p w:rsidR="00C66077" w:rsidRPr="00746325" w:rsidRDefault="00C66077" w:rsidP="00C6607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Тому, незважаючи на те, що аеродроми знаходяться в тилу основних угрупувань військ, вони потребують вирішення питань організації ППО, створення наземної системи охорони і оборони. Важливим є також вирішення питання маскування та захисту від зброї масового ураження.</w:t>
      </w:r>
    </w:p>
    <w:p w:rsidR="00FB716E" w:rsidRPr="00FB716E" w:rsidRDefault="00FB716E" w:rsidP="00FB716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:rsidR="00A31B4E" w:rsidRPr="00746325" w:rsidRDefault="00A31B4E" w:rsidP="00CD6482">
      <w:pPr>
        <w:pStyle w:val="a8"/>
        <w:shd w:val="clear" w:color="auto" w:fill="FFFFFF"/>
        <w:suppressAutoHyphens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746325">
        <w:rPr>
          <w:b/>
          <w:sz w:val="28"/>
          <w:szCs w:val="28"/>
          <w:lang w:val="uk-UA"/>
        </w:rPr>
        <w:lastRenderedPageBreak/>
        <w:t>ІІ. ОСНОВНА ЧАСТИНА</w:t>
      </w:r>
    </w:p>
    <w:p w:rsidR="00C66077" w:rsidRPr="00C66077" w:rsidRDefault="00FB716E" w:rsidP="00C6607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bookmarkStart w:id="13" w:name="_Toc145050512"/>
      <w:bookmarkStart w:id="14" w:name="_Toc145050685"/>
      <w:bookmarkStart w:id="15" w:name="_Toc145050798"/>
      <w:bookmarkStart w:id="16" w:name="_Toc145051328"/>
      <w:bookmarkStart w:id="17" w:name="_Toc145053158"/>
      <w:bookmarkStart w:id="18" w:name="_Toc145054687"/>
      <w:bookmarkStart w:id="19" w:name="_Toc145054912"/>
      <w:bookmarkStart w:id="20" w:name="_Toc145055951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1. </w:t>
      </w:r>
      <w:r w:rsidR="00C66077" w:rsidRPr="00C66077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Організація охорони, оборони</w:t>
      </w:r>
    </w:p>
    <w:p w:rsidR="00C66077" w:rsidRPr="00C66077" w:rsidRDefault="00C66077" w:rsidP="00B112E5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Охорона і оборона аеродромів зорганізується з метою виключення впливу повітряного і наземного противника, забезпечення безпеки озброєння, техніки та запасів матеріальних засобів, запобігання несанкціонованим зльотам літаків (вертольотів), а також для затримання літальних апаратів противника, що приземлилися.</w:t>
      </w:r>
    </w:p>
    <w:p w:rsidR="00C66077" w:rsidRPr="00C66077" w:rsidRDefault="00C66077" w:rsidP="00B112E5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Охорона та оборона кожного аеродрому будується у загальній системі охорони та оборони </w:t>
      </w:r>
      <w:r w:rsidR="0099382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збройних сил</w:t>
      </w: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здійснюється за гарнізонним принципом. Охорона та наземна оборона аеродрому здійснюється силами та засобами всіх частин (підрозділів), розташованих на аеродромі, а також спеціально виділеними частинами (підрозділами) сухопутних військ.</w:t>
      </w:r>
    </w:p>
    <w:p w:rsidR="00C66077" w:rsidRDefault="00C66077" w:rsidP="00C660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Прикриття аеродромів від ударів засобів повітряного нападу та повітряної розвідки противника здійснюється в єдиній системі ППО.</w:t>
      </w:r>
    </w:p>
    <w:p w:rsidR="00993820" w:rsidRPr="00C66077" w:rsidRDefault="00993820" w:rsidP="00993820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Відповідальність за організацію охорони і оборони аеродрому (авіаційної частини) покладається на старшого авіаційного начальника – командира авіаційної частини. Він є начальником оборони аеродрому (частини). Його заступники: з наземної оборони – начальник штабу авіаційної частини; з ППО – командир частини (підрозділу) ППО, що прикриває аеродром</w:t>
      </w:r>
      <w:r w:rsidR="0078127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(рис. 1)</w:t>
      </w:r>
      <w:r w:rsidRPr="00C6607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uk-UA"/>
        </w:rPr>
        <w:t>Основні вимоги до охорони та оборони аеродрому: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не допускати ведення супротивником розвідки в районі аеродрому;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не допускати просочування на аеродром дрібних груп людей та окремих осіб з метою виключення диверсій;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виключити раптовий напад на аеродром наземного супротивника;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стійко обороняти об</w:t>
      </w:r>
      <w:r w:rsidR="00900956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’</w:t>
      </w: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єкти аеродрому, що охороняються, до підходу підкріплень;</w:t>
      </w:r>
    </w:p>
    <w:p w:rsidR="000C4DC1" w:rsidRPr="001C19A2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запобігти виникненню пожеж на об'єктах аеродрому;</w:t>
      </w:r>
    </w:p>
    <w:p w:rsidR="000C4DC1" w:rsidRDefault="000C4DC1" w:rsidP="00242A7B">
      <w:pPr>
        <w:widowControl w:val="0"/>
        <w:suppressAutoHyphen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C19A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- виключити можливість розкрадання з аеродрому озброєння та матеріальних засобів.</w:t>
      </w:r>
    </w:p>
    <w:p w:rsidR="00C66077" w:rsidRPr="00C66077" w:rsidRDefault="00984FD1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pict>
          <v:group id="_x0000_s1037" style="position:absolute;left:0;text-align:left;margin-left:.55pt;margin-top:7.85pt;width:6in;height:102.2pt;z-index:251670528" coordorigin="1428,10344" coordsize="8640,2044">
            <v:rect id="Прямоугольник 2" o:spid="_x0000_s1027" style="position:absolute;left:6847;top:12043;width:3221;height:345;visibility:visible;v-text-anchor:midd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28AcMA&#10;AADaAAAADwAAAGRycy9kb3ducmV2LnhtbESP0WrCQBRE34X+w3ILfdNNhGqIriItQl9aMfoB1+w1&#10;G8zeTbOrpv16VxB8HGbmDDNf9rYRF+p87VhBOkpAEJdO11wp2O/WwwyED8gaG8ek4I88LBcvgznm&#10;2l15S5ciVCJC2OeowITQ5lL60pBFP3ItcfSOrrMYouwqqTu8Rrht5DhJJtJizXHBYEsfhspTcbYK&#10;DtOf3/S7L3SWnjfrcHj//DeTnVJvr/1qBiJQH57hR/tLKxjD/Uq8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28AcMAAADaAAAADwAAAAAAAAAAAAAAAACYAgAAZHJzL2Rv&#10;d25yZXYueG1sUEsFBgAAAAAEAAQA9QAAAIgDAAAAAA==&#10;" fillcolor="white [3201]" strokecolor="black [3200]" strokeweight="2.5pt">
              <v:shadow color="#868686"/>
              <v:textbox style="mso-next-textbox:#Прямоугольник 2" inset="0,0,0,0">
                <w:txbxContent>
                  <w:p w:rsidR="00C66077" w:rsidRPr="00FB716E" w:rsidRDefault="00C66077" w:rsidP="00FB716E">
                    <w:pPr>
                      <w:jc w:val="center"/>
                      <w:rPr>
                        <w:rFonts w:ascii="Times New Roman" w:hAnsi="Times New Roman" w:cs="Times New Roman"/>
                        <w:lang w:val="uk-UA"/>
                      </w:rPr>
                    </w:pPr>
                    <w:r w:rsidRPr="00FB716E">
                      <w:rPr>
                        <w:rFonts w:ascii="Times New Roman" w:hAnsi="Times New Roman" w:cs="Times New Roman"/>
                        <w:b/>
                        <w:bCs/>
                        <w:lang w:val="uk-UA"/>
                      </w:rPr>
                      <w:t>Протиповітряна оборона</w:t>
                    </w:r>
                  </w:p>
                </w:txbxContent>
              </v:textbox>
            </v:rect>
            <v:rect id="Прямоугольник 3" o:spid="_x0000_s1028" style="position:absolute;left:4023;top:12043;width:2573;height:345;visibility:visible;v-text-anchor:midd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EZmsMA&#10;AADaAAAADwAAAGRycy9kb3ducmV2LnhtbESP0WrCQBRE3wv9h+UW+qabWLQSXaVYhL6oNPoB1+w1&#10;G8zeTbOrRr/eFYQ+DjNzhpnOO1uLM7W+cqwg7ScgiAunKy4V7LbL3hiED8gaa8ek4Eoe5rPXlylm&#10;2l34l855KEWEsM9QgQmhyaT0hSGLvu8a4ugdXGsxRNmWUrd4iXBby0GSjKTFiuOCwYYWhopjfrIK&#10;9p/rv3TV5XqcnjbLsB9+38xoq9T7W/c1ARGoC//hZ/tHK/iAx5V4A+T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EZmsMAAADaAAAADwAAAAAAAAAAAAAAAACYAgAAZHJzL2Rv&#10;d25yZXYueG1sUEsFBgAAAAAEAAQA9QAAAIgDAAAAAA==&#10;" fillcolor="white [3201]" strokecolor="black [3200]" strokeweight="2.5pt">
              <v:shadow color="#868686"/>
              <v:textbox style="mso-next-textbox:#Прямоугольник 3" inset="0,0,0,0">
                <w:txbxContent>
                  <w:p w:rsidR="00C66077" w:rsidRPr="00FB716E" w:rsidRDefault="00C66077" w:rsidP="00FB716E">
                    <w:pPr>
                      <w:jc w:val="center"/>
                      <w:rPr>
                        <w:rFonts w:ascii="Times New Roman" w:hAnsi="Times New Roman" w:cs="Times New Roman"/>
                        <w:b/>
                        <w:lang w:val="uk-UA"/>
                      </w:rPr>
                    </w:pPr>
                    <w:r w:rsidRPr="00FB716E">
                      <w:rPr>
                        <w:rFonts w:ascii="Times New Roman" w:hAnsi="Times New Roman" w:cs="Times New Roman"/>
                        <w:b/>
                        <w:lang w:val="uk-UA"/>
                      </w:rPr>
                      <w:t>Наземна оборона</w:t>
                    </w:r>
                  </w:p>
                </w:txbxContent>
              </v:textbox>
            </v:rect>
            <v:rect id="Прямоугольник 5" o:spid="_x0000_s1030" style="position:absolute;left:1428;top:11253;width:2493;height:410;visibility:visible;v-text-anchor:midd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QkdcMA&#10;AADaAAAADwAAAGRycy9kb3ducmV2LnhtbESP0WrCQBRE3wv+w3IF3+omglaiq4gi+NJKYz/gmr1m&#10;g9m7Mbtq2q93BaGPw8ycYebLztbiRq2vHCtIhwkI4sLpiksFP4ft+xSED8gaa8ek4Jc8LBe9tzlm&#10;2t35m255KEWEsM9QgQmhyaT0hSGLfuga4uidXGsxRNmWUrd4j3Bby1GSTKTFiuOCwYbWhopzfrUK&#10;jh9fl/Szy/U0ve634Tje/JnJQalBv1vNQATqwn/41d5pBWN4Xok3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QkdcMAAADaAAAADwAAAAAAAAAAAAAAAACYAgAAZHJzL2Rv&#10;d25yZXYueG1sUEsFBgAAAAAEAAQA9QAAAIgDAAAAAA==&#10;" fillcolor="white [3201]" strokecolor="black [3200]" strokeweight="2.5pt">
              <v:shadow color="#868686"/>
              <v:textbox style="mso-next-textbox:#Прямоугольник 5" inset="0,0,0,0">
                <w:txbxContent>
                  <w:p w:rsidR="00C66077" w:rsidRPr="00FB716E" w:rsidRDefault="00C66077" w:rsidP="00FB716E">
                    <w:pPr>
                      <w:jc w:val="center"/>
                      <w:rPr>
                        <w:rFonts w:ascii="Times New Roman" w:hAnsi="Times New Roman" w:cs="Times New Roman"/>
                        <w:b/>
                        <w:lang w:val="uk-UA"/>
                      </w:rPr>
                    </w:pPr>
                    <w:r w:rsidRPr="00FB716E">
                      <w:rPr>
                        <w:rFonts w:ascii="Times New Roman" w:hAnsi="Times New Roman" w:cs="Times New Roman"/>
                        <w:b/>
                        <w:lang w:val="uk-UA"/>
                      </w:rPr>
                      <w:t>Наземна охорона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8" o:spid="_x0000_s1032" type="#_x0000_t32" style="position:absolute;left:2862;top:10734;width:2573;height:519;flip:x;visibility:visible;mso-wrap-style:squar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DHE8AAAADaAAAADwAAAGRycy9kb3ducmV2LnhtbERPy4rCMBTdC/5DuII7Ta0oUo2ihdGZ&#10;lfjYuLs017bY3JQmU+t8vVkMuDyc92rTmUq01LjSsoLJOAJBnFldcq7gevkaLUA4j6yxskwKXuRg&#10;s+73Vpho++QTtWefixDCLkEFhfd1IqXLCjLoxrYmDtzdNgZ9gE0udYPPEG4qGUfRXBosOTQUWFNa&#10;UPY4/xoFt9bn6Y897qez3TG97f/ibnGIlRoOuu0ShKfOf8T/7m+tIGwNV8INkO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3wxxPAAAAA2gAAAA8AAAAAAAAAAAAAAAAA&#10;oQIAAGRycy9kb3ducmV2LnhtbFBLBQYAAAAABAAEAPkAAACOAwAAAAA=&#10;" strokecolor="windowText" strokeweight=".5pt">
              <v:stroke endarrow="block" joinstyle="miter"/>
            </v:shape>
            <v:shape id="Прямая со стрелкой 9" o:spid="_x0000_s1033" type="#_x0000_t32" style="position:absolute;left:5435;top:10734;width:2345;height:429;visibility:visible;mso-wrap-style:squar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FdTMQAAADaAAAADwAAAGRycy9kb3ducmV2LnhtbESPW2sCMRSE34X+h3AKfSmabQuiW6OI&#10;F+iLqKvg62Fz9kI3J9sk6vrvjVDwcZiZb5jJrDONuJDztWUFH4MEBHFudc2lguNh3R+B8AFZY2OZ&#10;FNzIw2z60ptgqu2V93TJQikihH2KCqoQ2lRKn1dk0A9sSxy9wjqDIUpXSu3wGuGmkZ9JMpQGa44L&#10;Fba0qCj/zc5GgSz3X+a0KrrhpnDj5e59+9dmW6XeXrv5N4hAXXiG/9s/WsEYHlfiDZDT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gV1MxAAAANoAAAAPAAAAAAAAAAAA&#10;AAAAAKECAABkcnMvZG93bnJldi54bWxQSwUGAAAAAAQABAD5AAAAkgMAAAAA&#10;" strokecolor="windowText" strokeweight=".5pt">
              <v:stroke endarrow="block" joinstyle="miter"/>
            </v:shape>
            <v:shape id="Прямая со стрелкой 10" o:spid="_x0000_s1034" type="#_x0000_t32" style="position:absolute;left:5549;top:11573;width:2049;height:459;flip:x;visibility:visible;mso-wrap-style:squar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oDi8UAAADbAAAADwAAAGRycy9kb3ducmV2LnhtbESPT2vCQBDF7wW/wzKCt7ox0iLRVTRQ&#10;257EPxdvQ3ZMgtnZkN3GtJ++cyj0NsN7895vVpvBNaqnLtSeDcymCSjiwtuaSwOX89vzAlSIyBYb&#10;z2TgmwJs1qOnFWbWP/hI/SmWSkI4ZGigirHNtA5FRQ7D1LfEot185zDK2pXadviQcNfoNEletcOa&#10;paHClvKKivvpyxm49rHMP/1hP3/ZHfLr/icdFu+pMZPxsF2CijTEf/Pf9YcVfKGXX2QA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oDi8UAAADbAAAADwAAAAAAAAAA&#10;AAAAAAChAgAAZHJzL2Rvd25yZXYueG1sUEsFBgAAAAAEAAQA+QAAAJMDAAAAAA==&#10;" strokecolor="windowText" strokeweight=".5pt">
              <v:stroke endarrow="block" joinstyle="miter"/>
            </v:shape>
            <v:shape id="Прямая со стрелкой 11" o:spid="_x0000_s1035" type="#_x0000_t32" style="position:absolute;left:7598;top:11573;width:1206;height:459;visibility:visible;mso-wrap-style:squar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PdhcIAAADbAAAADwAAAGRycy9kb3ducmV2LnhtbERPS2sCMRC+C/0PYQQvolktiF2NUtoK&#10;vYi6FbwOm9kHbibbJOr23zeC4G0+vucs151pxJWcry0rmIwTEMS51TWXCo4/m9EchA/IGhvLpOCP&#10;PKxXL70lptre+EDXLJQihrBPUUEVQptK6fOKDPqxbYkjV1hnMEToSqkd3mK4aeQ0SWbSYM2xocKW&#10;PirKz9nFKJDl4dWcvoputi3c2+d+uPtts51Sg373vgARqAtP8cP9reP8Cdx/iQfI1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oPdhcIAAADbAAAADwAAAAAAAAAAAAAA&#10;AAChAgAAZHJzL2Rvd25yZXYueG1sUEsFBgAAAAAEAAQA+QAAAJADAAAAAA==&#10;" strokecolor="windowText" strokeweight=".5pt">
              <v:stroke endarrow="block" joinstyle="miter"/>
            </v:shape>
            <v:rect id="Прямоугольник 7" o:spid="_x0000_s1031" style="position:absolute;left:3283;top:10344;width:4212;height:390;visibility:visible;v-text-anchor:midd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ofmcQA&#10;AADaAAAADwAAAGRycy9kb3ducmV2LnhtbESP0WrCQBRE3wv+w3KFvtVNClWJboJYhL600tgPuGav&#10;2WD2bsyuGv36rlDo4zAzZ5hlMdhWXKj3jWMF6SQBQVw53XCt4Ge3eZmD8AFZY+uYFNzIQ5GPnpaY&#10;aXflb7qUoRYRwj5DBSaELpPSV4Ys+onriKN3cL3FEGVfS93jNcJtK1+TZCotNhwXDHa0NlQdy7NV&#10;sJ99ndLPodTz9LzdhP3b+91Md0o9j4fVAkSgIfyH/9ofWsEMHlfiDZ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KH5nEAAAA2gAAAA8AAAAAAAAAAAAAAAAAmAIAAGRycy9k&#10;b3ducmV2LnhtbFBLBQYAAAAABAAEAPUAAACJAwAAAAA=&#10;" fillcolor="white [3201]" strokecolor="black [3200]" strokeweight="2.5pt">
              <v:shadow color="#868686"/>
              <v:textbox style="mso-next-textbox:#Прямоугольник 7" inset="0,0,0,0">
                <w:txbxContent>
                  <w:p w:rsidR="00C66077" w:rsidRPr="00984FD1" w:rsidRDefault="00C66077" w:rsidP="00FB716E">
                    <w:pPr>
                      <w:jc w:val="center"/>
                      <w:rPr>
                        <w:rFonts w:ascii="Times New Roman" w:hAnsi="Times New Roman" w:cs="Times New Roman"/>
                        <w:b/>
                        <w:lang w:val="uk-UA"/>
                      </w:rPr>
                    </w:pPr>
                    <w:r w:rsidRPr="00984FD1">
                      <w:rPr>
                        <w:rFonts w:ascii="Times New Roman" w:hAnsi="Times New Roman" w:cs="Times New Roman"/>
                        <w:b/>
                        <w:lang w:val="uk-UA"/>
                      </w:rPr>
                      <w:t>Охорона та оборона аеродрому</w:t>
                    </w:r>
                  </w:p>
                </w:txbxContent>
              </v:textbox>
            </v:rect>
          </v:group>
        </w:pict>
      </w:r>
    </w:p>
    <w:p w:rsidR="00C66077" w:rsidRPr="00C66077" w:rsidRDefault="00C66077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66077" w:rsidRPr="00C66077" w:rsidRDefault="00C66077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66077" w:rsidRPr="00C66077" w:rsidRDefault="00984FD1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pict>
          <v:rect id="Прямоугольник 4" o:spid="_x0000_s1029" style="position:absolute;left:0;text-align:left;margin-left:250.4pt;margin-top:.5pt;width:123.55pt;height:20.5pt;z-index:251662336;visibility:visible;v-text-anchor:midd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iB7sMA&#10;AADaAAAADwAAAGRycy9kb3ducmV2LnhtbESP0WrCQBRE3wv9h+UW+qabSLUSXaVYhL6oNPoB1+w1&#10;G8zeTbOrRr/eFYQ+DjNzhpnOO1uLM7W+cqwg7ScgiAunKy4V7LbL3hiED8gaa8ek4Eoe5rPXlylm&#10;2l34l855KEWEsM9QgQmhyaT0hSGLvu8a4ugdXGsxRNmWUrd4iXBby0GSjKTFiuOCwYYWhopjfrIK&#10;9p/rv3TV5XqcnjbLsB9+38xoq9T7W/c1ARGoC//hZ/tHK/iAx5V4A+T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iB7sMAAADaAAAADwAAAAAAAAAAAAAAAACYAgAAZHJzL2Rv&#10;d25yZXYueG1sUEsFBgAAAAAEAAQA9QAAAIgDAAAAAA==&#10;" fillcolor="white [3201]" strokecolor="black [3200]" strokeweight="2.5pt">
            <v:shadow color="#868686"/>
            <v:textbox style="mso-next-textbox:#Прямоугольник 4" inset="0,0,0,0">
              <w:txbxContent>
                <w:p w:rsidR="00C66077" w:rsidRPr="00FB716E" w:rsidRDefault="00C66077" w:rsidP="00FB716E">
                  <w:pPr>
                    <w:jc w:val="center"/>
                    <w:rPr>
                      <w:rFonts w:ascii="Times New Roman" w:hAnsi="Times New Roman" w:cs="Times New Roman"/>
                      <w:b/>
                      <w:lang w:val="uk-UA"/>
                    </w:rPr>
                  </w:pPr>
                  <w:r w:rsidRPr="00FB716E">
                    <w:rPr>
                      <w:rFonts w:ascii="Times New Roman" w:hAnsi="Times New Roman" w:cs="Times New Roman"/>
                      <w:b/>
                      <w:lang w:val="uk-UA"/>
                    </w:rPr>
                    <w:t>Оборона</w:t>
                  </w:r>
                </w:p>
              </w:txbxContent>
            </v:textbox>
          </v:rect>
        </w:pict>
      </w:r>
    </w:p>
    <w:p w:rsidR="00C66077" w:rsidRPr="00C66077" w:rsidRDefault="00C66077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66077" w:rsidRDefault="00C66077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B716E" w:rsidRPr="00C66077" w:rsidRDefault="00FB716E" w:rsidP="00C660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66077" w:rsidRPr="00C66077" w:rsidRDefault="00C66077" w:rsidP="00C6607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6607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4857078" cy="192024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256" t="32529" r="10852" b="38366"/>
                    <a:stretch/>
                  </pic:blipFill>
                  <pic:spPr bwMode="auto">
                    <a:xfrm>
                      <a:off x="0" y="0"/>
                      <a:ext cx="4859011" cy="192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66077" w:rsidRPr="00781272" w:rsidRDefault="00C66077" w:rsidP="00781272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781272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Рис. 1. </w:t>
      </w:r>
      <w:r w:rsidRPr="003E2A0A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Охорона та оборона аеродрому, їх сили і засоби</w:t>
      </w:r>
    </w:p>
    <w:p w:rsidR="00A31B4E" w:rsidRPr="00746325" w:rsidRDefault="00FB716E" w:rsidP="00CD6482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</w:t>
      </w:r>
      <w:r w:rsidR="00A31B4E" w:rsidRPr="00746325">
        <w:rPr>
          <w:rFonts w:ascii="Times New Roman" w:hAnsi="Times New Roman" w:cs="Times New Roman"/>
          <w:b/>
          <w:bCs/>
          <w:sz w:val="28"/>
          <w:szCs w:val="28"/>
          <w:lang w:val="uk-UA"/>
        </w:rPr>
        <w:t>. Протиповітряна оборона аеродрому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Протиповітряна оборона аеродрому організовується з метою недопущення ударів засобів повітряного нападу і ведення повітряної розвідки противника та здійснюється за планом вищого штабу в загальній системі ППО з централізованим використанням винищувальної авіації, частин (підрозділів) зенітних ракетних і зенітних артилерійських військ та спеціальних військ, частин і підрозділів радіоелектронної боротьби.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Протиповітряна оборона кожного аеродрому включає:</w:t>
      </w:r>
    </w:p>
    <w:p w:rsidR="005D7B6C" w:rsidRPr="00746325" w:rsidRDefault="005D7B6C" w:rsidP="00CD6482">
      <w:pPr>
        <w:tabs>
          <w:tab w:val="left" w:pos="426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організацію виявлення повітряного противника і своєчасне попередження про нього підрозділів ППО та особового складу;</w:t>
      </w:r>
    </w:p>
    <w:p w:rsidR="005D7B6C" w:rsidRPr="00746325" w:rsidRDefault="005D7B6C" w:rsidP="00CD6482">
      <w:pPr>
        <w:tabs>
          <w:tab w:val="left" w:pos="426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організацію прикриття зенітними засобами, винищувальною авіацією та засобами РЕБ;</w:t>
      </w:r>
    </w:p>
    <w:p w:rsidR="005D7B6C" w:rsidRPr="00746325" w:rsidRDefault="005D7B6C" w:rsidP="00CD6482">
      <w:pPr>
        <w:tabs>
          <w:tab w:val="left" w:pos="426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розосередження і укриття особового складу, авіаційної техніки та техніки забезпечення, засобів та систем навігації і управління, матеріальних засобів;</w:t>
      </w:r>
    </w:p>
    <w:p w:rsidR="005D7B6C" w:rsidRPr="00746325" w:rsidRDefault="005D7B6C" w:rsidP="00CD6482">
      <w:pPr>
        <w:tabs>
          <w:tab w:val="left" w:pos="426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маскування аеродрому;</w:t>
      </w:r>
    </w:p>
    <w:p w:rsidR="005D7B6C" w:rsidRPr="00746325" w:rsidRDefault="005D7B6C" w:rsidP="00CD6482">
      <w:pPr>
        <w:tabs>
          <w:tab w:val="left" w:pos="426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проведення заходів щодо ліквідації наслідків нападу повітряного противника.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Основними елементами аеродрому, по яких повітряний противник буде намагатися нанести удар, є літаки на стоянках, склади ПММ та боєприпасів, ЗПС і МРД, ПУ і навігації.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Основними засобами нанесення ударів є тактична авіація і крилаті ракети. В деяких випадках можуть застосовуватись літаки і інших родів авіації.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Удар по аеродромах авіація наносить, як правило, з малих висот, що забезпечує несподіваність удару і зменшує можливості засобів ППО з виявлення та обстрілу літаків противника.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Виявлення повітряного противника та попередження про нього є важливим елементом в системі ППО аеродрому, воно здійснюється силами частин і підрозділів радіотехнічних військ Повітряного командування та військ ППО Сухопутних військ. Інформація про повітряного противника надходить на КП авіаційної частини та командний пункт зенітної ракетної частини (підрозділу), яка прикриває аеродром.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Для безпосереднього прикриття аеродромів від засобів повітряного нападу виділяються зенітні ракетні (зенітні артилерійські) частини (підрозділи) ЗРВ Повітряних сил, ППО Сухопутних військ, наземні частини (підрозділи) РЕБ.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Безпосередньо в системі ППО аеродрому організовується своя система виявлення повітряного противника та попередження про нього, яка включає:</w:t>
      </w:r>
    </w:p>
    <w:p w:rsidR="005D7B6C" w:rsidRPr="00746325" w:rsidRDefault="005D7B6C" w:rsidP="00CD6482">
      <w:pPr>
        <w:tabs>
          <w:tab w:val="left" w:pos="0"/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радіолокаційні засоби командно-диспетчерського пункту авіаційної частини (диспетчерський та посадочний радіолокатори);</w:t>
      </w:r>
    </w:p>
    <w:p w:rsidR="005D7B6C" w:rsidRPr="00746325" w:rsidRDefault="005D7B6C" w:rsidP="00CD6482">
      <w:pPr>
        <w:tabs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засоби розвідки підрозділу ППО, який прикриває аеродром;</w:t>
      </w:r>
    </w:p>
    <w:p w:rsidR="005D7B6C" w:rsidRPr="00746325" w:rsidRDefault="005D7B6C" w:rsidP="00CD6482">
      <w:pPr>
        <w:tabs>
          <w:tab w:val="left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− пости візуального (повітряного) спостереження.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Інформація з усіх засобів розвідки повітряного простору і постів візуального спостереження надходить на КП авіаційної частини.</w:t>
      </w:r>
    </w:p>
    <w:p w:rsidR="005D7B6C" w:rsidRPr="00746325" w:rsidRDefault="005D7B6C" w:rsidP="00256923">
      <w:pPr>
        <w:widowControl w:val="0"/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При виявленні повітряного противника КП авіаційної частини керує діями особового складу підрозділів і частин, які базуються на аеродромі, а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lastRenderedPageBreak/>
        <w:t>також силами та засобами ППО.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Відповідальність за організацію виявлення повітряного противника та попередження про нього покладається на начальника штабу авіаційної частини.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Крім того, заходи з протиповітряної оборони об’єктів авіаційної частини здійснює підрозділ охорони, до складу якого входить відділення зенітних кулеметів і розрахунок переносного зенітно-ракетного комплексу (ПЗРК).</w:t>
      </w:r>
    </w:p>
    <w:p w:rsidR="005D7B6C" w:rsidRPr="00746325" w:rsidRDefault="005D7B6C" w:rsidP="007A72C3">
      <w:pPr>
        <w:widowControl w:val="0"/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 інтересах ППО підрозділ охорони застосовує ці засоби по літальних апаратах, що атакують об’єкти авіаційної частини, для нанесення їм ураження або для перешкоджання прицільному застосуванню засобів ураження.</w:t>
      </w:r>
    </w:p>
    <w:p w:rsidR="005D7B6C" w:rsidRPr="00746325" w:rsidRDefault="005D7B6C" w:rsidP="00CD6482">
      <w:pPr>
        <w:pStyle w:val="a3"/>
        <w:tabs>
          <w:tab w:val="left" w:pos="567"/>
          <w:tab w:val="left" w:pos="709"/>
        </w:tabs>
        <w:suppressAutoHyphens/>
        <w:spacing w:after="0"/>
        <w:ind w:left="0" w:firstLine="709"/>
        <w:jc w:val="both"/>
        <w:rPr>
          <w:sz w:val="28"/>
          <w:szCs w:val="28"/>
        </w:rPr>
      </w:pPr>
      <w:r w:rsidRPr="00746325">
        <w:rPr>
          <w:sz w:val="28"/>
          <w:szCs w:val="28"/>
        </w:rPr>
        <w:t>Командир підрозділу ППО організовує систему зенітного вогню, намічає позиції зенітних засобів, засобів РЕБ, організовує взаємодію з силами та засобами ППО вищого рівня, а також розробляє порядок застосування зенітної артилерії в інтересах наземної оборони.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Винищувальна авіація застосовується для прикриття найбільш важливих аеродромів і діє, як правило, до зони вогню зенітних засобів аеродрому, а також вище їх зони ураження.</w:t>
      </w:r>
    </w:p>
    <w:p w:rsidR="005D7B6C" w:rsidRPr="00746325" w:rsidRDefault="005D7B6C" w:rsidP="00CD6482">
      <w:pPr>
        <w:tabs>
          <w:tab w:val="left" w:pos="567"/>
          <w:tab w:val="left" w:pos="709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Відповідальність за ППО аеродрому покладається на командира авіаційної частини або начальника авіагарнізону (при базуванні на аеродромі декількох авіаційних частин).</w:t>
      </w:r>
    </w:p>
    <w:p w:rsidR="00A31B4E" w:rsidRPr="00746325" w:rsidRDefault="00FB716E" w:rsidP="00CD6482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="00A31B4E" w:rsidRPr="00746325">
        <w:rPr>
          <w:rFonts w:ascii="Times New Roman" w:hAnsi="Times New Roman" w:cs="Times New Roman"/>
          <w:b/>
          <w:sz w:val="28"/>
          <w:szCs w:val="28"/>
          <w:lang w:val="uk-UA"/>
        </w:rPr>
        <w:t>. Наземна оборона та охорона аеродрому.</w:t>
      </w:r>
    </w:p>
    <w:p w:rsidR="005D7B6C" w:rsidRPr="00746325" w:rsidRDefault="005D7B6C" w:rsidP="00CD6482">
      <w:pPr>
        <w:pStyle w:val="a3"/>
        <w:suppressAutoHyphens/>
        <w:spacing w:after="0"/>
        <w:ind w:left="0" w:firstLine="709"/>
        <w:jc w:val="both"/>
        <w:rPr>
          <w:sz w:val="28"/>
          <w:szCs w:val="28"/>
        </w:rPr>
      </w:pPr>
      <w:bookmarkStart w:id="21" w:name="_Toc145050514"/>
      <w:bookmarkStart w:id="22" w:name="_Toc145050687"/>
      <w:bookmarkStart w:id="23" w:name="_Toc145050800"/>
      <w:bookmarkStart w:id="24" w:name="_Toc145051330"/>
      <w:bookmarkStart w:id="25" w:name="_Toc145053160"/>
      <w:bookmarkStart w:id="26" w:name="_Toc145054689"/>
      <w:bookmarkStart w:id="27" w:name="_Toc145054914"/>
      <w:bookmarkStart w:id="28" w:name="_Toc145055953"/>
      <w:r w:rsidRPr="00746325">
        <w:rPr>
          <w:sz w:val="28"/>
          <w:szCs w:val="28"/>
        </w:rPr>
        <w:t>Наземна охорона і оборона аеродромів організовується з метою виключення дій диверсійно-розвідувальних груп, повітряного (морського) десанту противника; військ противника, що прорвали оборону; терористичних та незаконних військових формувань; забезпечення цілісності зброї, техніки і запасів матеріальних засобів; запобігання несанкціонованого зльоту літаків та вертольотів, а також для затримки літальних апаратів противника, які приземлилися.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Охорона та оборона місць дислокації авіаційної частини організовується на підставі рішення командира частини як начальника оборони аеродрому та здійснюється силами та засобами роти (батальйону) охорони з залученням особового складу інших підрозділів авіаційної частини. Рішення командира авіаційної частини на охорону та оборону місць дислокації оформляється у вигляді плану охорони та наземної оборони і пояснювальної записки до нього.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Охорона аеродромів здійснюється внутрішніми вартами, вартами воєнізованої охорони (ВОХОР), сторожовою охороною, патрульними, підрозділами протидії диверсіям та терористичним актам, добовим нарядом.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Рота (батальйон) охорони здійснює охорону об’єктів несенням вартової та патрульної служб на території дислокації авіаційної частини.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Кількість виділених для охорони сил та засобів залежить від важливості об’єктів, їх кількості і розмірів, умов розміщення, характеру місцевості та інших умов обстановки.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>Охорона літаків, військових об’єктів на аеродромі здійснюється вартами згідно з вимогами Статуту гарнізонної та вартової служб Збройних Сил України.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На авіаремонтних підприємствах охорона літаків здійснюється особовим складом воєнізованої охорони.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lastRenderedPageBreak/>
        <w:t>Охорона літаків чергового підрозділу і засобів наземного забезпечення польотів здійснюється особовим складом чергової зміни відповідно до Інструкції по організації бойового чергування, яка затверджена командиром авіаційної частини, виходячи з місцевих умов базування.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Підтримання внутрішнього порядку й відповідальність за збереження АТ та військових об’єктів на аеродромі в робочий час покладається на чергових стоянок частин і підрозділів, які щоденно призначаються наказом по частині.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Під час роботи особового складу на стоянках за збереження літаків, обладнання та майна підрозділу, яке знаходиться на стоянці, відповідає інженерно-технічний склад, за яким закріплені літаки.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Допускати сторонніх осіб до літаків і об’єктів без дозволу командира підрозділу, заступника командира підрозділу з озброєння та їх прямих начальників забороняється.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Наземна оборона аеродромів будується круговою і ешелонованою по глибині. Основу її складають система опорних пунктів (оборонних позицій), рухомий резерв, зенітні артилерійські засоби на вогневих позиціях та інженерні загородження (рис. </w:t>
      </w:r>
      <w:r w:rsidR="00781272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Створення оборонних споруд включає облаштування вогневих позицій, протитанкових і протипіхотних загороджень, підготовку до оборони окремих об’єктів і будівель. В першу чергу обладнуються оборонні споруди для прикриття пунктів управління і зон розосередження.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Наземна оборона здійснюється шляхом створення системи опорних пунктів (оборонних позицій) і розміщення на них бойових розрахунків зі стрілецько-кулеметним озброєнням. Основу бойових розрахунків складає особовий склад підрозділу охорони.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В окремих випадках за заявками і планом авіаційної частини можуть виділятися частини (підрозділи) сухопутних військ.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>Опорний пункт представляє собою розвинуту в інженерному відношенні ділянку місцевості шириною по фронту до 400 м, розміщену на відповідному природному рубежі на віддаленні 1000 – 1500 м від основних об’єктів, який виключає можливість ураження від всіх видів зброї і в першу чергу стрілецької.</w:t>
      </w:r>
    </w:p>
    <w:p w:rsidR="005D7B6C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Кожний опорний пункт обороняється одним взводом. Відстань між опорними пунктами складає 1200 </w:t>
      </w: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–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1400 м, що забезпечує вогневу взаємодію між взводами. Крім того, в інтересах оборони використовуються варти, які охороняють окремі об’єкти, дозори, пости спостереження, і внутрішній наряд. Для ефективного відбиття нападу противника організовується безперервна розвідка із застосовуванням дозорів, секретів, патрулів на бронетранспортерах або автомобілях.</w:t>
      </w:r>
    </w:p>
    <w:p w:rsidR="00C721D8" w:rsidRPr="00746325" w:rsidRDefault="00C721D8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З метою зручності в управлінні підрозділами в обороні в ході відбиття нападу противника вся територія аеродрому розбивається на сектори, які прикривають найбільш важливі напрями і об’єкти. В обороні аеродрому створюється три – п’ять секторів, між якими організовується тактична і вогнева взаємодія. Для управління обороною кожного сектора призначаються начальники секторів оборони, які підпорядковуються начальнику наземної оборони аеродрому.</w:t>
      </w:r>
    </w:p>
    <w:p w:rsidR="005D7B6C" w:rsidRPr="00746325" w:rsidRDefault="005D7B6C" w:rsidP="00256923">
      <w:pPr>
        <w:suppressAutoHyphens/>
        <w:ind w:right="43"/>
        <w:jc w:val="center"/>
        <w:rPr>
          <w:rFonts w:cs="Times New Roman"/>
          <w:sz w:val="28"/>
          <w:szCs w:val="28"/>
          <w:lang w:val="uk-UA"/>
        </w:rPr>
      </w:pPr>
      <w:r w:rsidRPr="00746325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5403448" cy="4442460"/>
            <wp:effectExtent l="0" t="0" r="0" b="0"/>
            <wp:docPr id="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81" cy="444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B6C" w:rsidRPr="00256923" w:rsidRDefault="005D7B6C" w:rsidP="0025692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256923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Рис. </w:t>
      </w:r>
      <w:r w:rsidR="00AC489A" w:rsidRPr="00256923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2</w:t>
      </w:r>
      <w:r w:rsidRPr="00256923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. </w:t>
      </w:r>
      <w:r w:rsidRPr="00C90004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Організація наземної оборони аеродрому</w:t>
      </w:r>
    </w:p>
    <w:p w:rsidR="005D7B6C" w:rsidRPr="00256923" w:rsidRDefault="005D7B6C" w:rsidP="0025692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>Весь особовий склад, який виділяється для оборони, зводиться до взводів чисельністю по 20 − 25 чоловік. Всього може бути сформовано 12 − 13 взводів. Із цього складу 25 − 30% виділяється в рухомий резерв, який створюється для посилення оборони окремих секторів на загрозливих напрямах в ході бою і для боротьби з десантами противника. На озброєнні особового складу, виділеного для наземної оборони, знаходяться автомати, гранати, можуть бути кулемети. Придані підрозділи сухопутних військ мають штатне озброєння.</w:t>
      </w:r>
    </w:p>
    <w:p w:rsidR="005D7B6C" w:rsidRPr="00746325" w:rsidRDefault="005D7B6C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Успіх оборони аеродрому досягається вмілим обладнанням опорних пунктів в інженерному відношенні і маскуванням, чіткою організацією системи вогню, створенням системи протитанкових та протипіхотних загороджень, знанням задач і порядку дії особового складу та вмілим управлінням особовим </w:t>
      </w:r>
      <w:r w:rsidRPr="005E25D0">
        <w:rPr>
          <w:rFonts w:ascii="Times New Roman" w:hAnsi="Times New Roman" w:cs="Times New Roman"/>
          <w:sz w:val="28"/>
          <w:szCs w:val="28"/>
          <w:lang w:val="uk-UA"/>
        </w:rPr>
        <w:t xml:space="preserve">складом, чіткою організацією взаємодії всіх сил і засобів, які ведуть оборону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аеродрому. Злагоджені дії особового складу і обладнання аеродрому для наземної оборони відпрацьовуються в ході бойової підготовки авіаційних частин в мирний час.</w:t>
      </w:r>
    </w:p>
    <w:p w:rsidR="00A31B4E" w:rsidRPr="00746325" w:rsidRDefault="00FB716E" w:rsidP="00CD6482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A31B4E" w:rsidRPr="00746325">
        <w:rPr>
          <w:rFonts w:ascii="Times New Roman" w:hAnsi="Times New Roman" w:cs="Times New Roman"/>
          <w:b/>
          <w:bCs/>
          <w:sz w:val="28"/>
          <w:szCs w:val="28"/>
          <w:lang w:val="uk-UA"/>
        </w:rPr>
        <w:t>. Маскування аеродрому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="006F58DA" w:rsidRPr="00746325">
        <w:rPr>
          <w:rFonts w:ascii="Times New Roman" w:hAnsi="Times New Roman" w:cs="Times New Roman"/>
          <w:b/>
          <w:sz w:val="28"/>
          <w:szCs w:val="28"/>
          <w:lang w:val="uk-UA"/>
        </w:rPr>
        <w:t>і його елементів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Маскування аеродромів є одним з основних видів забезпечення бойових дій авіаційних частин та спрямоване на підвищення їх живучості і збереження боєздатності в ході бойових дій.</w:t>
      </w:r>
    </w:p>
    <w:p w:rsidR="009E6829" w:rsidRPr="00746325" w:rsidRDefault="009E6829" w:rsidP="00256923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Воно організовується і здійснюється з метою збереження боєздатності авіації, приховування даних і введення противника в оману відносно дійсного базування, складу, ступеню бойової готовності і бойових можливостей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lastRenderedPageBreak/>
        <w:t>авіаційних частин, системи управління і замислів командування на їх бойове застосування, забезпечення раптовості дій.</w:t>
      </w:r>
    </w:p>
    <w:p w:rsidR="009E6829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Одним з найважливіших завдань маскування є протидія технічним засобам розвідки противника. Основними </w:t>
      </w:r>
      <w:r w:rsidR="00332ABD">
        <w:rPr>
          <w:rFonts w:ascii="Times New Roman" w:hAnsi="Times New Roman" w:cs="Times New Roman"/>
          <w:sz w:val="28"/>
          <w:szCs w:val="28"/>
          <w:lang w:val="uk-UA"/>
        </w:rPr>
        <w:t>шлях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ами маскування є: приховування</w:t>
      </w:r>
      <w:r w:rsidR="00332ABD">
        <w:rPr>
          <w:rFonts w:ascii="Times New Roman" w:hAnsi="Times New Roman" w:cs="Times New Roman"/>
          <w:sz w:val="28"/>
          <w:szCs w:val="28"/>
          <w:lang w:val="uk-UA"/>
        </w:rPr>
        <w:t xml:space="preserve"> відомостей та введення противника в оману.</w:t>
      </w:r>
      <w:r w:rsidR="000524F7">
        <w:rPr>
          <w:rFonts w:ascii="Times New Roman" w:hAnsi="Times New Roman" w:cs="Times New Roman"/>
          <w:sz w:val="28"/>
          <w:szCs w:val="28"/>
          <w:lang w:val="uk-UA"/>
        </w:rPr>
        <w:t>(рис. 3)</w:t>
      </w:r>
    </w:p>
    <w:p w:rsidR="00AE6B34" w:rsidRPr="00746325" w:rsidRDefault="00AE6B34" w:rsidP="00AE6B34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29325" cy="3261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6B34" w:rsidRPr="00AE6B34" w:rsidRDefault="00AE6B34" w:rsidP="00AE6B34">
      <w:pPr>
        <w:suppressAutoHyphens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  <w:lang w:val="uk-UA"/>
        </w:rPr>
      </w:pPr>
      <w:r w:rsidRPr="00AE6B34">
        <w:rPr>
          <w:rFonts w:ascii="Times New Roman" w:hAnsi="Times New Roman" w:cs="Times New Roman"/>
          <w:iCs/>
          <w:sz w:val="24"/>
          <w:szCs w:val="24"/>
          <w:lang w:val="uk-UA"/>
        </w:rPr>
        <w:t>Рис. 3. Шляхи та способи тактичного маскування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i/>
          <w:iCs/>
          <w:sz w:val="28"/>
          <w:szCs w:val="28"/>
          <w:lang w:val="uk-UA"/>
        </w:rPr>
        <w:t>Приховування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полягає у створенні умов, що ускладнюють отримання противником розвідувальних даних, в ліквідації або послабленні демаскуючих ознак, характерних для базування й бойової діяльності авіації.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Демаскуючі ознаки класифікуються по трьом групам: </w:t>
      </w:r>
      <w:r w:rsidRPr="009D7DB5">
        <w:rPr>
          <w:rFonts w:ascii="Times New Roman" w:hAnsi="Times New Roman" w:cs="Times New Roman"/>
          <w:i/>
          <w:sz w:val="28"/>
          <w:szCs w:val="28"/>
          <w:lang w:val="uk-UA"/>
        </w:rPr>
        <w:t>видові, експлуатаційні, специфічні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Для аеродромів </w:t>
      </w: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видовими ознаками</w:t>
      </w:r>
      <w:r w:rsidRPr="009D7DB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є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: ЗПС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 xml:space="preserve"> (злітно-посадкова смуга)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, РД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 xml:space="preserve"> (рульожні доріжки)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, МС 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AE6B34">
        <w:rPr>
          <w:rFonts w:ascii="Times New Roman" w:hAnsi="Times New Roman" w:cs="Times New Roman"/>
          <w:sz w:val="28"/>
          <w:szCs w:val="28"/>
          <w:lang w:val="uk-UA"/>
        </w:rPr>
        <w:t>місця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 xml:space="preserve"> с</w:t>
      </w:r>
      <w:r w:rsidR="00AE6B34">
        <w:rPr>
          <w:rFonts w:ascii="Times New Roman" w:hAnsi="Times New Roman" w:cs="Times New Roman"/>
          <w:sz w:val="28"/>
          <w:szCs w:val="28"/>
          <w:lang w:val="uk-UA"/>
        </w:rPr>
        <w:t>тоянки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і внутрішні аеродромні дороги з штучним покриттям визначених розмірів і характерним взаємним розміщенням в плані, рівна поверхня льотного поля зі слідами експлуатації його літаками і засобами аеродромно-технічного забезпечення, характерні форми і розміри зон і споруд службово-технічної забудови, </w:t>
      </w:r>
      <w:r w:rsidR="007A72C3" w:rsidRPr="00746325">
        <w:rPr>
          <w:rFonts w:ascii="Times New Roman" w:hAnsi="Times New Roman" w:cs="Times New Roman"/>
          <w:sz w:val="28"/>
          <w:szCs w:val="28"/>
          <w:lang w:val="uk-UA"/>
        </w:rPr>
        <w:t>казарменого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і житлового містечок, літаки, вертольоти, засоби АТЗ, розміщення радіотехнічних, маскувальних і світлотехнічних засобів на аеродромі, укриття, щілини, траншеї і різні загородження, розміщенні в районі аеродрому, і ряд інших ознак.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Експлуатаційнимидемаскуючими ознаками аеродромів є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: зльоти, посадки і руління літаків, пересування засобів АТЗ</w:t>
      </w:r>
      <w:r w:rsidR="00721AC3">
        <w:rPr>
          <w:rFonts w:ascii="Times New Roman" w:hAnsi="Times New Roman" w:cs="Times New Roman"/>
          <w:sz w:val="28"/>
          <w:szCs w:val="28"/>
          <w:lang w:val="uk-UA"/>
        </w:rPr>
        <w:t xml:space="preserve"> (аеродромно-технічного забезпечення)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, робота світлотехнічних і радіотехнічних засобів управління польотами, радіо і телефонні переговори, накопичення особового складу і техніки в місцях стоянки літаків, ТЕЧ АТ, пунктів прийому їжі, складів і </w:t>
      </w:r>
      <w:proofErr w:type="spellStart"/>
      <w:r w:rsidRPr="00746325">
        <w:rPr>
          <w:rFonts w:ascii="Times New Roman" w:hAnsi="Times New Roman" w:cs="Times New Roman"/>
          <w:sz w:val="28"/>
          <w:szCs w:val="28"/>
          <w:lang w:val="uk-UA"/>
        </w:rPr>
        <w:t>т.</w:t>
      </w:r>
      <w:r w:rsidR="00AC489A"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End"/>
      <w:r w:rsidRPr="00746325">
        <w:rPr>
          <w:rFonts w:ascii="Times New Roman" w:hAnsi="Times New Roman" w:cs="Times New Roman"/>
          <w:sz w:val="28"/>
          <w:szCs w:val="28"/>
          <w:lang w:val="uk-UA"/>
        </w:rPr>
        <w:t>.; теплові, світлові і звукові випромінювання електростанцій, котел</w:t>
      </w:r>
      <w:r w:rsidR="008B1E23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нь, двигунів літальних апаратів, автомобілів і т.д.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Специфічні демаскуючі ознаки: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зміна магнітного поля Землі в місцях зосередження техніки, характерні радіолокаційні контрасти льотного поля, аеродромних споруд і авіаційної техніки, наявність контрастів електромагнітних випромінювань між об’єктами і фоном.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lastRenderedPageBreak/>
        <w:t>Наявність такої маси демаскуючих ознак не дозволяє приховати аеродромом як об’єкт розвідки, однак проведення заходів по маскуванню дозволяє приховати багато об’єктів на аеродромі, в першу чергу, авіаційну техніку.</w:t>
      </w:r>
    </w:p>
    <w:p w:rsidR="00F87F69" w:rsidRDefault="00AC489A" w:rsidP="00AC489A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C489A">
        <w:rPr>
          <w:noProof/>
        </w:rPr>
        <w:drawing>
          <wp:inline distT="0" distB="0" distL="0" distR="0">
            <wp:extent cx="5059680" cy="17327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154" cy="173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9A" w:rsidRPr="00256923" w:rsidRDefault="00AC489A" w:rsidP="00AC48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</w:pPr>
      <w:r w:rsidRPr="00984FD1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 xml:space="preserve">Рис. </w:t>
      </w:r>
      <w:r w:rsidR="00AE6B34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4</w:t>
      </w:r>
      <w:r w:rsidRPr="00984FD1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. Вид</w:t>
      </w:r>
      <w:r w:rsidRPr="00256923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и</w:t>
      </w:r>
      <w:r w:rsidR="005034B7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 xml:space="preserve"> </w:t>
      </w:r>
      <w:r w:rsidRPr="00256923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val="uk-UA" w:eastAsia="en-US"/>
        </w:rPr>
        <w:t>маскування</w:t>
      </w:r>
    </w:p>
    <w:p w:rsidR="00F87F69" w:rsidRDefault="00F87F69" w:rsidP="00AC489A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87F69" w:rsidRPr="00746325" w:rsidRDefault="009E6829" w:rsidP="00F87F69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видів розвідки маскування поділяють на </w:t>
      </w:r>
      <w:r w:rsidRPr="009D7DB5">
        <w:rPr>
          <w:rFonts w:ascii="Times New Roman" w:hAnsi="Times New Roman" w:cs="Times New Roman"/>
          <w:i/>
          <w:sz w:val="28"/>
          <w:szCs w:val="28"/>
          <w:lang w:val="uk-UA"/>
        </w:rPr>
        <w:t>оптичне, теплове, радіолокаційне, радіо і радіотехнічне, акустичне</w:t>
      </w:r>
      <w:r w:rsidR="009D7DB5">
        <w:rPr>
          <w:rFonts w:ascii="Times New Roman" w:hAnsi="Times New Roman" w:cs="Times New Roman"/>
          <w:sz w:val="28"/>
          <w:szCs w:val="28"/>
          <w:lang w:val="uk-UA"/>
        </w:rPr>
        <w:t xml:space="preserve"> (рис. 4)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 xml:space="preserve">При оптичному маскуванні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для протидії фотографічним, оптико-електронним і телевізійним засобам розвідки використовуються </w:t>
      </w:r>
      <w:r w:rsidR="00A334C4" w:rsidRPr="00746325">
        <w:rPr>
          <w:rFonts w:ascii="Times New Roman" w:hAnsi="Times New Roman" w:cs="Times New Roman"/>
          <w:sz w:val="28"/>
          <w:szCs w:val="28"/>
          <w:lang w:val="uk-UA"/>
        </w:rPr>
        <w:t>маскуючи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властивості місцевості, складні метеорологічні умови, час року і доби, рослинність, дотримання режиму використання джерел світла, надання об’єктам маскувальних форм, застосування штучних масок, маскувальне фарбування авіаційної і спеціальної техніки, споруд.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Теплове маскування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полягає у використанні </w:t>
      </w:r>
      <w:proofErr w:type="spellStart"/>
      <w:r w:rsidRPr="00746325">
        <w:rPr>
          <w:rFonts w:ascii="Times New Roman" w:hAnsi="Times New Roman" w:cs="Times New Roman"/>
          <w:sz w:val="28"/>
          <w:szCs w:val="28"/>
          <w:lang w:val="uk-UA"/>
        </w:rPr>
        <w:t>маскуючих</w:t>
      </w:r>
      <w:proofErr w:type="spellEnd"/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властивостей місцевості, створенні водних та аерозольних завіс, застосуванні </w:t>
      </w:r>
      <w:proofErr w:type="spellStart"/>
      <w:r w:rsidRPr="00746325">
        <w:rPr>
          <w:rFonts w:ascii="Times New Roman" w:hAnsi="Times New Roman" w:cs="Times New Roman"/>
          <w:sz w:val="28"/>
          <w:szCs w:val="28"/>
          <w:lang w:val="uk-UA"/>
        </w:rPr>
        <w:t>огороджуючих</w:t>
      </w:r>
      <w:proofErr w:type="spellEnd"/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конструкцій для зменшення теплового випромінювання поверхні, створення хибних теплових цілей.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При радіолокаційному маскуванні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використовуються захисні властивості місцевості, технічні засоби для імітації військових об'єктів, зміна радіолокаційної обстановки, радіопоглинаючі покриття і маски, екрани.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З метою </w:t>
      </w:r>
      <w:r w:rsidRPr="009D7DB5">
        <w:rPr>
          <w:rFonts w:ascii="Times New Roman" w:hAnsi="Times New Roman" w:cs="Times New Roman"/>
          <w:i/>
          <w:spacing w:val="-4"/>
          <w:sz w:val="28"/>
          <w:szCs w:val="28"/>
          <w:u w:val="single"/>
          <w:lang w:val="uk-UA"/>
        </w:rPr>
        <w:t>радіотехнічного маскування</w:t>
      </w:r>
      <w:r w:rsidRPr="00746325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обмежується робота радіоелектронних засобів, вводиться тимчасова заборона на випромінювання радіоелектронних засобів, створюється хибна радіоелектронна обстановка, роботою радіоелектронних засобів імітуються об'єкти і забезпечуються демонстративні дії.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7DB5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Акустичне маскування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досягається зниженням рівня шуму працюючих машин і двигунів, застосуванням шумових завіс для приховування акустичних демаскуючих ознак, дотриманням режиму роботи </w:t>
      </w:r>
      <w:proofErr w:type="spellStart"/>
      <w:r w:rsidRPr="00746325">
        <w:rPr>
          <w:rFonts w:ascii="Times New Roman" w:hAnsi="Times New Roman" w:cs="Times New Roman"/>
          <w:sz w:val="28"/>
          <w:szCs w:val="28"/>
          <w:lang w:val="uk-UA"/>
        </w:rPr>
        <w:t>шумостворюючих</w:t>
      </w:r>
      <w:proofErr w:type="spellEnd"/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засобів, створенням хибної звукової обстановки.</w:t>
      </w:r>
    </w:p>
    <w:p w:rsidR="009E6829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Паралельно з заходами по приховуванню проводяться заходи по введенню противника в оману про дійсне базування, стан і характер бойових дій авіаційних частин.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Основними способами введення противника в оману є імітація, демонстративні дії і дезінформація.</w:t>
      </w:r>
    </w:p>
    <w:p w:rsidR="009E6829" w:rsidRPr="00746325" w:rsidRDefault="009E6829" w:rsidP="00256923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6B34">
        <w:rPr>
          <w:rFonts w:ascii="Times New Roman" w:hAnsi="Times New Roman" w:cs="Times New Roman"/>
          <w:i/>
          <w:sz w:val="28"/>
          <w:szCs w:val="28"/>
          <w:lang w:val="uk-UA"/>
        </w:rPr>
        <w:t>Імітація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полягає в створенні хибних об'єктів і цілей шляхом використання макетів, радіоелектронних, піротехнічних та інших технічних засобів маскування.</w:t>
      </w:r>
    </w:p>
    <w:p w:rsidR="009E6829" w:rsidRPr="00746325" w:rsidRDefault="009E6829" w:rsidP="001B3DFC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Імітація досягається створенням і роботою хибних аеродромів з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правильною розстановкою імітаційного обладнання і техніки, розгортанням хибних пунктів управління авіацією, частковим розгортанням засобів ППО, організацією зв'язку між хибними пунктами управління і об'єктами, між хибними і реальними об’єктами, а також із штабами частин і об'єктами, виділеними для забезпечення імітації перегрупування і бойових дій авіації, встановленням режимів роботи </w:t>
      </w:r>
      <w:r w:rsidR="00746325">
        <w:rPr>
          <w:rFonts w:ascii="Times New Roman" w:hAnsi="Times New Roman" w:cs="Times New Roman"/>
          <w:sz w:val="28"/>
          <w:szCs w:val="28"/>
          <w:lang w:val="uk-UA"/>
        </w:rPr>
        <w:t xml:space="preserve">засобів 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радіозв'язку, </w:t>
      </w:r>
      <w:r w:rsidR="00746325">
        <w:rPr>
          <w:rFonts w:ascii="Times New Roman" w:hAnsi="Times New Roman" w:cs="Times New Roman"/>
          <w:sz w:val="28"/>
          <w:szCs w:val="28"/>
          <w:lang w:val="uk-UA"/>
        </w:rPr>
        <w:t>що забезпечують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приховане управління військами</w:t>
      </w:r>
      <w:r w:rsidR="0074632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і виконання замислу оперативного маскування.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6B34">
        <w:rPr>
          <w:rFonts w:ascii="Times New Roman" w:hAnsi="Times New Roman" w:cs="Times New Roman"/>
          <w:i/>
          <w:sz w:val="28"/>
          <w:szCs w:val="28"/>
          <w:lang w:val="uk-UA"/>
        </w:rPr>
        <w:t>Демонстративні дії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полягають в навмисному показі дій реальних частин на хибних напрямках шляхом перебазування окремих частин на нові аеродроми, виконанням польотів на хибних напрямках, переміщенням наземних ешелонів по хибних напрямках.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6B34">
        <w:rPr>
          <w:rFonts w:ascii="Times New Roman" w:hAnsi="Times New Roman" w:cs="Times New Roman"/>
          <w:i/>
          <w:sz w:val="28"/>
          <w:szCs w:val="28"/>
          <w:lang w:val="uk-UA"/>
        </w:rPr>
        <w:t>Дезінформація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 полягає в доведенні до противника таких відомостей, які б вводили його в оману відносно дійсного складу, групування і дій авіації, а також намірів командування.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Досвід другої світової війни, сучасних війн і конфліктів підтверджують значення заходів по введенню противника в оману. Особливе значення має створення хибних аеродромів і імітації на них роботи авіаційних частин. Так в період з січня 1943 р. по червень 1944 р. на </w:t>
      </w:r>
      <w:r w:rsidR="00305B4D">
        <w:rPr>
          <w:rFonts w:ascii="Times New Roman" w:hAnsi="Times New Roman" w:cs="Times New Roman"/>
          <w:sz w:val="28"/>
          <w:szCs w:val="28"/>
          <w:lang w:val="uk-UA"/>
        </w:rPr>
        <w:t>хиб</w:t>
      </w:r>
      <w:r w:rsidRPr="00746325">
        <w:rPr>
          <w:rFonts w:ascii="Times New Roman" w:hAnsi="Times New Roman" w:cs="Times New Roman"/>
          <w:sz w:val="28"/>
          <w:szCs w:val="28"/>
          <w:lang w:val="uk-UA"/>
        </w:rPr>
        <w:t xml:space="preserve">ні аеродроми 17 Повітряної армії було зроблено 120 нальотів авіації, було скинуто близько 3000 авіаційних </w:t>
      </w:r>
      <w:bookmarkStart w:id="29" w:name="_GoBack"/>
      <w:bookmarkEnd w:id="29"/>
      <w:r w:rsidRPr="00746325">
        <w:rPr>
          <w:rFonts w:ascii="Times New Roman" w:hAnsi="Times New Roman" w:cs="Times New Roman"/>
          <w:sz w:val="28"/>
          <w:szCs w:val="28"/>
          <w:lang w:val="uk-UA"/>
        </w:rPr>
        <w:t>бомб. В цей же час по діючих аеродромах Повітряної армії було здійснено 54 нальоти і скинуто 1120 авіабомб.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Розробку та організацію заходів з тактичного маскування авіаційних частин здійснюють штаби ПС ЗС України та Повітряного командування. До авіаційних частин спеціальними (бойовими) розпорядженнями доводяться в частині, що її стосується, заходи планів оперативного маскування ПС (Повітряного командування), які проводяться силами та засобами авіаційних частин, а також силами та засобами вищих штабів в інтересах авіаційних частин. На підставі розпоряджень вищих штабів і рішення командира авіаційної частини розробляється план маскування та протидії розвідці противника.</w:t>
      </w:r>
    </w:p>
    <w:p w:rsidR="009E6829" w:rsidRPr="00746325" w:rsidRDefault="009E6829" w:rsidP="00CD6482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6325">
        <w:rPr>
          <w:rFonts w:ascii="Times New Roman" w:hAnsi="Times New Roman" w:cs="Times New Roman"/>
          <w:sz w:val="28"/>
          <w:szCs w:val="28"/>
          <w:lang w:val="uk-UA"/>
        </w:rPr>
        <w:t>Контроль якості маскування аеродрому здійснюється з землі і з повітря. Ефективність маскування з повітря перевіряється з літаків або з вертольотів візуальним спостереженням, повітряним фотографуванням і застосуванням радіотехнічних, радіолокаційних і інфрачервоних засобів повітряної розвідки.</w:t>
      </w:r>
    </w:p>
    <w:p w:rsidR="00E5661E" w:rsidRPr="00746325" w:rsidRDefault="00E5661E" w:rsidP="00CD6482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1141" w:rsidRPr="004E3DF4" w:rsidRDefault="00751141" w:rsidP="00CD6482">
      <w:pPr>
        <w:suppressAutoHyphens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51141" w:rsidRPr="00746325" w:rsidRDefault="00751141" w:rsidP="00CD6482">
      <w:pPr>
        <w:suppressAutoHyphens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751141" w:rsidRPr="00746325" w:rsidSect="00E566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7FC5"/>
    <w:multiLevelType w:val="hybridMultilevel"/>
    <w:tmpl w:val="F05E0284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DA1BA2"/>
    <w:multiLevelType w:val="hybridMultilevel"/>
    <w:tmpl w:val="99AE196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">
    <w:nsid w:val="3F277403"/>
    <w:multiLevelType w:val="hybridMultilevel"/>
    <w:tmpl w:val="CE3EB1C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425"/>
  <w:characterSpacingControl w:val="doNotCompress"/>
  <w:compat>
    <w:useFELayout/>
  </w:compat>
  <w:rsids>
    <w:rsidRoot w:val="00A31B4E"/>
    <w:rsid w:val="00030AA2"/>
    <w:rsid w:val="00042A53"/>
    <w:rsid w:val="000524F7"/>
    <w:rsid w:val="000568C2"/>
    <w:rsid w:val="000C4DC1"/>
    <w:rsid w:val="001B3DFC"/>
    <w:rsid w:val="001C19A2"/>
    <w:rsid w:val="001E0273"/>
    <w:rsid w:val="00242A7B"/>
    <w:rsid w:val="00256923"/>
    <w:rsid w:val="00305B4D"/>
    <w:rsid w:val="00332ABD"/>
    <w:rsid w:val="003E2A0A"/>
    <w:rsid w:val="005034B7"/>
    <w:rsid w:val="00521266"/>
    <w:rsid w:val="005D7B6C"/>
    <w:rsid w:val="005E25D0"/>
    <w:rsid w:val="0062622A"/>
    <w:rsid w:val="006F58DA"/>
    <w:rsid w:val="00721AC3"/>
    <w:rsid w:val="00746325"/>
    <w:rsid w:val="00751141"/>
    <w:rsid w:val="00781272"/>
    <w:rsid w:val="007A72C3"/>
    <w:rsid w:val="00811094"/>
    <w:rsid w:val="0089079E"/>
    <w:rsid w:val="008B1E23"/>
    <w:rsid w:val="008F2E02"/>
    <w:rsid w:val="00900956"/>
    <w:rsid w:val="00972DB0"/>
    <w:rsid w:val="00984FD1"/>
    <w:rsid w:val="00993820"/>
    <w:rsid w:val="00995D30"/>
    <w:rsid w:val="009D7DB5"/>
    <w:rsid w:val="009E6829"/>
    <w:rsid w:val="00A31B4E"/>
    <w:rsid w:val="00A334C4"/>
    <w:rsid w:val="00AC089C"/>
    <w:rsid w:val="00AC489A"/>
    <w:rsid w:val="00AE6B34"/>
    <w:rsid w:val="00B112E5"/>
    <w:rsid w:val="00C66077"/>
    <w:rsid w:val="00C721D8"/>
    <w:rsid w:val="00C90004"/>
    <w:rsid w:val="00CD6482"/>
    <w:rsid w:val="00D256E0"/>
    <w:rsid w:val="00E5661E"/>
    <w:rsid w:val="00E57280"/>
    <w:rsid w:val="00EC3E62"/>
    <w:rsid w:val="00EC632F"/>
    <w:rsid w:val="00ED412F"/>
    <w:rsid w:val="00F87F69"/>
    <w:rsid w:val="00FA55C4"/>
    <w:rsid w:val="00FB71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5" type="connector" idref="#Прямая со стрелкой 8"/>
        <o:r id="V:Rule6" type="connector" idref="#Прямая со стрелкой 10"/>
        <o:r id="V:Rule7" type="connector" idref="#Прямая со стрелкой 9"/>
        <o:r id="V:Rule8" type="connector" idref="#Прямая со стрелкой 11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B34"/>
  </w:style>
  <w:style w:type="paragraph" w:styleId="1">
    <w:name w:val="heading 1"/>
    <w:basedOn w:val="a"/>
    <w:next w:val="a"/>
    <w:link w:val="10"/>
    <w:uiPriority w:val="9"/>
    <w:qFormat/>
    <w:rsid w:val="00AE6B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B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B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B3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B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B3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B3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B3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B3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A31B4E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4">
    <w:name w:val="Основной текст с отступом Знак"/>
    <w:basedOn w:val="a0"/>
    <w:link w:val="a3"/>
    <w:rsid w:val="00A31B4E"/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5">
    <w:name w:val="Balloon Text"/>
    <w:basedOn w:val="a"/>
    <w:link w:val="a6"/>
    <w:uiPriority w:val="99"/>
    <w:semiHidden/>
    <w:unhideWhenUsed/>
    <w:rsid w:val="00A31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31B4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E6B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A31B4E"/>
    <w:pPr>
      <w:ind w:left="720"/>
      <w:contextualSpacing/>
    </w:pPr>
  </w:style>
  <w:style w:type="paragraph" w:styleId="a8">
    <w:name w:val="Normal (Web)"/>
    <w:basedOn w:val="a"/>
    <w:unhideWhenUsed/>
    <w:rsid w:val="00A3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15">
    <w:name w:val="rvts15"/>
    <w:basedOn w:val="a0"/>
    <w:rsid w:val="00C721D8"/>
  </w:style>
  <w:style w:type="character" w:customStyle="1" w:styleId="20">
    <w:name w:val="Заголовок 2 Знак"/>
    <w:basedOn w:val="a0"/>
    <w:link w:val="2"/>
    <w:uiPriority w:val="9"/>
    <w:semiHidden/>
    <w:rsid w:val="00AE6B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E6B3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AE6B3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AE6B3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AE6B3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E6B3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AE6B3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E6B3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AE6B3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AE6B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b">
    <w:name w:val="Название Знак"/>
    <w:basedOn w:val="a0"/>
    <w:link w:val="aa"/>
    <w:uiPriority w:val="10"/>
    <w:rsid w:val="00AE6B34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c">
    <w:name w:val="Subtitle"/>
    <w:basedOn w:val="a"/>
    <w:next w:val="a"/>
    <w:link w:val="ad"/>
    <w:uiPriority w:val="11"/>
    <w:qFormat/>
    <w:rsid w:val="00AE6B3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0"/>
    <w:link w:val="ac"/>
    <w:uiPriority w:val="11"/>
    <w:rsid w:val="00AE6B3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e">
    <w:name w:val="Strong"/>
    <w:basedOn w:val="a0"/>
    <w:uiPriority w:val="22"/>
    <w:qFormat/>
    <w:rsid w:val="00AE6B34"/>
    <w:rPr>
      <w:b/>
      <w:bCs/>
    </w:rPr>
  </w:style>
  <w:style w:type="character" w:styleId="af">
    <w:name w:val="Emphasis"/>
    <w:basedOn w:val="a0"/>
    <w:uiPriority w:val="20"/>
    <w:qFormat/>
    <w:rsid w:val="00AE6B34"/>
    <w:rPr>
      <w:i/>
      <w:iCs/>
    </w:rPr>
  </w:style>
  <w:style w:type="paragraph" w:styleId="af0">
    <w:name w:val="No Spacing"/>
    <w:uiPriority w:val="1"/>
    <w:qFormat/>
    <w:rsid w:val="00AE6B34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E6B34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E6B34"/>
    <w:rPr>
      <w:i/>
      <w:iCs/>
      <w:color w:val="000000" w:themeColor="text1"/>
    </w:rPr>
  </w:style>
  <w:style w:type="paragraph" w:styleId="af1">
    <w:name w:val="Intense Quote"/>
    <w:basedOn w:val="a"/>
    <w:next w:val="a"/>
    <w:link w:val="af2"/>
    <w:uiPriority w:val="30"/>
    <w:qFormat/>
    <w:rsid w:val="00AE6B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2">
    <w:name w:val="Выделенная цитата Знак"/>
    <w:basedOn w:val="a0"/>
    <w:link w:val="af1"/>
    <w:uiPriority w:val="30"/>
    <w:rsid w:val="00AE6B34"/>
    <w:rPr>
      <w:b/>
      <w:bCs/>
      <w:i/>
      <w:iCs/>
      <w:color w:val="4F81BD" w:themeColor="accent1"/>
    </w:rPr>
  </w:style>
  <w:style w:type="character" w:styleId="af3">
    <w:name w:val="Subtle Emphasis"/>
    <w:basedOn w:val="a0"/>
    <w:uiPriority w:val="19"/>
    <w:qFormat/>
    <w:rsid w:val="00AE6B34"/>
    <w:rPr>
      <w:i/>
      <w:iCs/>
      <w:color w:val="808080" w:themeColor="text1" w:themeTint="7F"/>
    </w:rPr>
  </w:style>
  <w:style w:type="character" w:styleId="af4">
    <w:name w:val="Intense Emphasis"/>
    <w:basedOn w:val="a0"/>
    <w:uiPriority w:val="21"/>
    <w:qFormat/>
    <w:rsid w:val="00AE6B34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AE6B34"/>
    <w:rPr>
      <w:smallCaps/>
      <w:color w:val="C0504D" w:themeColor="accent2"/>
      <w:u w:val="single"/>
    </w:rPr>
  </w:style>
  <w:style w:type="character" w:styleId="af6">
    <w:name w:val="Intense Reference"/>
    <w:basedOn w:val="a0"/>
    <w:uiPriority w:val="32"/>
    <w:qFormat/>
    <w:rsid w:val="00AE6B34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AE6B34"/>
    <w:rPr>
      <w:b/>
      <w:bCs/>
      <w:smallCaps/>
      <w:spacing w:val="5"/>
    </w:rPr>
  </w:style>
  <w:style w:type="paragraph" w:styleId="af8">
    <w:name w:val="TOC Heading"/>
    <w:basedOn w:val="1"/>
    <w:next w:val="a"/>
    <w:uiPriority w:val="39"/>
    <w:semiHidden/>
    <w:unhideWhenUsed/>
    <w:qFormat/>
    <w:rsid w:val="00AE6B3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D0DE-A88F-4418-9A8A-3F4E97FD1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3083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сс</cp:lastModifiedBy>
  <cp:revision>4</cp:revision>
  <cp:lastPrinted>2020-11-30T14:07:00Z</cp:lastPrinted>
  <dcterms:created xsi:type="dcterms:W3CDTF">2023-02-27T11:28:00Z</dcterms:created>
  <dcterms:modified xsi:type="dcterms:W3CDTF">2023-02-27T11:37:00Z</dcterms:modified>
</cp:coreProperties>
</file>