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644140" cy="2522220"/>
            <wp:effectExtent b="0" l="0" r="0" t="0"/>
            <wp:docPr descr="Зображення, що містить текст, Шрифт, коло, логотип&#10;&#10;Автоматично згенерований опис" id="6" name="image2.jp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коло, логотип&#10;&#10;Автоматично згенерований опис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p4g68y8lybp" w:id="0"/>
    <w:bookmarkEnd w:id="0"/>
    <w:p w:rsidR="00000000" w:rsidDel="00000000" w:rsidP="00000000" w:rsidRDefault="00000000" w:rsidRPr="00000000" w14:paraId="0000000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https://www.youtube.com/watch?v=oDC208zvsdg&amp;pp=ygUHdmEgbGlzdA%3D%3D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Опрацьовані логічні функції va_list, та його аргументи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Перевантаження функцій.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Обговорено завдання з командою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.1,7.2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https://www.youtube.com/watch?v=3iX9a_l9W9Y&amp;ab_channel=PortfolioCourses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https://learn.microsoft.com/ru-ru/cpp/c-runtime-library/reference/va-arg-va-copy-va-end-va-start?view=msvc-170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функція va_list.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переватаження функцій.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робота функцій з змінною кількістю параметрів.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https://learn.microsoft.com/ru-ru/cpp/cpp/switch-statement-cpp?view=msvc-170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 робота з switch case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https://drive.google.com/drive/u/0/folders/1tecifjIyQ9EScQ_ky0f76fXxir9oalF2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Створення звіту та pull request-у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Обрахунок математичного прикладу.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Підрахунок суми геометричного ряду, та функції 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Точні умови не були досягнуті через не точність типу даних double.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функцію зі змінною кількістю аргументів та перевантаження функцій.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va_list замість вказівників як було сказано в методичних рекомендаціях.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Програмування лабораторних: VNS lab 7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менеджеру бібліотеки.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3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6025" cy="998124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98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bkia63g3wol4" w:id="1"/>
    <w:bookmarkEnd w:id="1"/>
    <w:p w:rsidR="00000000" w:rsidDel="00000000" w:rsidP="00000000" w:rsidRDefault="00000000" w:rsidRPr="00000000" w14:paraId="0000007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Блок-Схема Vns lab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num 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"theres no factorial of 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 is:"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2 №4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 ="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"sn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82c34" w:val="clear"/>
        <w:spacing w:after="0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2VNS lab 3 №4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VNS lab 7.1.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&lt;stdarg.h&gt;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&lt;bitset&gt;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Друг сказав так буде легше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системи числення в трійкову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в трійкову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Ternary: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VNS lab 7.1 №5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VNS lab 7.2.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cmath for C++ standard functions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натурального логарифму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десяткового логарифму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вибір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Logarithm do you want to calculate? (D-Decimal, N-Natural)"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використання для натурального логарифму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base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VNS lab 7.2 №6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 Практичне завдання. 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of Thrones"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"Fifty Shades of Grey"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"Mein Kampf"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"Library Management"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List all books"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Borrow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Return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(Available)"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(Borrowed)"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borrow:"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borrowed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is already borrowed.In"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return: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returned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wasn't borrowed.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perform another operation? (Y/N):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bbb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2 підрахунок з використанням факторіала та степеней.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r25hwaqb3ex" w:id="2"/>
    <w:bookmarkEnd w:id="2"/>
    <w:p w:rsidR="00000000" w:rsidDel="00000000" w:rsidP="00000000" w:rsidRDefault="00000000" w:rsidRPr="00000000" w14:paraId="000001D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</w:p>
    <w:p w:rsidR="00000000" w:rsidDel="00000000" w:rsidP="00000000" w:rsidRDefault="00000000" w:rsidRPr="00000000" w14:paraId="000001D8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хвилин.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3 підрахунок суми ряду та функції (х)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314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bbm3gmejjsc" w:id="3"/>
    <w:bookmarkEnd w:id="3"/>
    <w:p w:rsidR="00000000" w:rsidDel="00000000" w:rsidP="00000000" w:rsidRDefault="00000000" w:rsidRPr="00000000" w14:paraId="000001D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годину 30 хвилин.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VNS lab 7.1 створення функції з змінною кількістю аргументів.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666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8baqjpkkj5bb" w:id="4"/>
    <w:bookmarkEnd w:id="4"/>
    <w:p w:rsidR="00000000" w:rsidDel="00000000" w:rsidP="00000000" w:rsidRDefault="00000000" w:rsidRPr="00000000" w14:paraId="000001E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VNS lab 7.2 створення перевантаження функцій.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h6j0k1w3b8ww" w:id="5"/>
    <w:bookmarkEnd w:id="5"/>
    <w:p w:rsidR="00000000" w:rsidDel="00000000" w:rsidP="00000000" w:rsidRDefault="00000000" w:rsidRPr="00000000" w14:paraId="000001E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Практичне завдання створення менеджера бібліотеки.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6924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mfiog6p4wao" w:id="6"/>
    <w:bookmarkEnd w:id="6"/>
    <w:p w:rsidR="00000000" w:rsidDel="00000000" w:rsidP="00000000" w:rsidRDefault="00000000" w:rsidRPr="00000000" w14:paraId="000001E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1година.</w:t>
      </w:r>
    </w:p>
    <w:p w:rsidR="00000000" w:rsidDel="00000000" w:rsidP="00000000" w:rsidRDefault="00000000" w:rsidRPr="00000000" w14:paraId="000001EC">
      <w:pPr>
        <w:spacing w:after="0" w:lineRule="auto"/>
        <w:ind w:left="0" w:firstLine="0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Зустріч була наживо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Ця робота дала розширені знання праці з функціями, їх створенням та використанням. Особливо корисним було дізнатись про перевантаження функцій та елемнту va_list.</w:t>
        <w:br w:type="textWrapping"/>
        <w:t xml:space="preserve">Використано на практиці перевантаження функцій та функції з змінною кількістю аргументів.</w:t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cplusplus.com/reference/cmath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cplusplus.com/reference/cmath/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learn.microsoft.com/ru-ru/cpp/c-runtime-library/reference/va-arg-va-copy-va-end-va-start?view=msvc-170" TargetMode="External"/><Relationship Id="rId12" Type="http://schemas.openxmlformats.org/officeDocument/2006/relationships/hyperlink" Target="https://www.youtube.com/watch?v=3iX9a_l9W9Y&amp;ab_channel=PortfolioCourses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15" Type="http://schemas.openxmlformats.org/officeDocument/2006/relationships/hyperlink" Target="https://drive.google.com/drive/u/0/folders/1tecifjIyQ9EScQ_ky0f76fXxir9oalF2" TargetMode="External"/><Relationship Id="rId14" Type="http://schemas.openxmlformats.org/officeDocument/2006/relationships/hyperlink" Target="https://learn.microsoft.com/ru-ru/cpp/cpp/switch-statement-cpp?view=msvc-170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jpg"/><Relationship Id="rId18" Type="http://schemas.openxmlformats.org/officeDocument/2006/relationships/image" Target="media/image1.png"/><Relationship Id="rId7" Type="http://schemas.openxmlformats.org/officeDocument/2006/relationships/hyperlink" Target="https://www.youtube.com/watch?v=oDC208zvsdg&amp;pp=ygUHdmEgbGlzdA%3D%3D" TargetMode="External"/><Relationship Id="rId8" Type="http://schemas.openxmlformats.org/officeDocument/2006/relationships/hyperlink" Target="https://acode.com.ua/urok-108-perevantazhennya-funktsi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