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ind w:right="1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94547" cy="1991169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4547" cy="199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№2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Іжелюк Назарій Миколайович</w:t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Тема лабораторної роботи полягає в розробці програмного забезпечення з використанням лінійних та розгалужених алгоритмів, умовних операторів, констант і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лабораторної роботи - ознайомитися з основними поняттями лінійних і розгалужених алгоритмів, навчитися використовувати умовні оператори для прийняття рішень в програмах, а також розглянути роботу з константами і змінними в контексті програмування.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Ліній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ні алгоритми.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Розгалужені алгоритми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Умовні оператори.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Константи і змінні.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Лінійні алгоритми.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https://alextexnok.blogspot.com/p/blog-page_274.html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(Даний сайт надає теоретичну інформацію та визначення лінійного алгоритму, та приклади задач із блоксхемами)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Основні поняття лінійних алгоритмів.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Графічний і словесний запис алгоритму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Розгалужені алгоритми.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http://nikolay.in.ua/distantsijne-navchannya/6-klas/870-algoritmi-z-rozgaluzhennyami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 цьому сайті є лекція з теми розгалужені алгоритми, надано приклад задач та блоксхем)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поняття розгалуженого алгоритму.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графічний запис розгалуженого алгоритму.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Умовні оператори.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https://lib.chmnu.edu.ua/pdf/posibnuku/350/6.pdf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(Даний файл містить основні поняття умовних операторів та їх синтаксис)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https://acode.com.ua/urok-67-operatory-umovnogo-rozgaluzhennya-if-else/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(Даний сайт містить фрагменти коду з використаням умовних операторів)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https://ru.wikipedia.org/wiki/%D0%91%D0%BB%D0%BE%D0%BA-%D1%81%D1%85%D0%B5%D0%BC%D0%B0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 цьому сайті можна знайти елементи блок схем для позначення умовних операторів)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використання умовних операторів if-else, else-if, switch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елементи графічного позначення умовних операторів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 і змінні.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http://cpp.dp.ua/zminni/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(Цей сайт був зручним для опрацювання теми тому що він детально ознайомлює із поняттям констант та змінних та їх типами)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Типи даних та їх ролі в оголошенні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Ініціалізація та присвоєння значень змінним.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константами та їх використання.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05.11.2023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1.1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Обчислити значення виразу при різних дійсних типах даних (float й double).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52625" cy="6381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1000, b = 0.0001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Обчислення варто виконувати з використанням проміжних змінних.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1.2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виразів. Пояснити отримані результати. 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63905" cy="66266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6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Немає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lab1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Гравець отримує п'ять кубів a1..5 та будує піраміду. Якщо ребро поточного куба менше ребра куба на вершині, гравець програє. Завдання - визначити результат гри.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Вхідні дані 5 цілих чисел сторони куба. Вихідні дані(LOSS, WIN, ERROR). 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Куди бігти?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Self Practice Work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Володя і Влад вибирають, чи йти вгору чи вниз. Їхня швидкість змінюється, і їм потрібно визначити, до якої локації вони дійдуть швидше.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Вхідні дані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відстань до першої та другої локацій, і звичайна швидкість геймерів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Вихідні дані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"Up", "Down", або "Never mind", залежно від того, до якої локації можна швидше дістатися.</w:t>
      </w:r>
    </w:p>
    <w:p w:rsidR="00000000" w:rsidDel="00000000" w:rsidP="00000000" w:rsidRDefault="00000000" w:rsidRPr="00000000" w14:paraId="0000005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Особистий порадник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Class Practice Work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i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 else</w:t>
      </w:r>
      <w:r w:rsidDel="00000000" w:rsidR="00000000" w:rsidRPr="00000000">
        <w:rPr>
          <w:rFonts w:ascii="Arial" w:cs="Arial" w:eastAsia="Arial" w:hAnsi="Arial"/>
          <w:rtl w:val="0"/>
        </w:rPr>
        <w:t xml:space="preserve"> - щоб вирішити, чи повинен користувач взяти куртку чи ні.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if, else if </w:t>
      </w:r>
      <w:r w:rsidDel="00000000" w:rsidR="00000000" w:rsidRPr="00000000">
        <w:rPr>
          <w:rFonts w:ascii="Arial" w:cs="Arial" w:eastAsia="Arial" w:hAnsi="Arial"/>
          <w:rtl w:val="0"/>
        </w:rPr>
        <w:t xml:space="preserve">- щоб надати рекомендацію щодо активності (прогулянка, футбол, настільні ігри, etc).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switch case</w:t>
      </w:r>
      <w:r w:rsidDel="00000000" w:rsidR="00000000" w:rsidRPr="00000000">
        <w:rPr>
          <w:rFonts w:ascii="Arial" w:cs="Arial" w:eastAsia="Arial" w:hAnsi="Arial"/>
          <w:rtl w:val="0"/>
        </w:rPr>
        <w:t xml:space="preserve"> - для визначення типу рекомендованого взуття.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1.1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16368" cy="409479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368" cy="409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1: Блок схема до програми 1</w:t>
      </w:r>
    </w:p>
    <w:p w:rsidR="00000000" w:rsidDel="00000000" w:rsidP="00000000" w:rsidRDefault="00000000" w:rsidRPr="00000000" w14:paraId="0000006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answer = ((a + b) ^ 3 - (a ^ 3 + 3a ^ 2 * b))/(3a * b ^ 2 + b ^ 3), a, b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VNS lab 1.2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8325" cy="56007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2:Блок схема до програми 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імплементації: n, m int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Algotester lab1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5886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Рисунок 3:Блок схема до програми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імплементації: Немає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Куди бігти?</w:t>
      </w:r>
    </w:p>
    <w:p w:rsidR="00000000" w:rsidDel="00000000" w:rsidP="00000000" w:rsidRDefault="00000000" w:rsidRPr="00000000" w14:paraId="0000007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33950" cy="632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4: Блок схема до програми 4</w:t>
      </w:r>
    </w:p>
    <w:p w:rsidR="00000000" w:rsidDel="00000000" w:rsidP="00000000" w:rsidRDefault="00000000" w:rsidRPr="00000000" w14:paraId="0000007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хв.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s_down, s_up, v, time_down, time_up: double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Особистий порадник</w:t>
      </w:r>
    </w:p>
    <w:p w:rsidR="00000000" w:rsidDel="00000000" w:rsidP="00000000" w:rsidRDefault="00000000" w:rsidRPr="00000000" w14:paraId="0000007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5524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5: Блок схема до програми 5</w:t>
      </w:r>
    </w:p>
    <w:p w:rsidR="00000000" w:rsidDel="00000000" w:rsidP="00000000" w:rsidRDefault="00000000" w:rsidRPr="00000000" w14:paraId="0000007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хв.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Немає</w:t>
      </w:r>
    </w:p>
    <w:p w:rsidR="00000000" w:rsidDel="00000000" w:rsidP="00000000" w:rsidRDefault="00000000" w:rsidRPr="00000000" w14:paraId="0000008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Конфігурацію середовища не змінювали.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a, b, answer, c, x, u;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u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answer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(u);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"Answer: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fixed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1 до програми 1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m, answer;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answer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"Answer: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answer;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for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2 до програми 2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[u];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i, o, g;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o = i + 1;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cout &lt;&lt; "Enter the side of the cube " &lt;&lt; o &lt;&lt; ": " &lt;&lt; endl;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[i]){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3 до програми 3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https://algotester.com/uk/ArchiveProblem/DisplayWithEditor/40154#mySolutions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s_down, s_up, v;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s_up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(s_down)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time_up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(s_up)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(v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(time_down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time_up)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(time_down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time_up)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"Never mind"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4 до програми 4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weather;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сьгоднішню погоду sunny, rainy, cloudy, snowy, windy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weather;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"Чудовий день для пікніка!"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"Ідеальна погода, щоб читати книгу всередині!"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"Може, відвідати музей?"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"Як щодо того, щоб зліпити сніговика?"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"Запустіть повітряного змія, якщо він у вас є!"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"Одягніть куртку"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"Сьогодні куртка не потрібна"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(weather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"Взуй улюблені кросівки!"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"Снігові черевики зігріють ваші ноги!"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"Дощові чоботи - гарна ідея!"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"Сьогодні підходить будь-яке взуття."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"Одягніть щось міцне!"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"Неправильна погода"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 5 до програми 5</w:t>
      </w:r>
    </w:p>
    <w:p w:rsidR="00000000" w:rsidDel="00000000" w:rsidP="00000000" w:rsidRDefault="00000000" w:rsidRPr="00000000" w14:paraId="0000012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1.1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00725" cy="12668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№1 до програми 1: Введено числа які дані в умові та отримано результат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1.2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89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76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63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№2 до програми 2: Введено числа 8, 4 та отримано результат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20 хвилин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lab1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04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№3 до програми 3: Програма виконалась за 0,003 секунди та займає 2.875 Mib пам'яті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Куди бігти?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175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№4 до програми 4: Програма виконалась за 0,003 секунди та займає 2,669 Mib пам'яті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Особистий порадник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016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№5 до програми 5: Було введено поточну погоду та отримані поради </w:t>
      </w:r>
    </w:p>
    <w:p w:rsidR="00000000" w:rsidDel="00000000" w:rsidP="00000000" w:rsidRDefault="00000000" w:rsidRPr="00000000" w14:paraId="0000013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Під час епіку я успішно ознайомився з основними поняттями лінійних і розгалужених алгоритмів, вивчили використання умовних операторів для прийняття рішень у програмах та поглибили свої знання щодо роботи з константами і змінними. Набуті навички дозволять нам більш ефективно створювати програмне забезпечення, використовуючи різноманітні алгоритмічні підходи та оптимізуючи процес прийняття рішень у програмах.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https://github.com/artificial-intelligence-department/ai_programming_playground/pull/469</w:t>
      </w: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4" Type="http://schemas.openxmlformats.org/officeDocument/2006/relationships/image" Target="media/image9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chmnu.edu.ua/pdf/posibnuku/350/6.pdf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15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hyperlink" Target="https://alextexnok.blogspot.com/p/blog-page_274.html" TargetMode="External"/><Relationship Id="rId8" Type="http://schemas.openxmlformats.org/officeDocument/2006/relationships/hyperlink" Target="http://nikolay.in.ua/distantsijne-navchannya/6-klas/870-algoritmi-z-rozgaluzhennyami" TargetMode="External"/><Relationship Id="rId11" Type="http://schemas.openxmlformats.org/officeDocument/2006/relationships/hyperlink" Target="https://ru.wikipedia.org/wiki/%D0%91%D0%BB%D0%BE%D0%BA-%D1%81%D1%85%D0%B5%D0%BC%D0%B0" TargetMode="External"/><Relationship Id="rId10" Type="http://schemas.openxmlformats.org/officeDocument/2006/relationships/hyperlink" Target="https://acode.com.ua/urok-67-operatory-umovnogo-rozgaluzhennya-if-else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cpp.dp.ua/zminni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19" Type="http://schemas.openxmlformats.org/officeDocument/2006/relationships/image" Target="media/image8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