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Відстань від заголовку: 180 px а</w:t>
      </w: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мм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Розмір кнопок/бекграунду кнопок: 240 х 240 px або 20 х 20 мм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Відстань від країв: 60 </w:t>
      </w:r>
      <w:r w:rsidDel="00000000" w:rsidR="00000000" w:rsidRPr="00000000">
        <w:rPr>
          <w:rtl w:val="0"/>
        </w:rPr>
        <w:t xml:space="preserve">px або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мм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Відстань між кнопками (верх, бік) 90 </w:t>
      </w:r>
      <w:r w:rsidDel="00000000" w:rsidR="00000000" w:rsidRPr="00000000">
        <w:rPr>
          <w:rtl w:val="0"/>
        </w:rPr>
        <w:t xml:space="preserve">px або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мм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Колір: той самий принцип що і з нижніми кнопками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Заголовки: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120 px або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мм від верху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Кегель заголовку тексту: 60 pt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Шрифт загальний: Monserrat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