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80C" w:rsidRDefault="00661FF7">
      <w:pPr>
        <w:pStyle w:val="1"/>
      </w:pPr>
      <w:r>
        <w:t>Порівняння методів векторизації та інструментів NLP</w:t>
      </w:r>
    </w:p>
    <w:p w:rsidR="0091380C" w:rsidRDefault="00661FF7">
      <w:pPr>
        <w:pStyle w:val="21"/>
      </w:pPr>
      <w:r>
        <w:t>Основні результати порівняння методів векторизації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666"/>
        <w:gridCol w:w="1677"/>
        <w:gridCol w:w="1697"/>
        <w:gridCol w:w="1968"/>
      </w:tblGrid>
      <w:tr w:rsidR="0091380C" w:rsidTr="00F76D78">
        <w:tc>
          <w:tcPr>
            <w:tcW w:w="1728" w:type="dxa"/>
          </w:tcPr>
          <w:p w:rsidR="0091380C" w:rsidRDefault="00661FF7">
            <w:r>
              <w:t>Метод</w:t>
            </w:r>
          </w:p>
        </w:tc>
        <w:tc>
          <w:tcPr>
            <w:tcW w:w="1728" w:type="dxa"/>
          </w:tcPr>
          <w:p w:rsidR="0091380C" w:rsidRDefault="00661FF7">
            <w:r>
              <w:t>Переваги</w:t>
            </w:r>
          </w:p>
        </w:tc>
        <w:tc>
          <w:tcPr>
            <w:tcW w:w="1728" w:type="dxa"/>
          </w:tcPr>
          <w:p w:rsidR="0091380C" w:rsidRDefault="00661FF7">
            <w:r>
              <w:t>Недоліки</w:t>
            </w:r>
          </w:p>
        </w:tc>
        <w:tc>
          <w:tcPr>
            <w:tcW w:w="1728" w:type="dxa"/>
          </w:tcPr>
          <w:p w:rsidR="0091380C" w:rsidRDefault="00661FF7">
            <w:r>
              <w:t>Застосування</w:t>
            </w:r>
          </w:p>
        </w:tc>
        <w:tc>
          <w:tcPr>
            <w:tcW w:w="1728" w:type="dxa"/>
          </w:tcPr>
          <w:p w:rsidR="0091380C" w:rsidRDefault="00661FF7">
            <w:r>
              <w:t>Масштабованість</w:t>
            </w:r>
          </w:p>
        </w:tc>
      </w:tr>
      <w:tr w:rsidR="0091380C" w:rsidTr="00F76D78">
        <w:tc>
          <w:tcPr>
            <w:tcW w:w="1728" w:type="dxa"/>
          </w:tcPr>
          <w:p w:rsidR="0091380C" w:rsidRDefault="00661FF7">
            <w:r>
              <w:t>Bag of Words</w:t>
            </w:r>
          </w:p>
        </w:tc>
        <w:tc>
          <w:tcPr>
            <w:tcW w:w="1728" w:type="dxa"/>
          </w:tcPr>
          <w:p w:rsidR="0091380C" w:rsidRDefault="00661FF7">
            <w:r>
              <w:t>Простота</w:t>
            </w:r>
          </w:p>
        </w:tc>
        <w:tc>
          <w:tcPr>
            <w:tcW w:w="1728" w:type="dxa"/>
          </w:tcPr>
          <w:p w:rsidR="0091380C" w:rsidRDefault="00661FF7">
            <w:r>
              <w:t>Не враховує порядок слів</w:t>
            </w:r>
          </w:p>
        </w:tc>
        <w:tc>
          <w:tcPr>
            <w:tcW w:w="1728" w:type="dxa"/>
          </w:tcPr>
          <w:p w:rsidR="0091380C" w:rsidRDefault="00661FF7">
            <w:r>
              <w:t>Класифікація тексту</w:t>
            </w:r>
          </w:p>
        </w:tc>
        <w:tc>
          <w:tcPr>
            <w:tcW w:w="1728" w:type="dxa"/>
          </w:tcPr>
          <w:p w:rsidR="0091380C" w:rsidRDefault="00661FF7">
            <w:r>
              <w:t>Низька</w:t>
            </w:r>
          </w:p>
        </w:tc>
      </w:tr>
      <w:tr w:rsidR="0091380C" w:rsidTr="00F76D78">
        <w:tc>
          <w:tcPr>
            <w:tcW w:w="1728" w:type="dxa"/>
          </w:tcPr>
          <w:p w:rsidR="0091380C" w:rsidRDefault="00661FF7">
            <w:r>
              <w:t>TF-IDF</w:t>
            </w:r>
          </w:p>
        </w:tc>
        <w:tc>
          <w:tcPr>
            <w:tcW w:w="1728" w:type="dxa"/>
          </w:tcPr>
          <w:p w:rsidR="0091380C" w:rsidRDefault="00661FF7">
            <w:r>
              <w:t xml:space="preserve">Знижує </w:t>
            </w:r>
            <w:r>
              <w:t>вплив частих слів</w:t>
            </w:r>
          </w:p>
        </w:tc>
        <w:tc>
          <w:tcPr>
            <w:tcW w:w="1728" w:type="dxa"/>
          </w:tcPr>
          <w:p w:rsidR="0091380C" w:rsidRDefault="00661FF7">
            <w:r>
              <w:t>Може не враховувати контекст</w:t>
            </w:r>
          </w:p>
        </w:tc>
        <w:tc>
          <w:tcPr>
            <w:tcW w:w="1728" w:type="dxa"/>
          </w:tcPr>
          <w:p w:rsidR="0091380C" w:rsidRDefault="00661FF7">
            <w:r>
              <w:t>Аналіз тональності</w:t>
            </w:r>
          </w:p>
        </w:tc>
        <w:tc>
          <w:tcPr>
            <w:tcW w:w="1728" w:type="dxa"/>
          </w:tcPr>
          <w:p w:rsidR="0091380C" w:rsidRDefault="00661FF7">
            <w:r>
              <w:t>Середня</w:t>
            </w:r>
          </w:p>
        </w:tc>
      </w:tr>
      <w:tr w:rsidR="0091380C" w:rsidTr="00F76D78">
        <w:tc>
          <w:tcPr>
            <w:tcW w:w="1728" w:type="dxa"/>
          </w:tcPr>
          <w:p w:rsidR="0091380C" w:rsidRDefault="00661FF7">
            <w:r>
              <w:t>Word2Vec</w:t>
            </w:r>
          </w:p>
        </w:tc>
        <w:tc>
          <w:tcPr>
            <w:tcW w:w="1728" w:type="dxa"/>
          </w:tcPr>
          <w:p w:rsidR="0091380C" w:rsidRDefault="00661FF7">
            <w:r>
              <w:t>Зберігає семантичні відношення</w:t>
            </w:r>
          </w:p>
        </w:tc>
        <w:tc>
          <w:tcPr>
            <w:tcW w:w="1728" w:type="dxa"/>
          </w:tcPr>
          <w:p w:rsidR="0091380C" w:rsidRDefault="00661FF7">
            <w:r>
              <w:t>Високі вимоги до ресурсів</w:t>
            </w:r>
          </w:p>
        </w:tc>
        <w:tc>
          <w:tcPr>
            <w:tcW w:w="1728" w:type="dxa"/>
          </w:tcPr>
          <w:p w:rsidR="0091380C" w:rsidRDefault="00661FF7">
            <w:r>
              <w:t>Нейронні мережі для NLP</w:t>
            </w:r>
          </w:p>
        </w:tc>
        <w:tc>
          <w:tcPr>
            <w:tcW w:w="1728" w:type="dxa"/>
          </w:tcPr>
          <w:p w:rsidR="0091380C" w:rsidRDefault="00661FF7">
            <w:r>
              <w:t>Висока</w:t>
            </w:r>
          </w:p>
        </w:tc>
      </w:tr>
    </w:tbl>
    <w:p w:rsidR="0091380C" w:rsidRDefault="00661FF7">
      <w:pPr>
        <w:pStyle w:val="31"/>
      </w:pPr>
      <w:r>
        <w:t>Висновки щодо методів векторизації</w:t>
      </w:r>
    </w:p>
    <w:p w:rsidR="0091380C" w:rsidRPr="00F76D78" w:rsidRDefault="00661FF7">
      <w:pPr>
        <w:rPr>
          <w:lang w:val="ru-RU"/>
        </w:rPr>
      </w:pPr>
      <w:r w:rsidRPr="00F76D78">
        <w:rPr>
          <w:lang w:val="ru-RU"/>
        </w:rPr>
        <w:t xml:space="preserve">1. </w:t>
      </w:r>
      <w:r>
        <w:t>Bag</w:t>
      </w:r>
      <w:r w:rsidRPr="00F76D78">
        <w:rPr>
          <w:lang w:val="ru-RU"/>
        </w:rPr>
        <w:t xml:space="preserve"> </w:t>
      </w:r>
      <w:r>
        <w:t>of</w:t>
      </w:r>
      <w:r w:rsidRPr="00F76D78">
        <w:rPr>
          <w:lang w:val="ru-RU"/>
        </w:rPr>
        <w:t xml:space="preserve"> </w:t>
      </w:r>
      <w:r>
        <w:t>Words</w:t>
      </w:r>
      <w:r w:rsidRPr="00F76D78">
        <w:rPr>
          <w:lang w:val="ru-RU"/>
        </w:rPr>
        <w:t xml:space="preserve"> (</w:t>
      </w:r>
      <w:proofErr w:type="spellStart"/>
      <w:r>
        <w:t>BoW</w:t>
      </w:r>
      <w:proofErr w:type="spellEnd"/>
      <w:r w:rsidRPr="00F76D78">
        <w:rPr>
          <w:lang w:val="ru-RU"/>
        </w:rPr>
        <w:t>):</w:t>
      </w:r>
      <w:r w:rsidRPr="00F76D78">
        <w:rPr>
          <w:lang w:val="ru-RU"/>
        </w:rPr>
        <w:br/>
        <w:t xml:space="preserve">- </w:t>
      </w:r>
      <w:proofErr w:type="spellStart"/>
      <w:r w:rsidRPr="00F76D78">
        <w:rPr>
          <w:lang w:val="ru-RU"/>
        </w:rPr>
        <w:t>Найкраще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підходить</w:t>
      </w:r>
      <w:proofErr w:type="spellEnd"/>
      <w:r w:rsidRPr="00F76D78">
        <w:rPr>
          <w:lang w:val="ru-RU"/>
        </w:rPr>
        <w:t xml:space="preserve"> для </w:t>
      </w:r>
      <w:proofErr w:type="spellStart"/>
      <w:r w:rsidRPr="00F76D78">
        <w:rPr>
          <w:lang w:val="ru-RU"/>
        </w:rPr>
        <w:t>простих</w:t>
      </w:r>
      <w:proofErr w:type="spellEnd"/>
      <w:r w:rsidRPr="00F76D78">
        <w:rPr>
          <w:lang w:val="ru-RU"/>
        </w:rPr>
        <w:t xml:space="preserve"> задач, таких як </w:t>
      </w:r>
      <w:proofErr w:type="spellStart"/>
      <w:r w:rsidRPr="00F76D78">
        <w:rPr>
          <w:lang w:val="ru-RU"/>
        </w:rPr>
        <w:t>класифікація</w:t>
      </w:r>
      <w:proofErr w:type="spellEnd"/>
      <w:r w:rsidRPr="00F76D78">
        <w:rPr>
          <w:lang w:val="ru-RU"/>
        </w:rPr>
        <w:t xml:space="preserve"> тексту </w:t>
      </w:r>
      <w:proofErr w:type="spellStart"/>
      <w:r w:rsidRPr="00F76D78">
        <w:rPr>
          <w:lang w:val="ru-RU"/>
        </w:rPr>
        <w:t>або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аналіз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частоти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слів</w:t>
      </w:r>
      <w:proofErr w:type="spellEnd"/>
      <w:r w:rsidRPr="00F76D78">
        <w:rPr>
          <w:lang w:val="ru-RU"/>
        </w:rPr>
        <w:t>.</w:t>
      </w:r>
      <w:r w:rsidRPr="00F76D78">
        <w:rPr>
          <w:lang w:val="ru-RU"/>
        </w:rPr>
        <w:br/>
        <w:t xml:space="preserve">- </w:t>
      </w:r>
      <w:proofErr w:type="spellStart"/>
      <w:r w:rsidRPr="00F76D78">
        <w:rPr>
          <w:lang w:val="ru-RU"/>
        </w:rPr>
        <w:t>Ідеальний</w:t>
      </w:r>
      <w:proofErr w:type="spellEnd"/>
      <w:r w:rsidRPr="00F76D78">
        <w:rPr>
          <w:lang w:val="ru-RU"/>
        </w:rPr>
        <w:t xml:space="preserve"> для невеликих </w:t>
      </w:r>
      <w:proofErr w:type="spellStart"/>
      <w:r w:rsidRPr="00F76D78">
        <w:rPr>
          <w:lang w:val="ru-RU"/>
        </w:rPr>
        <w:t>обсягів</w:t>
      </w:r>
      <w:proofErr w:type="spellEnd"/>
      <w:r w:rsidRPr="00F76D78">
        <w:rPr>
          <w:lang w:val="ru-RU"/>
        </w:rPr>
        <w:t xml:space="preserve"> тексту, де не </w:t>
      </w:r>
      <w:proofErr w:type="spellStart"/>
      <w:r w:rsidRPr="00F76D78">
        <w:rPr>
          <w:lang w:val="ru-RU"/>
        </w:rPr>
        <w:t>потрібен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аналіз</w:t>
      </w:r>
      <w:proofErr w:type="spellEnd"/>
      <w:r w:rsidRPr="00F76D78">
        <w:rPr>
          <w:lang w:val="ru-RU"/>
        </w:rPr>
        <w:t xml:space="preserve"> контексту.</w:t>
      </w:r>
      <w:r w:rsidRPr="00F76D78">
        <w:rPr>
          <w:lang w:val="ru-RU"/>
        </w:rPr>
        <w:br/>
      </w:r>
      <w:r w:rsidRPr="00F76D78">
        <w:rPr>
          <w:lang w:val="ru-RU"/>
        </w:rPr>
        <w:br/>
        <w:t xml:space="preserve">2. </w:t>
      </w:r>
      <w:r>
        <w:t>TF</w:t>
      </w:r>
      <w:r w:rsidRPr="00F76D78">
        <w:rPr>
          <w:lang w:val="ru-RU"/>
        </w:rPr>
        <w:t>-</w:t>
      </w:r>
      <w:r>
        <w:t>IDF</w:t>
      </w:r>
      <w:r w:rsidRPr="00F76D78">
        <w:rPr>
          <w:lang w:val="ru-RU"/>
        </w:rPr>
        <w:t xml:space="preserve"> (</w:t>
      </w:r>
      <w:r>
        <w:t>Term</w:t>
      </w:r>
      <w:r w:rsidRPr="00F76D78">
        <w:rPr>
          <w:lang w:val="ru-RU"/>
        </w:rPr>
        <w:t xml:space="preserve"> </w:t>
      </w:r>
      <w:r>
        <w:t>Frequency</w:t>
      </w:r>
      <w:r w:rsidRPr="00F76D78">
        <w:rPr>
          <w:lang w:val="ru-RU"/>
        </w:rPr>
        <w:t>-</w:t>
      </w:r>
      <w:r>
        <w:t>Inverse</w:t>
      </w:r>
      <w:r w:rsidRPr="00F76D78">
        <w:rPr>
          <w:lang w:val="ru-RU"/>
        </w:rPr>
        <w:t xml:space="preserve"> </w:t>
      </w:r>
      <w:r>
        <w:t>Document</w:t>
      </w:r>
      <w:r w:rsidRPr="00F76D78">
        <w:rPr>
          <w:lang w:val="ru-RU"/>
        </w:rPr>
        <w:t xml:space="preserve"> </w:t>
      </w:r>
      <w:r>
        <w:t>Frequency</w:t>
      </w:r>
      <w:r w:rsidRPr="00F76D78">
        <w:rPr>
          <w:lang w:val="ru-RU"/>
        </w:rPr>
        <w:t>):</w:t>
      </w:r>
      <w:r w:rsidRPr="00F76D78">
        <w:rPr>
          <w:lang w:val="ru-RU"/>
        </w:rPr>
        <w:br/>
        <w:t xml:space="preserve">- </w:t>
      </w:r>
      <w:proofErr w:type="spellStart"/>
      <w:r w:rsidRPr="00F76D78">
        <w:rPr>
          <w:lang w:val="ru-RU"/>
        </w:rPr>
        <w:t>Підходить</w:t>
      </w:r>
      <w:proofErr w:type="spellEnd"/>
      <w:r w:rsidRPr="00F76D78">
        <w:rPr>
          <w:lang w:val="ru-RU"/>
        </w:rPr>
        <w:t xml:space="preserve"> для задач, де </w:t>
      </w:r>
      <w:proofErr w:type="spellStart"/>
      <w:r w:rsidRPr="00F76D78">
        <w:rPr>
          <w:lang w:val="ru-RU"/>
        </w:rPr>
        <w:t>важливо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враховув</w:t>
      </w:r>
      <w:r w:rsidRPr="00F76D78">
        <w:rPr>
          <w:lang w:val="ru-RU"/>
        </w:rPr>
        <w:t>ати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значущість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слів</w:t>
      </w:r>
      <w:proofErr w:type="spellEnd"/>
      <w:r w:rsidRPr="00F76D78">
        <w:rPr>
          <w:lang w:val="ru-RU"/>
        </w:rPr>
        <w:t xml:space="preserve"> у </w:t>
      </w:r>
      <w:proofErr w:type="spellStart"/>
      <w:r w:rsidRPr="00F76D78">
        <w:rPr>
          <w:lang w:val="ru-RU"/>
        </w:rPr>
        <w:t>документі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відносно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всього</w:t>
      </w:r>
      <w:proofErr w:type="spellEnd"/>
      <w:r w:rsidRPr="00F76D78">
        <w:rPr>
          <w:lang w:val="ru-RU"/>
        </w:rPr>
        <w:t xml:space="preserve"> корпусу, </w:t>
      </w:r>
      <w:proofErr w:type="spellStart"/>
      <w:r w:rsidRPr="00F76D78">
        <w:rPr>
          <w:lang w:val="ru-RU"/>
        </w:rPr>
        <w:t>наприклад</w:t>
      </w:r>
      <w:proofErr w:type="spellEnd"/>
      <w:r w:rsidRPr="00F76D78">
        <w:rPr>
          <w:lang w:val="ru-RU"/>
        </w:rPr>
        <w:t xml:space="preserve">, </w:t>
      </w:r>
      <w:proofErr w:type="spellStart"/>
      <w:r w:rsidRPr="00F76D78">
        <w:rPr>
          <w:lang w:val="ru-RU"/>
        </w:rPr>
        <w:t>аналіз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тональності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або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витягнення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ключових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слів</w:t>
      </w:r>
      <w:proofErr w:type="spellEnd"/>
      <w:r w:rsidRPr="00F76D78">
        <w:rPr>
          <w:lang w:val="ru-RU"/>
        </w:rPr>
        <w:t>.</w:t>
      </w:r>
      <w:r w:rsidRPr="00F76D78">
        <w:rPr>
          <w:lang w:val="ru-RU"/>
        </w:rPr>
        <w:br/>
        <w:t xml:space="preserve">- Добре </w:t>
      </w:r>
      <w:proofErr w:type="spellStart"/>
      <w:r w:rsidRPr="00F76D78">
        <w:rPr>
          <w:lang w:val="ru-RU"/>
        </w:rPr>
        <w:t>працює</w:t>
      </w:r>
      <w:proofErr w:type="spellEnd"/>
      <w:r w:rsidRPr="00F76D78">
        <w:rPr>
          <w:lang w:val="ru-RU"/>
        </w:rPr>
        <w:t xml:space="preserve"> в </w:t>
      </w:r>
      <w:proofErr w:type="spellStart"/>
      <w:r w:rsidRPr="00F76D78">
        <w:rPr>
          <w:lang w:val="ru-RU"/>
        </w:rPr>
        <w:t>середніх</w:t>
      </w:r>
      <w:proofErr w:type="spellEnd"/>
      <w:r w:rsidRPr="00F76D78">
        <w:rPr>
          <w:lang w:val="ru-RU"/>
        </w:rPr>
        <w:t xml:space="preserve"> за </w:t>
      </w:r>
      <w:proofErr w:type="spellStart"/>
      <w:r w:rsidRPr="00F76D78">
        <w:rPr>
          <w:lang w:val="ru-RU"/>
        </w:rPr>
        <w:t>розміром</w:t>
      </w:r>
      <w:proofErr w:type="spellEnd"/>
      <w:r w:rsidRPr="00F76D78">
        <w:rPr>
          <w:lang w:val="ru-RU"/>
        </w:rPr>
        <w:t xml:space="preserve"> корпусах, </w:t>
      </w:r>
      <w:proofErr w:type="spellStart"/>
      <w:r w:rsidRPr="00F76D78">
        <w:rPr>
          <w:lang w:val="ru-RU"/>
        </w:rPr>
        <w:t>проте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може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втрачати</w:t>
      </w:r>
      <w:proofErr w:type="spellEnd"/>
      <w:r w:rsidRPr="00F76D78">
        <w:rPr>
          <w:lang w:val="ru-RU"/>
        </w:rPr>
        <w:t xml:space="preserve"> контекст.</w:t>
      </w:r>
      <w:r w:rsidRPr="00F76D78">
        <w:rPr>
          <w:lang w:val="ru-RU"/>
        </w:rPr>
        <w:br/>
      </w:r>
      <w:r w:rsidRPr="00F76D78">
        <w:rPr>
          <w:lang w:val="ru-RU"/>
        </w:rPr>
        <w:br/>
        <w:t xml:space="preserve">3. </w:t>
      </w:r>
      <w:r>
        <w:t>Word</w:t>
      </w:r>
      <w:r w:rsidRPr="00F76D78">
        <w:rPr>
          <w:lang w:val="ru-RU"/>
        </w:rPr>
        <w:t>2</w:t>
      </w:r>
      <w:proofErr w:type="spellStart"/>
      <w:r>
        <w:t>Vec</w:t>
      </w:r>
      <w:proofErr w:type="spellEnd"/>
      <w:r w:rsidRPr="00F76D78">
        <w:rPr>
          <w:lang w:val="ru-RU"/>
        </w:rPr>
        <w:t>:</w:t>
      </w:r>
      <w:r w:rsidRPr="00F76D78">
        <w:rPr>
          <w:lang w:val="ru-RU"/>
        </w:rPr>
        <w:br/>
        <w:t xml:space="preserve">- </w:t>
      </w:r>
      <w:proofErr w:type="spellStart"/>
      <w:r w:rsidRPr="00F76D78">
        <w:rPr>
          <w:lang w:val="ru-RU"/>
        </w:rPr>
        <w:t>Найкраще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підходить</w:t>
      </w:r>
      <w:proofErr w:type="spellEnd"/>
      <w:r w:rsidRPr="00F76D78">
        <w:rPr>
          <w:lang w:val="ru-RU"/>
        </w:rPr>
        <w:t xml:space="preserve"> для задач, </w:t>
      </w:r>
      <w:proofErr w:type="spellStart"/>
      <w:r w:rsidRPr="00F76D78">
        <w:rPr>
          <w:lang w:val="ru-RU"/>
        </w:rPr>
        <w:t>що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потребують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а</w:t>
      </w:r>
      <w:r w:rsidRPr="00F76D78">
        <w:rPr>
          <w:lang w:val="ru-RU"/>
        </w:rPr>
        <w:t>налізу</w:t>
      </w:r>
      <w:proofErr w:type="spellEnd"/>
      <w:r w:rsidRPr="00F76D78">
        <w:rPr>
          <w:lang w:val="ru-RU"/>
        </w:rPr>
        <w:t xml:space="preserve"> семантики, таких як </w:t>
      </w:r>
      <w:proofErr w:type="spellStart"/>
      <w:r w:rsidRPr="00F76D78">
        <w:rPr>
          <w:lang w:val="ru-RU"/>
        </w:rPr>
        <w:t>рекомендаційні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системи</w:t>
      </w:r>
      <w:proofErr w:type="spellEnd"/>
      <w:r w:rsidRPr="00F76D78">
        <w:rPr>
          <w:lang w:val="ru-RU"/>
        </w:rPr>
        <w:t xml:space="preserve">, </w:t>
      </w:r>
      <w:proofErr w:type="spellStart"/>
      <w:r w:rsidRPr="00F76D78">
        <w:rPr>
          <w:lang w:val="ru-RU"/>
        </w:rPr>
        <w:t>кластеризація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текстів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або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нейронні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мережі</w:t>
      </w:r>
      <w:proofErr w:type="spellEnd"/>
      <w:r w:rsidRPr="00F76D78">
        <w:rPr>
          <w:lang w:val="ru-RU"/>
        </w:rPr>
        <w:t xml:space="preserve"> для </w:t>
      </w:r>
      <w:r>
        <w:t>NLP</w:t>
      </w:r>
      <w:r w:rsidRPr="00F76D78">
        <w:rPr>
          <w:lang w:val="ru-RU"/>
        </w:rPr>
        <w:t>.</w:t>
      </w:r>
      <w:r w:rsidRPr="00F76D78">
        <w:rPr>
          <w:lang w:val="ru-RU"/>
        </w:rPr>
        <w:br/>
        <w:t xml:space="preserve">- </w:t>
      </w:r>
      <w:proofErr w:type="spellStart"/>
      <w:r w:rsidRPr="00F76D78">
        <w:rPr>
          <w:lang w:val="ru-RU"/>
        </w:rPr>
        <w:t>Підтримує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високий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рівень</w:t>
      </w:r>
      <w:proofErr w:type="spellEnd"/>
      <w:r w:rsidRPr="00F76D78">
        <w:rPr>
          <w:lang w:val="ru-RU"/>
        </w:rPr>
        <w:t xml:space="preserve"> контекстуального </w:t>
      </w:r>
      <w:proofErr w:type="spellStart"/>
      <w:r w:rsidRPr="00F76D78">
        <w:rPr>
          <w:lang w:val="ru-RU"/>
        </w:rPr>
        <w:t>розуміння</w:t>
      </w:r>
      <w:proofErr w:type="spellEnd"/>
      <w:r w:rsidRPr="00F76D78">
        <w:rPr>
          <w:lang w:val="ru-RU"/>
        </w:rPr>
        <w:t xml:space="preserve">, але </w:t>
      </w:r>
      <w:proofErr w:type="spellStart"/>
      <w:r w:rsidRPr="00F76D78">
        <w:rPr>
          <w:lang w:val="ru-RU"/>
        </w:rPr>
        <w:t>вимагає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значних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обчислювальних</w:t>
      </w:r>
      <w:proofErr w:type="spellEnd"/>
      <w:r w:rsidRPr="00F76D78">
        <w:rPr>
          <w:lang w:val="ru-RU"/>
        </w:rPr>
        <w:t xml:space="preserve"> </w:t>
      </w:r>
      <w:proofErr w:type="spellStart"/>
      <w:r w:rsidRPr="00F76D78">
        <w:rPr>
          <w:lang w:val="ru-RU"/>
        </w:rPr>
        <w:t>ресурсів</w:t>
      </w:r>
      <w:proofErr w:type="spellEnd"/>
      <w:r w:rsidRPr="00F76D78">
        <w:rPr>
          <w:lang w:val="ru-RU"/>
        </w:rPr>
        <w:t>.</w:t>
      </w:r>
    </w:p>
    <w:p w:rsidR="0091380C" w:rsidRDefault="00661FF7">
      <w:pPr>
        <w:pStyle w:val="21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NLP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91380C" w:rsidTr="00F76D78">
        <w:tc>
          <w:tcPr>
            <w:tcW w:w="2160" w:type="dxa"/>
          </w:tcPr>
          <w:p w:rsidR="0091380C" w:rsidRDefault="00661FF7">
            <w:r>
              <w:t>Інструм</w:t>
            </w:r>
            <w:r>
              <w:t>ент</w:t>
            </w:r>
          </w:p>
        </w:tc>
        <w:tc>
          <w:tcPr>
            <w:tcW w:w="2160" w:type="dxa"/>
          </w:tcPr>
          <w:p w:rsidR="0091380C" w:rsidRDefault="00661FF7">
            <w:r>
              <w:t>Основні можливості</w:t>
            </w:r>
          </w:p>
        </w:tc>
        <w:tc>
          <w:tcPr>
            <w:tcW w:w="2160" w:type="dxa"/>
          </w:tcPr>
          <w:p w:rsidR="0091380C" w:rsidRDefault="00661FF7">
            <w:r>
              <w:t>Підтримувані мови</w:t>
            </w:r>
          </w:p>
        </w:tc>
        <w:tc>
          <w:tcPr>
            <w:tcW w:w="2160" w:type="dxa"/>
          </w:tcPr>
          <w:p w:rsidR="0091380C" w:rsidRDefault="00661FF7">
            <w:r>
              <w:t>Зручність використання</w:t>
            </w:r>
          </w:p>
        </w:tc>
      </w:tr>
      <w:tr w:rsidR="0091380C" w:rsidTr="00F76D78">
        <w:tc>
          <w:tcPr>
            <w:tcW w:w="2160" w:type="dxa"/>
          </w:tcPr>
          <w:p w:rsidR="0091380C" w:rsidRDefault="00661FF7">
            <w:r>
              <w:t>NLTK</w:t>
            </w:r>
          </w:p>
        </w:tc>
        <w:tc>
          <w:tcPr>
            <w:tcW w:w="2160" w:type="dxa"/>
          </w:tcPr>
          <w:p w:rsidR="0091380C" w:rsidRDefault="00661FF7">
            <w:r>
              <w:t>Токенізація, стемінг, лемматизація</w:t>
            </w:r>
          </w:p>
        </w:tc>
        <w:tc>
          <w:tcPr>
            <w:tcW w:w="2160" w:type="dxa"/>
          </w:tcPr>
          <w:p w:rsidR="0091380C" w:rsidRDefault="00661FF7">
            <w:r>
              <w:t>Багато мов</w:t>
            </w:r>
          </w:p>
        </w:tc>
        <w:tc>
          <w:tcPr>
            <w:tcW w:w="2160" w:type="dxa"/>
          </w:tcPr>
          <w:p w:rsidR="0091380C" w:rsidRDefault="00661FF7">
            <w:r>
              <w:t>Середня</w:t>
            </w:r>
          </w:p>
        </w:tc>
      </w:tr>
      <w:tr w:rsidR="0091380C" w:rsidTr="00F76D78">
        <w:tc>
          <w:tcPr>
            <w:tcW w:w="2160" w:type="dxa"/>
          </w:tcPr>
          <w:p w:rsidR="0091380C" w:rsidRDefault="00661FF7">
            <w:r>
              <w:t>SpaCy</w:t>
            </w:r>
          </w:p>
        </w:tc>
        <w:tc>
          <w:tcPr>
            <w:tcW w:w="2160" w:type="dxa"/>
          </w:tcPr>
          <w:p w:rsidR="0091380C" w:rsidRDefault="00661FF7">
            <w:r>
              <w:t>NER, POS-тегінг</w:t>
            </w:r>
          </w:p>
        </w:tc>
        <w:tc>
          <w:tcPr>
            <w:tcW w:w="2160" w:type="dxa"/>
          </w:tcPr>
          <w:p w:rsidR="0091380C" w:rsidRDefault="00661FF7">
            <w:r>
              <w:t>Англійська та інші</w:t>
            </w:r>
          </w:p>
        </w:tc>
        <w:tc>
          <w:tcPr>
            <w:tcW w:w="2160" w:type="dxa"/>
          </w:tcPr>
          <w:p w:rsidR="0091380C" w:rsidRDefault="00661FF7">
            <w:r>
              <w:t>Висока</w:t>
            </w:r>
          </w:p>
        </w:tc>
        <w:bookmarkStart w:id="0" w:name="_GoBack"/>
        <w:bookmarkEnd w:id="0"/>
      </w:tr>
      <w:tr w:rsidR="0091380C" w:rsidTr="00F76D78">
        <w:tc>
          <w:tcPr>
            <w:tcW w:w="2160" w:type="dxa"/>
          </w:tcPr>
          <w:p w:rsidR="0091380C" w:rsidRDefault="00661FF7">
            <w:r>
              <w:lastRenderedPageBreak/>
              <w:t>Hugging Face Transformers</w:t>
            </w:r>
          </w:p>
        </w:tc>
        <w:tc>
          <w:tcPr>
            <w:tcW w:w="2160" w:type="dxa"/>
          </w:tcPr>
          <w:p w:rsidR="0091380C" w:rsidRDefault="00661FF7">
            <w:r>
              <w:t>Підтримка моделей трансформерів</w:t>
            </w:r>
          </w:p>
        </w:tc>
        <w:tc>
          <w:tcPr>
            <w:tcW w:w="2160" w:type="dxa"/>
          </w:tcPr>
          <w:p w:rsidR="0091380C" w:rsidRDefault="00661FF7">
            <w:r>
              <w:t>Багато мов</w:t>
            </w:r>
          </w:p>
        </w:tc>
        <w:tc>
          <w:tcPr>
            <w:tcW w:w="2160" w:type="dxa"/>
          </w:tcPr>
          <w:p w:rsidR="0091380C" w:rsidRDefault="00661FF7">
            <w:r>
              <w:t>Висока</w:t>
            </w:r>
          </w:p>
        </w:tc>
      </w:tr>
      <w:tr w:rsidR="0091380C" w:rsidTr="00F76D78">
        <w:tc>
          <w:tcPr>
            <w:tcW w:w="2160" w:type="dxa"/>
          </w:tcPr>
          <w:p w:rsidR="0091380C" w:rsidRDefault="00661FF7">
            <w:r>
              <w:t>Gensim</w:t>
            </w:r>
          </w:p>
        </w:tc>
        <w:tc>
          <w:tcPr>
            <w:tcW w:w="2160" w:type="dxa"/>
          </w:tcPr>
          <w:p w:rsidR="0091380C" w:rsidRDefault="00661FF7">
            <w:r>
              <w:t>Word Embeddings, тематика моделювання</w:t>
            </w:r>
          </w:p>
        </w:tc>
        <w:tc>
          <w:tcPr>
            <w:tcW w:w="2160" w:type="dxa"/>
          </w:tcPr>
          <w:p w:rsidR="0091380C" w:rsidRDefault="00661FF7">
            <w:r>
              <w:t>Багато мов</w:t>
            </w:r>
          </w:p>
        </w:tc>
        <w:tc>
          <w:tcPr>
            <w:tcW w:w="2160" w:type="dxa"/>
          </w:tcPr>
          <w:p w:rsidR="0091380C" w:rsidRDefault="00661FF7">
            <w:r>
              <w:t>Середня</w:t>
            </w:r>
          </w:p>
        </w:tc>
      </w:tr>
    </w:tbl>
    <w:p w:rsidR="0091380C" w:rsidRDefault="00661FF7">
      <w:pPr>
        <w:pStyle w:val="31"/>
      </w:pPr>
      <w:r>
        <w:t>Висновки щодо інструментів NLP</w:t>
      </w:r>
    </w:p>
    <w:p w:rsidR="0091380C" w:rsidRDefault="00661FF7">
      <w:r>
        <w:t>1. NLTK (Natural Language Toolkit):</w:t>
      </w:r>
      <w:r>
        <w:br/>
        <w:t>- Підходить для основних операцій із текстом, таких як токенізація, стемінг та лемматизація.</w:t>
      </w:r>
      <w:r>
        <w:br/>
        <w:t xml:space="preserve">- Ідеальний для новачків у NLP </w:t>
      </w:r>
      <w:r>
        <w:t>або для академічних проектів.</w:t>
      </w:r>
      <w:r>
        <w:br/>
      </w:r>
      <w:r>
        <w:br/>
        <w:t>2. SpaCy:</w:t>
      </w:r>
      <w:r>
        <w:br/>
        <w:t>- Найкраще підходить для задач, що вимагають швидкості та ефективності, таких як розпізнавання сутностей (NER) та аналіз синтаксичної структури (POS-тегінг).</w:t>
      </w:r>
      <w:r>
        <w:br/>
        <w:t>- Зручний у використанні та має високу продуктивність.</w:t>
      </w:r>
      <w:r>
        <w:br/>
      </w:r>
      <w:r>
        <w:br/>
        <w:t>3</w:t>
      </w:r>
      <w:r>
        <w:t>. Hugging Face Transformers:</w:t>
      </w:r>
      <w:r>
        <w:br/>
        <w:t>- Ідеальний для сучасних NLP задач, таких як мовне моделювання, генерація тексту, класифікація тональності.</w:t>
      </w:r>
      <w:r>
        <w:br/>
        <w:t>- Підтримує широкий спектр передтренованих моделей (BERT, GPT-3).</w:t>
      </w:r>
      <w:r>
        <w:br/>
      </w:r>
      <w:r>
        <w:br/>
        <w:t>4. Gensim:</w:t>
      </w:r>
      <w:r>
        <w:br/>
        <w:t>- Найкраще підходить для задач, пов'язани</w:t>
      </w:r>
      <w:r>
        <w:t>х із тематичним моделюванням та Word Embeddings.</w:t>
      </w:r>
      <w:r>
        <w:br/>
        <w:t>- Широко використовується для аналізу великих корпусів текстів.</w:t>
      </w:r>
    </w:p>
    <w:sectPr w:rsidR="00913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1FF7"/>
    <w:rsid w:val="0091380C"/>
    <w:rsid w:val="00AA1D8D"/>
    <w:rsid w:val="00B47730"/>
    <w:rsid w:val="00CB0664"/>
    <w:rsid w:val="00F76D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2A962A9-6222-4DFF-B3BA-02600E5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C869B-92F1-4AA1-935C-E5ABB474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1521</Words>
  <Characters>867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Andriy Polyukhovich</cp:lastModifiedBy>
  <cp:revision>2</cp:revision>
  <dcterms:created xsi:type="dcterms:W3CDTF">2024-11-13T11:09:00Z</dcterms:created>
  <dcterms:modified xsi:type="dcterms:W3CDTF">2024-11-13T11:09:00Z</dcterms:modified>
  <cp:category/>
</cp:coreProperties>
</file>