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414F" w14:textId="77777777" w:rsidR="00E81597" w:rsidRPr="001915FE" w:rsidRDefault="00E81597" w:rsidP="00E81597">
      <w:pPr>
        <w:spacing w:after="0"/>
        <w:ind w:right="1"/>
        <w:jc w:val="center"/>
      </w:pPr>
      <w:r w:rsidRPr="001915FE">
        <w:rPr>
          <w:sz w:val="28"/>
        </w:rPr>
        <w:t>Міністерство освіти і науки України</w:t>
      </w:r>
    </w:p>
    <w:p w14:paraId="29C04B24" w14:textId="77777777" w:rsidR="00E81597" w:rsidRPr="001915FE" w:rsidRDefault="00E81597" w:rsidP="00E81597">
      <w:pPr>
        <w:spacing w:after="0"/>
        <w:jc w:val="center"/>
      </w:pPr>
      <w:r w:rsidRPr="001915FE">
        <w:rPr>
          <w:sz w:val="28"/>
        </w:rPr>
        <w:t>Національний технічний університет України «Київський політехнічний інститут імені Ігоря Сікорського</w:t>
      </w:r>
      <w:r>
        <w:rPr>
          <w:sz w:val="28"/>
          <w:lang w:val="ru-RU"/>
        </w:rPr>
        <w:t>»</w:t>
      </w:r>
    </w:p>
    <w:p w14:paraId="510F7CF1" w14:textId="77777777" w:rsidR="00E81597" w:rsidRPr="001915FE" w:rsidRDefault="00E81597" w:rsidP="00E81597">
      <w:pPr>
        <w:spacing w:after="0"/>
        <w:jc w:val="center"/>
      </w:pPr>
      <w:r w:rsidRPr="001915FE">
        <w:rPr>
          <w:sz w:val="28"/>
        </w:rPr>
        <w:t>Факультет інформатики та обчислювальної техніки</w:t>
      </w:r>
    </w:p>
    <w:p w14:paraId="5A3913B9" w14:textId="77777777" w:rsidR="00E81597" w:rsidRPr="001915FE" w:rsidRDefault="00E81597" w:rsidP="00E81597">
      <w:pPr>
        <w:spacing w:after="25"/>
        <w:ind w:left="70"/>
        <w:jc w:val="center"/>
      </w:pPr>
    </w:p>
    <w:p w14:paraId="5AB688CE" w14:textId="77777777" w:rsidR="00E81597" w:rsidRPr="001915FE" w:rsidRDefault="00E81597" w:rsidP="00E81597">
      <w:pPr>
        <w:spacing w:after="0"/>
        <w:ind w:right="2"/>
        <w:jc w:val="center"/>
      </w:pPr>
      <w:r w:rsidRPr="001915FE">
        <w:rPr>
          <w:sz w:val="28"/>
        </w:rPr>
        <w:t>Кафедра інформатики та програмної інженерії</w:t>
      </w:r>
    </w:p>
    <w:p w14:paraId="27AB368E" w14:textId="77777777" w:rsidR="00E81597" w:rsidRDefault="00E81597" w:rsidP="00E81597">
      <w:pPr>
        <w:spacing w:after="0"/>
      </w:pPr>
    </w:p>
    <w:p w14:paraId="6E58B8C1" w14:textId="77777777" w:rsidR="00E81597" w:rsidRPr="001915FE" w:rsidRDefault="00E81597" w:rsidP="00E81597">
      <w:pPr>
        <w:spacing w:after="0"/>
      </w:pPr>
    </w:p>
    <w:p w14:paraId="5CB4B5C7" w14:textId="77777777" w:rsidR="00E81597" w:rsidRPr="001915FE" w:rsidRDefault="00E81597" w:rsidP="00E81597">
      <w:pPr>
        <w:spacing w:after="0"/>
      </w:pPr>
    </w:p>
    <w:p w14:paraId="1BAE8244" w14:textId="77777777" w:rsidR="00E81597" w:rsidRPr="001915FE" w:rsidRDefault="00E81597" w:rsidP="00E81597">
      <w:pPr>
        <w:spacing w:after="17"/>
      </w:pPr>
    </w:p>
    <w:p w14:paraId="10C81E8F" w14:textId="77777777" w:rsidR="00E81597" w:rsidRPr="00166F2A" w:rsidRDefault="00E81597" w:rsidP="00E81597">
      <w:pPr>
        <w:spacing w:after="0"/>
        <w:jc w:val="center"/>
        <w:rPr>
          <w:sz w:val="28"/>
        </w:rPr>
      </w:pPr>
      <w:r w:rsidRPr="00166F2A">
        <w:rPr>
          <w:sz w:val="28"/>
        </w:rPr>
        <w:t>Звіт</w:t>
      </w:r>
    </w:p>
    <w:p w14:paraId="6848FBBC" w14:textId="77777777" w:rsidR="00E81597" w:rsidRPr="001915FE" w:rsidRDefault="00E81597" w:rsidP="00E81597">
      <w:pPr>
        <w:spacing w:after="23"/>
      </w:pPr>
    </w:p>
    <w:p w14:paraId="52EE4672" w14:textId="084E1D4C" w:rsidR="00E81597" w:rsidRPr="001915FE" w:rsidRDefault="00E81597" w:rsidP="00E81597">
      <w:pPr>
        <w:spacing w:after="4"/>
        <w:ind w:left="2520" w:right="2453"/>
        <w:jc w:val="center"/>
      </w:pPr>
      <w:r w:rsidRPr="00166F2A">
        <w:rPr>
          <w:sz w:val="28"/>
        </w:rPr>
        <w:t>з лабораторної роботи №</w:t>
      </w:r>
      <w:r w:rsidR="00221017">
        <w:rPr>
          <w:sz w:val="28"/>
        </w:rPr>
        <w:t>1</w:t>
      </w:r>
      <w:r w:rsidRPr="00166F2A">
        <w:rPr>
          <w:sz w:val="28"/>
        </w:rPr>
        <w:t xml:space="preserve"> з</w:t>
      </w:r>
      <w:r>
        <w:rPr>
          <w:sz w:val="28"/>
          <w:lang w:val="en-US"/>
        </w:rPr>
        <w:t xml:space="preserve"> </w:t>
      </w:r>
      <w:r w:rsidRPr="00166F2A">
        <w:rPr>
          <w:sz w:val="28"/>
        </w:rPr>
        <w:t>дисципліни «</w:t>
      </w:r>
      <w:r w:rsidR="00221017">
        <w:rPr>
          <w:sz w:val="28"/>
        </w:rPr>
        <w:t>Ігрова фізика</w:t>
      </w:r>
      <w:r w:rsidRPr="00166F2A">
        <w:rPr>
          <w:sz w:val="28"/>
        </w:rPr>
        <w:t>»</w:t>
      </w:r>
    </w:p>
    <w:p w14:paraId="1A115384" w14:textId="77777777" w:rsidR="00E81597" w:rsidRPr="001915FE" w:rsidRDefault="00E81597" w:rsidP="00E81597">
      <w:pPr>
        <w:spacing w:after="22"/>
        <w:ind w:left="60"/>
        <w:jc w:val="center"/>
      </w:pPr>
    </w:p>
    <w:p w14:paraId="25BDA919" w14:textId="3861AED7" w:rsidR="00E81597" w:rsidRPr="001D3904" w:rsidRDefault="00E81597" w:rsidP="00E81597">
      <w:pPr>
        <w:spacing w:after="4"/>
        <w:ind w:left="2520" w:right="2511"/>
        <w:jc w:val="center"/>
        <w:rPr>
          <w:sz w:val="28"/>
        </w:rPr>
      </w:pPr>
      <w:r w:rsidRPr="00166F2A">
        <w:rPr>
          <w:sz w:val="28"/>
        </w:rPr>
        <w:t>«</w:t>
      </w:r>
      <w:bookmarkStart w:id="0" w:name="_Hlk116140500"/>
      <w:r w:rsidR="00221017">
        <w:rPr>
          <w:sz w:val="28"/>
        </w:rPr>
        <w:t>Вивчення законів збереження імпульсу та енергії при ударі</w:t>
      </w:r>
      <w:bookmarkEnd w:id="0"/>
      <w:r w:rsidRPr="00166F2A">
        <w:rPr>
          <w:sz w:val="28"/>
        </w:rPr>
        <w:t>»</w:t>
      </w:r>
    </w:p>
    <w:p w14:paraId="780CFC1F" w14:textId="77777777" w:rsidR="00E81597" w:rsidRPr="001915FE" w:rsidRDefault="00E81597" w:rsidP="00E81597">
      <w:pPr>
        <w:spacing w:after="21"/>
      </w:pPr>
    </w:p>
    <w:p w14:paraId="67F939F1" w14:textId="59C0480E" w:rsidR="00E81597" w:rsidRDefault="00E81597" w:rsidP="00E81597">
      <w:pPr>
        <w:spacing w:after="0"/>
        <w:rPr>
          <w:sz w:val="28"/>
        </w:rPr>
      </w:pPr>
    </w:p>
    <w:p w14:paraId="40993719" w14:textId="77777777" w:rsidR="00221017" w:rsidRPr="001915FE" w:rsidRDefault="00221017" w:rsidP="00E81597">
      <w:pPr>
        <w:spacing w:after="0"/>
      </w:pPr>
    </w:p>
    <w:p w14:paraId="5F30CC15" w14:textId="77777777" w:rsidR="00E81597" w:rsidRPr="001915FE" w:rsidRDefault="00E81597" w:rsidP="00E81597">
      <w:pPr>
        <w:spacing w:after="0"/>
      </w:pPr>
    </w:p>
    <w:p w14:paraId="6E12334B" w14:textId="77777777" w:rsidR="00E81597" w:rsidRDefault="00E81597" w:rsidP="00E81597">
      <w:pPr>
        <w:spacing w:after="0"/>
      </w:pPr>
    </w:p>
    <w:p w14:paraId="4B46B324" w14:textId="2F4E83EA" w:rsidR="00E81597" w:rsidRDefault="00E81597" w:rsidP="00E81597">
      <w:pPr>
        <w:spacing w:after="0"/>
      </w:pPr>
    </w:p>
    <w:p w14:paraId="72277DDF" w14:textId="77777777" w:rsidR="00216946" w:rsidRDefault="00216946" w:rsidP="00E81597">
      <w:pPr>
        <w:spacing w:after="0"/>
      </w:pPr>
    </w:p>
    <w:p w14:paraId="72533F52" w14:textId="77777777" w:rsidR="00E81597" w:rsidRDefault="00E81597" w:rsidP="00E81597">
      <w:pPr>
        <w:spacing w:after="0"/>
      </w:pPr>
    </w:p>
    <w:p w14:paraId="7EB1256C" w14:textId="77777777" w:rsidR="00E81597" w:rsidRPr="001915FE" w:rsidRDefault="00E81597" w:rsidP="00E81597">
      <w:pPr>
        <w:spacing w:after="0"/>
      </w:pPr>
    </w:p>
    <w:p w14:paraId="6CF58B28" w14:textId="77777777" w:rsidR="00E81597" w:rsidRPr="001915FE" w:rsidRDefault="00E81597" w:rsidP="00E81597">
      <w:pPr>
        <w:spacing w:after="23"/>
      </w:pPr>
    </w:p>
    <w:p w14:paraId="22E85F2A" w14:textId="77777777" w:rsidR="00E81597" w:rsidRPr="00166F2A" w:rsidRDefault="00E81597" w:rsidP="00E81597">
      <w:pPr>
        <w:ind w:left="-5"/>
        <w:rPr>
          <w:sz w:val="28"/>
        </w:rPr>
      </w:pPr>
      <w:r w:rsidRPr="00166F2A">
        <w:rPr>
          <w:sz w:val="28"/>
        </w:rPr>
        <w:t xml:space="preserve">Виконав   студент      </w:t>
      </w:r>
      <w:r w:rsidRPr="00BC75EA">
        <w:rPr>
          <w:sz w:val="28"/>
          <w:u w:val="single"/>
        </w:rPr>
        <w:t>ІП-13, Замковий Дмитро Володимирович</w:t>
      </w:r>
    </w:p>
    <w:p w14:paraId="47979BCF" w14:textId="77777777" w:rsidR="00E81597" w:rsidRPr="001915FE" w:rsidRDefault="00E81597" w:rsidP="00E8159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</w:pPr>
      <w:r w:rsidRPr="001915FE">
        <w:t xml:space="preserve"> </w:t>
      </w:r>
      <w:r w:rsidRPr="001915FE">
        <w:tab/>
        <w:t xml:space="preserve"> </w:t>
      </w:r>
      <w:r w:rsidRPr="001915FE">
        <w:tab/>
        <w:t xml:space="preserve"> </w:t>
      </w:r>
      <w:r w:rsidRPr="001915FE">
        <w:tab/>
        <w:t xml:space="preserve"> </w:t>
      </w:r>
      <w:r w:rsidRPr="001915FE">
        <w:tab/>
        <w:t xml:space="preserve">   </w:t>
      </w:r>
      <w:r w:rsidRPr="001915FE">
        <w:rPr>
          <w:sz w:val="16"/>
        </w:rPr>
        <w:t xml:space="preserve">     (шифр, прізвище, ім'я, по батькові) </w:t>
      </w:r>
    </w:p>
    <w:p w14:paraId="1E412DF7" w14:textId="77777777" w:rsidR="00E81597" w:rsidRPr="001915FE" w:rsidRDefault="00E81597" w:rsidP="00E81597">
      <w:pPr>
        <w:spacing w:after="0"/>
      </w:pPr>
    </w:p>
    <w:p w14:paraId="458D276F" w14:textId="77777777" w:rsidR="00E81597" w:rsidRPr="001915FE" w:rsidRDefault="00E81597" w:rsidP="00E81597">
      <w:pPr>
        <w:spacing w:after="0"/>
      </w:pPr>
    </w:p>
    <w:p w14:paraId="532EAAD5" w14:textId="73568885" w:rsidR="00E81597" w:rsidRPr="00BC75EA" w:rsidRDefault="00E81597" w:rsidP="00E81597">
      <w:pPr>
        <w:tabs>
          <w:tab w:val="center" w:pos="1416"/>
          <w:tab w:val="center" w:pos="4285"/>
        </w:tabs>
        <w:ind w:left="-15"/>
        <w:rPr>
          <w:sz w:val="28"/>
        </w:rPr>
      </w:pPr>
      <w:r w:rsidRPr="00BC75EA">
        <w:rPr>
          <w:sz w:val="28"/>
        </w:rPr>
        <w:t xml:space="preserve">Перевірив   </w:t>
      </w:r>
      <w:r w:rsidRPr="00BC75EA">
        <w:rPr>
          <w:sz w:val="28"/>
        </w:rPr>
        <w:tab/>
        <w:t xml:space="preserve"> </w:t>
      </w:r>
      <w:r>
        <w:rPr>
          <w:sz w:val="28"/>
          <w:lang w:val="ru-RU"/>
        </w:rPr>
        <w:t xml:space="preserve">                </w:t>
      </w:r>
      <w:proofErr w:type="spellStart"/>
      <w:r w:rsidR="00221017">
        <w:rPr>
          <w:rFonts w:cstheme="minorHAnsi"/>
          <w:sz w:val="28"/>
          <w:u w:val="single"/>
          <w:lang w:val="ru-RU"/>
        </w:rPr>
        <w:t>Скирта</w:t>
      </w:r>
      <w:proofErr w:type="spellEnd"/>
      <w:r w:rsidR="00221017">
        <w:rPr>
          <w:rFonts w:cstheme="minorHAnsi"/>
          <w:sz w:val="28"/>
          <w:u w:val="single"/>
          <w:lang w:val="ru-RU"/>
        </w:rPr>
        <w:t xml:space="preserve"> </w:t>
      </w:r>
      <w:proofErr w:type="spellStart"/>
      <w:r w:rsidR="00221017">
        <w:rPr>
          <w:rFonts w:cstheme="minorHAnsi"/>
          <w:sz w:val="28"/>
          <w:u w:val="single"/>
          <w:lang w:val="ru-RU"/>
        </w:rPr>
        <w:t>Юрій</w:t>
      </w:r>
      <w:proofErr w:type="spellEnd"/>
      <w:r w:rsidR="00221017">
        <w:rPr>
          <w:rFonts w:cstheme="minorHAnsi"/>
          <w:sz w:val="28"/>
          <w:u w:val="single"/>
          <w:lang w:val="ru-RU"/>
        </w:rPr>
        <w:t xml:space="preserve"> Борисович__________</w:t>
      </w:r>
      <w:r w:rsidRPr="00C63AC8">
        <w:rPr>
          <w:rFonts w:cstheme="minorHAnsi"/>
          <w:sz w:val="28"/>
          <w:u w:val="single"/>
          <w:lang w:val="ru-RU"/>
        </w:rPr>
        <w:t>__</w:t>
      </w:r>
      <w:r w:rsidRPr="00C63AC8">
        <w:rPr>
          <w:rFonts w:cstheme="minorHAnsi"/>
          <w:sz w:val="28"/>
          <w:u w:val="single"/>
        </w:rPr>
        <w:t>__</w:t>
      </w:r>
    </w:p>
    <w:p w14:paraId="405CA198" w14:textId="77777777" w:rsidR="00E81597" w:rsidRPr="001915FE" w:rsidRDefault="00E81597" w:rsidP="00E81597">
      <w:pPr>
        <w:spacing w:after="166"/>
        <w:ind w:left="2843"/>
      </w:pPr>
      <w:r w:rsidRPr="001915FE">
        <w:rPr>
          <w:sz w:val="16"/>
        </w:rPr>
        <w:t xml:space="preserve">          ( прізвище, ім'я, по батькові) </w:t>
      </w:r>
    </w:p>
    <w:p w14:paraId="49E8A95B" w14:textId="77777777" w:rsidR="00E81597" w:rsidRPr="001915FE" w:rsidRDefault="00E81597" w:rsidP="00E81597">
      <w:pPr>
        <w:spacing w:after="0"/>
      </w:pPr>
    </w:p>
    <w:p w14:paraId="7DB5E710" w14:textId="77777777" w:rsidR="00E81597" w:rsidRPr="001915FE" w:rsidRDefault="00E81597" w:rsidP="00E81597">
      <w:pPr>
        <w:spacing w:after="0"/>
      </w:pPr>
    </w:p>
    <w:p w14:paraId="466E5D4E" w14:textId="77777777" w:rsidR="00E81597" w:rsidRDefault="00E81597" w:rsidP="00E81597">
      <w:pPr>
        <w:spacing w:after="0"/>
      </w:pPr>
    </w:p>
    <w:p w14:paraId="12FE42FE" w14:textId="77777777" w:rsidR="00E81597" w:rsidRPr="001915FE" w:rsidRDefault="00E81597" w:rsidP="00E81597">
      <w:pPr>
        <w:spacing w:after="0"/>
      </w:pPr>
    </w:p>
    <w:p w14:paraId="3F5CD2F4" w14:textId="77777777" w:rsidR="00E81597" w:rsidRPr="001915FE" w:rsidRDefault="00E81597" w:rsidP="00E81597">
      <w:pPr>
        <w:spacing w:after="0"/>
      </w:pPr>
    </w:p>
    <w:p w14:paraId="6715BBD2" w14:textId="77777777" w:rsidR="00E81597" w:rsidRDefault="00E81597" w:rsidP="00E81597">
      <w:pPr>
        <w:spacing w:after="11"/>
      </w:pPr>
    </w:p>
    <w:p w14:paraId="47D357AE" w14:textId="77777777" w:rsidR="00E81597" w:rsidRDefault="00E81597" w:rsidP="00E81597">
      <w:pPr>
        <w:spacing w:after="11"/>
      </w:pPr>
    </w:p>
    <w:p w14:paraId="11D799BC" w14:textId="77777777" w:rsidR="00E81597" w:rsidRDefault="00E81597" w:rsidP="00E81597">
      <w:pPr>
        <w:spacing w:after="11"/>
      </w:pPr>
    </w:p>
    <w:p w14:paraId="17318DE0" w14:textId="77777777" w:rsidR="00E81597" w:rsidRDefault="00E81597" w:rsidP="00E81597">
      <w:pPr>
        <w:spacing w:after="11"/>
      </w:pPr>
    </w:p>
    <w:p w14:paraId="631C9647" w14:textId="77777777" w:rsidR="00E81597" w:rsidRPr="001915FE" w:rsidRDefault="00E81597" w:rsidP="00E81597">
      <w:pPr>
        <w:spacing w:after="11"/>
      </w:pPr>
    </w:p>
    <w:p w14:paraId="649879FE" w14:textId="4C163A22" w:rsidR="00314B6A" w:rsidRDefault="00E81597" w:rsidP="00A555CF">
      <w:pPr>
        <w:spacing w:after="4"/>
        <w:ind w:left="2520" w:right="2508"/>
        <w:jc w:val="center"/>
      </w:pPr>
      <w:r w:rsidRPr="001915FE">
        <w:t>Київ 202</w:t>
      </w:r>
      <w:r>
        <w:rPr>
          <w:u w:val="single"/>
          <w:lang w:val="en-US"/>
        </w:rPr>
        <w:t>2</w:t>
      </w:r>
      <w:r w:rsidR="00314B6A">
        <w:br w:type="page"/>
      </w:r>
    </w:p>
    <w:p w14:paraId="456E2765" w14:textId="65AD0EE1" w:rsidR="00E81597" w:rsidRPr="00E81597" w:rsidRDefault="00E81597" w:rsidP="00E81597">
      <w:pPr>
        <w:spacing w:after="27" w:line="240" w:lineRule="auto"/>
        <w:ind w:right="2"/>
        <w:jc w:val="center"/>
        <w:rPr>
          <w:b/>
          <w:bCs/>
          <w:sz w:val="28"/>
        </w:rPr>
      </w:pPr>
      <w:r w:rsidRPr="00974418">
        <w:rPr>
          <w:b/>
          <w:bCs/>
          <w:sz w:val="28"/>
        </w:rPr>
        <w:lastRenderedPageBreak/>
        <w:t xml:space="preserve">Лабораторна робота </w:t>
      </w:r>
      <w:r w:rsidR="00221017">
        <w:rPr>
          <w:b/>
          <w:bCs/>
          <w:sz w:val="28"/>
        </w:rPr>
        <w:t>1</w:t>
      </w:r>
    </w:p>
    <w:p w14:paraId="2DEA22F6" w14:textId="4CDA16E4" w:rsidR="00E81597" w:rsidRPr="00E81597" w:rsidRDefault="00221017" w:rsidP="00E81597">
      <w:pPr>
        <w:spacing w:after="27" w:line="240" w:lineRule="auto"/>
        <w:ind w:right="2"/>
        <w:jc w:val="center"/>
        <w:rPr>
          <w:b/>
          <w:bCs/>
          <w:sz w:val="28"/>
        </w:rPr>
      </w:pPr>
      <w:r w:rsidRPr="00221017">
        <w:rPr>
          <w:b/>
          <w:bCs/>
          <w:sz w:val="28"/>
        </w:rPr>
        <w:t>Вивчення законів збереження імпульсу та енергії при ударі</w:t>
      </w:r>
    </w:p>
    <w:p w14:paraId="33F415BA" w14:textId="4571602B" w:rsidR="00E81597" w:rsidRDefault="00E81597" w:rsidP="00E81597">
      <w:pPr>
        <w:pStyle w:val="a4"/>
        <w:spacing w:line="360" w:lineRule="auto"/>
      </w:pPr>
      <w:r>
        <w:rPr>
          <w:b/>
          <w:bCs/>
          <w:sz w:val="28"/>
          <w:szCs w:val="28"/>
        </w:rPr>
        <w:t xml:space="preserve">Мета </w:t>
      </w:r>
      <w:r w:rsidRPr="00D922E0">
        <w:rPr>
          <w:b/>
          <w:bCs/>
          <w:sz w:val="28"/>
          <w:szCs w:val="28"/>
        </w:rPr>
        <w:t>з</w:t>
      </w:r>
      <w:r w:rsidR="00D922E0" w:rsidRPr="00D922E0">
        <w:rPr>
          <w:b/>
          <w:bCs/>
          <w:sz w:val="28"/>
          <w:szCs w:val="28"/>
        </w:rPr>
        <w:t>аняття</w:t>
      </w:r>
      <w:r>
        <w:rPr>
          <w:b/>
          <w:bCs/>
          <w:sz w:val="28"/>
          <w:szCs w:val="28"/>
        </w:rPr>
        <w:t>:</w:t>
      </w:r>
      <w:r>
        <w:t xml:space="preserve"> </w:t>
      </w:r>
      <w:r w:rsidR="00221017">
        <w:t>Вивчити закони збереження імпульсу та енергії при ударі. Дослідження проводити на імітаторі.</w:t>
      </w:r>
    </w:p>
    <w:p w14:paraId="08659695" w14:textId="3D21366D" w:rsidR="001E65C4" w:rsidRDefault="00221017" w:rsidP="00E81597">
      <w:pPr>
        <w:pStyle w:val="a4"/>
        <w:spacing w:line="360" w:lineRule="auto"/>
        <w:rPr>
          <w:sz w:val="28"/>
          <w:szCs w:val="28"/>
        </w:rPr>
      </w:pPr>
      <w:r>
        <w:rPr>
          <w:b/>
          <w:bCs/>
          <w:sz w:val="32"/>
          <w:szCs w:val="32"/>
        </w:rPr>
        <w:t>Теорія</w:t>
      </w:r>
      <w:r w:rsidR="001E65C4" w:rsidRPr="001E65C4">
        <w:rPr>
          <w:b/>
          <w:bCs/>
          <w:sz w:val="32"/>
          <w:szCs w:val="32"/>
        </w:rPr>
        <w:t>:</w:t>
      </w:r>
      <w:r w:rsidR="001E65C4" w:rsidRPr="00221017">
        <w:rPr>
          <w:sz w:val="28"/>
          <w:szCs w:val="28"/>
        </w:rPr>
        <w:t xml:space="preserve"> </w:t>
      </w:r>
    </w:p>
    <w:p w14:paraId="13DA3242" w14:textId="77777777" w:rsidR="0005687C" w:rsidRPr="0005687C" w:rsidRDefault="0005687C" w:rsidP="0005687C">
      <w:pPr>
        <w:pStyle w:val="a4"/>
        <w:spacing w:line="360" w:lineRule="auto"/>
        <w:rPr>
          <w:sz w:val="28"/>
          <w:szCs w:val="28"/>
        </w:rPr>
      </w:pPr>
      <w:r w:rsidRPr="0005687C">
        <w:rPr>
          <w:sz w:val="28"/>
          <w:szCs w:val="28"/>
        </w:rPr>
        <w:t>Удар — подія, при якій фізичні тіла взаємодіють між собою зі значними силами впродовж відносно короткого проміжку часу.</w:t>
      </w:r>
    </w:p>
    <w:p w14:paraId="34C6B8FD" w14:textId="77777777" w:rsidR="0005687C" w:rsidRPr="0005687C" w:rsidRDefault="0005687C" w:rsidP="0005687C">
      <w:pPr>
        <w:pStyle w:val="a4"/>
        <w:spacing w:line="360" w:lineRule="auto"/>
        <w:rPr>
          <w:sz w:val="28"/>
          <w:szCs w:val="28"/>
        </w:rPr>
      </w:pPr>
    </w:p>
    <w:p w14:paraId="3E31D4EE" w14:textId="5CA9CF7A" w:rsidR="0005687C" w:rsidRDefault="0005687C" w:rsidP="0005687C">
      <w:pPr>
        <w:pStyle w:val="a4"/>
        <w:spacing w:line="360" w:lineRule="auto"/>
        <w:rPr>
          <w:sz w:val="28"/>
          <w:szCs w:val="28"/>
        </w:rPr>
      </w:pPr>
      <w:r w:rsidRPr="0005687C">
        <w:rPr>
          <w:sz w:val="28"/>
          <w:szCs w:val="28"/>
        </w:rPr>
        <w:t>Розрізняють пружні удари і непружні удари. При пружному ударі виконується закон збереження механічної енергії — сума потенціальних і кінетичних енергій механічного руху тіл зберігається. При непружному ударі частина енергії перетворюється в тепло і механічна система втрачає енергію. Абсолютно непружним ударом називають такий удар, при якому вся енергія відносного руху тіл переходить у тепло і тіла злипаються.</w:t>
      </w:r>
      <w:r>
        <w:rPr>
          <w:sz w:val="28"/>
          <w:szCs w:val="28"/>
        </w:rPr>
        <w:t xml:space="preserve"> </w:t>
      </w:r>
      <w:r w:rsidRPr="0005687C">
        <w:rPr>
          <w:sz w:val="28"/>
          <w:szCs w:val="28"/>
        </w:rPr>
        <w:t>При ударі виконується закон збереження імпульсу.</w:t>
      </w:r>
      <w:r>
        <w:rPr>
          <w:sz w:val="28"/>
          <w:szCs w:val="28"/>
        </w:rPr>
        <w:t xml:space="preserve"> </w:t>
      </w:r>
      <w:r w:rsidRPr="0005687C">
        <w:rPr>
          <w:sz w:val="28"/>
          <w:szCs w:val="28"/>
        </w:rPr>
        <w:t>Втрата механічної енергії при пружному ударі тіл описується коефіцієнтом відновлення механічної енергії К, який визначається як відношення сумарної кінетичної енергії системи після удару до сумарної кінетичної тіл до удару.</w:t>
      </w:r>
    </w:p>
    <w:p w14:paraId="47747926" w14:textId="77777777" w:rsidR="0005687C" w:rsidRDefault="0005687C" w:rsidP="0005687C">
      <w:pPr>
        <w:pStyle w:val="a4"/>
        <w:spacing w:line="360" w:lineRule="auto"/>
        <w:jc w:val="center"/>
        <w:rPr>
          <w:rFonts w:eastAsiaTheme="minorEastAsia"/>
          <w:iCs/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K=</m:t>
        </m:r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п</m:t>
                </m:r>
              </m:sub>
            </m:sSub>
          </m:den>
        </m:f>
      </m:oMath>
      <w:r>
        <w:rPr>
          <w:rFonts w:eastAsiaTheme="minorEastAsia"/>
          <w:iCs/>
          <w:sz w:val="28"/>
          <w:szCs w:val="28"/>
          <w:lang w:val="ru-RU"/>
        </w:rPr>
        <w:t>, де</w:t>
      </w:r>
    </w:p>
    <w:p w14:paraId="7225308A" w14:textId="5A588F71" w:rsidR="0005687C" w:rsidRPr="0005687C" w:rsidRDefault="0005687C" w:rsidP="0005687C">
      <w:pPr>
        <w:pStyle w:val="a4"/>
        <w:spacing w:line="360" w:lineRule="auto"/>
        <w:rPr>
          <w:rFonts w:eastAsiaTheme="minorEastAsia"/>
          <w:i/>
          <w:sz w:val="28"/>
          <w:szCs w:val="28"/>
          <w:lang w:val="ru-RU"/>
        </w:rPr>
      </w:pPr>
      <w:r>
        <w:rPr>
          <w:rFonts w:eastAsiaTheme="minorEastAsia"/>
          <w:iCs/>
          <w:sz w:val="28"/>
          <w:szCs w:val="28"/>
          <w:lang w:val="en-US"/>
        </w:rPr>
        <w:t xml:space="preserve">K – </w:t>
      </w:r>
      <w:proofErr w:type="spellStart"/>
      <w:r>
        <w:rPr>
          <w:rFonts w:eastAsiaTheme="minorEastAsia"/>
          <w:iCs/>
          <w:sz w:val="28"/>
          <w:szCs w:val="28"/>
          <w:lang w:val="ru-RU"/>
        </w:rPr>
        <w:t>лежить</w:t>
      </w:r>
      <w:proofErr w:type="spellEnd"/>
      <w:r>
        <w:rPr>
          <w:rFonts w:eastAsiaTheme="minorEastAsia"/>
          <w:iCs/>
          <w:sz w:val="28"/>
          <w:szCs w:val="28"/>
          <w:lang w:val="ru-RU"/>
        </w:rPr>
        <w:t xml:space="preserve"> у межах 0-1;</w:t>
      </w:r>
    </w:p>
    <w:p w14:paraId="4FA3E39D" w14:textId="7E93F60D" w:rsidR="0005687C" w:rsidRDefault="0005687C" w:rsidP="0005687C">
      <w:pPr>
        <w:pStyle w:val="a4"/>
        <w:spacing w:line="360" w:lineRule="auto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  <w:lang w:val="ru-RU"/>
        </w:rPr>
        <w:t>Е</w:t>
      </w:r>
      <w:r w:rsidRPr="0005687C">
        <w:rPr>
          <w:rFonts w:eastAsiaTheme="minorEastAsia"/>
          <w:iCs/>
          <w:sz w:val="28"/>
          <w:szCs w:val="28"/>
          <w:vertAlign w:val="subscript"/>
          <w:lang w:val="ru-RU"/>
        </w:rPr>
        <w:t>к</w:t>
      </w:r>
      <w:r>
        <w:rPr>
          <w:rFonts w:eastAsiaTheme="minorEastAsia"/>
          <w:iCs/>
          <w:sz w:val="28"/>
          <w:szCs w:val="28"/>
          <w:lang w:val="ru-RU"/>
        </w:rPr>
        <w:t xml:space="preserve"> – </w:t>
      </w:r>
      <w:proofErr w:type="spellStart"/>
      <w:r>
        <w:rPr>
          <w:rFonts w:eastAsiaTheme="minorEastAsia"/>
          <w:iCs/>
          <w:sz w:val="28"/>
          <w:szCs w:val="28"/>
          <w:lang w:val="ru-RU"/>
        </w:rPr>
        <w:t>кінетична</w:t>
      </w:r>
      <w:proofErr w:type="spellEnd"/>
      <w:r>
        <w:rPr>
          <w:rFonts w:eastAsiaTheme="minorEastAsia"/>
          <w:iCs/>
          <w:sz w:val="28"/>
          <w:szCs w:val="28"/>
          <w:lang w:val="ru-RU"/>
        </w:rPr>
        <w:t xml:space="preserve"> </w:t>
      </w:r>
      <w:proofErr w:type="spellStart"/>
      <w:r>
        <w:rPr>
          <w:rFonts w:eastAsiaTheme="minorEastAsia"/>
          <w:iCs/>
          <w:sz w:val="28"/>
          <w:szCs w:val="28"/>
          <w:lang w:val="ru-RU"/>
        </w:rPr>
        <w:t>енерг</w:t>
      </w:r>
      <w:r>
        <w:rPr>
          <w:rFonts w:eastAsiaTheme="minorEastAsia"/>
          <w:iCs/>
          <w:sz w:val="28"/>
          <w:szCs w:val="28"/>
        </w:rPr>
        <w:t>ія</w:t>
      </w:r>
      <w:proofErr w:type="spellEnd"/>
      <w:r>
        <w:rPr>
          <w:rFonts w:eastAsiaTheme="minorEastAsia"/>
          <w:iCs/>
          <w:sz w:val="28"/>
          <w:szCs w:val="28"/>
        </w:rPr>
        <w:t xml:space="preserve"> тіла;</w:t>
      </w:r>
    </w:p>
    <w:p w14:paraId="04EABBD2" w14:textId="4F54916E" w:rsidR="0005687C" w:rsidRDefault="0005687C" w:rsidP="0005687C">
      <w:pPr>
        <w:pStyle w:val="a4"/>
        <w:spacing w:line="360" w:lineRule="auto"/>
        <w:rPr>
          <w:rFonts w:eastAsiaTheme="minorEastAsia"/>
          <w:iCs/>
          <w:sz w:val="28"/>
          <w:szCs w:val="28"/>
        </w:rPr>
      </w:pPr>
      <w:proofErr w:type="spellStart"/>
      <w:r>
        <w:rPr>
          <w:rFonts w:eastAsiaTheme="minorEastAsia"/>
          <w:iCs/>
          <w:sz w:val="28"/>
          <w:szCs w:val="28"/>
        </w:rPr>
        <w:t>Е</w:t>
      </w:r>
      <w:r w:rsidRPr="0005687C">
        <w:rPr>
          <w:rFonts w:eastAsiaTheme="minorEastAsia"/>
          <w:iCs/>
          <w:sz w:val="28"/>
          <w:szCs w:val="28"/>
          <w:vertAlign w:val="subscript"/>
        </w:rPr>
        <w:t>п</w:t>
      </w:r>
      <w:proofErr w:type="spellEnd"/>
      <w:r>
        <w:rPr>
          <w:rFonts w:eastAsiaTheme="minorEastAsia"/>
          <w:iCs/>
          <w:sz w:val="28"/>
          <w:szCs w:val="28"/>
        </w:rPr>
        <w:t xml:space="preserve"> – потенціальна енергія тіла;</w:t>
      </w:r>
    </w:p>
    <w:p w14:paraId="7A5BFF6D" w14:textId="18CAA164" w:rsidR="0005687C" w:rsidRDefault="0005687C" w:rsidP="0005687C">
      <w:pPr>
        <w:pStyle w:val="a4"/>
        <w:spacing w:line="360" w:lineRule="auto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В загальному випадку закон збереження тіл має вигляд:</w:t>
      </w:r>
    </w:p>
    <w:p w14:paraId="53E5A048" w14:textId="45930556" w:rsidR="0005687C" w:rsidRPr="0005687C" w:rsidRDefault="0005687C" w:rsidP="0005687C">
      <w:pPr>
        <w:pStyle w:val="a4"/>
        <w:spacing w:line="360" w:lineRule="auto"/>
        <w:jc w:val="center"/>
        <w:rPr>
          <w:rFonts w:eastAsiaTheme="minorEastAsia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25D54DD7" w14:textId="0CBEB641" w:rsidR="0005687C" w:rsidRDefault="0005687C" w:rsidP="0005687C">
      <w:pPr>
        <w:pStyle w:val="a4"/>
        <w:spacing w:line="360" w:lineRule="auto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  <w:lang w:val="ru-RU"/>
        </w:rPr>
        <w:t>В</w:t>
      </w:r>
      <w:r>
        <w:rPr>
          <w:rFonts w:eastAsiaTheme="minorEastAsia"/>
          <w:iCs/>
          <w:sz w:val="28"/>
          <w:szCs w:val="28"/>
        </w:rPr>
        <w:t xml:space="preserve"> нашому випадку закон збереження імпульсу має вигляд:</w:t>
      </w:r>
    </w:p>
    <w:p w14:paraId="5E717E87" w14:textId="568688E8" w:rsidR="0005687C" w:rsidRPr="00FB39A0" w:rsidRDefault="0005687C" w:rsidP="0005687C">
      <w:pPr>
        <w:pStyle w:val="a4"/>
        <w:spacing w:line="360" w:lineRule="auto"/>
        <w:jc w:val="center"/>
        <w:rPr>
          <w:rFonts w:eastAsiaTheme="minorEastAsia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023F0C91" w14:textId="2B4496B8" w:rsidR="00FB39A0" w:rsidRDefault="00FB39A0" w:rsidP="00FB39A0">
      <w:pPr>
        <w:pStyle w:val="a4"/>
        <w:spacing w:line="360" w:lineRule="auto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lastRenderedPageBreak/>
        <w:t xml:space="preserve">Коефіцієнт відновлення енергії </w:t>
      </w:r>
      <w:proofErr w:type="spellStart"/>
      <w:r>
        <w:rPr>
          <w:rFonts w:eastAsiaTheme="minorEastAsia"/>
          <w:iCs/>
          <w:sz w:val="28"/>
          <w:szCs w:val="28"/>
        </w:rPr>
        <w:t>пружнього</w:t>
      </w:r>
      <w:proofErr w:type="spellEnd"/>
      <w:r>
        <w:rPr>
          <w:rFonts w:eastAsiaTheme="minorEastAsia"/>
          <w:iCs/>
          <w:sz w:val="28"/>
          <w:szCs w:val="28"/>
        </w:rPr>
        <w:t xml:space="preserve"> удару визначимо за формулою:</w:t>
      </w:r>
    </w:p>
    <w:p w14:paraId="0156C97E" w14:textId="70F20C77" w:rsidR="00FB39A0" w:rsidRPr="00FB39A0" w:rsidRDefault="00FB39A0" w:rsidP="00FB39A0">
      <w:pPr>
        <w:pStyle w:val="a4"/>
        <w:spacing w:line="360" w:lineRule="auto"/>
        <w:rPr>
          <w:rFonts w:eastAsiaTheme="minorEastAsia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den>
          </m:f>
        </m:oMath>
      </m:oMathPara>
    </w:p>
    <w:p w14:paraId="01D5F9E3" w14:textId="2BF71C9C" w:rsidR="00E81597" w:rsidRPr="00E81597" w:rsidRDefault="00FB39A0" w:rsidP="00E81597">
      <w:pPr>
        <w:pStyle w:val="a4"/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32"/>
          <w:szCs w:val="32"/>
          <w:lang w:val="ru-RU"/>
        </w:rPr>
        <w:t>Розрахунки</w:t>
      </w:r>
      <w:proofErr w:type="spellEnd"/>
      <w:r w:rsidR="00E81597" w:rsidRPr="00E81597">
        <w:rPr>
          <w:b/>
          <w:bCs/>
          <w:sz w:val="32"/>
          <w:szCs w:val="32"/>
        </w:rPr>
        <w:t>:</w:t>
      </w:r>
    </w:p>
    <w:tbl>
      <w:tblPr>
        <w:tblStyle w:val="TableGrid"/>
        <w:tblW w:w="9571" w:type="dxa"/>
        <w:tblInd w:w="-108" w:type="dxa"/>
        <w:tblCellMar>
          <w:top w:w="59" w:type="dxa"/>
          <w:left w:w="115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1366"/>
        <w:gridCol w:w="1367"/>
        <w:gridCol w:w="1368"/>
        <w:gridCol w:w="1367"/>
        <w:gridCol w:w="1367"/>
        <w:gridCol w:w="1368"/>
        <w:gridCol w:w="1368"/>
      </w:tblGrid>
      <w:tr w:rsidR="00FB39A0" w14:paraId="12A22665" w14:textId="77777777" w:rsidTr="00FB39A0">
        <w:trPr>
          <w:trHeight w:val="562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B9F67" w14:textId="77777777" w:rsidR="00FB39A0" w:rsidRPr="00FB39A0" w:rsidRDefault="00FB39A0" w:rsidP="00D9200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39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  <w:r w:rsidRPr="00FB39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FB39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досліду</w:t>
            </w:r>
            <w:r w:rsidRPr="00FB39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F243B" w14:textId="5EDB592C" w:rsidR="00FB39A0" w:rsidRPr="00FB39A0" w:rsidRDefault="00FB39A0" w:rsidP="00FB39A0">
            <w:pPr>
              <w:spacing w:line="259" w:lineRule="auto"/>
              <w:ind w:right="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39A0">
              <w:rPr>
                <w:rFonts w:ascii="Times New Roman" w:eastAsia="Segoe UI Symbol" w:hAnsi="Times New Roman" w:cs="Times New Roman"/>
                <w:b/>
                <w:bCs/>
                <w:sz w:val="28"/>
                <w:szCs w:val="28"/>
              </w:rPr>
              <w:t>α</w:t>
            </w:r>
            <w:r w:rsidRPr="00FB39A0">
              <w:rPr>
                <w:rFonts w:ascii="Times New Roman" w:eastAsia="Segoe UI Symbol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DE857" w14:textId="1FF8D849" w:rsidR="00FB39A0" w:rsidRPr="00FB39A0" w:rsidRDefault="00FB39A0" w:rsidP="00FB39A0">
            <w:pPr>
              <w:spacing w:line="259" w:lineRule="auto"/>
              <w:ind w:right="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39A0">
              <w:rPr>
                <w:rFonts w:ascii="Times New Roman" w:eastAsia="Segoe UI Symbol" w:hAnsi="Times New Roman" w:cs="Times New Roman"/>
                <w:b/>
                <w:bCs/>
                <w:sz w:val="28"/>
                <w:szCs w:val="28"/>
              </w:rPr>
              <w:t>α</w:t>
            </w:r>
            <w:r w:rsidRPr="00FB39A0">
              <w:rPr>
                <w:rFonts w:ascii="Times New Roman" w:eastAsia="Segoe UI Symbol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723A7" w14:textId="288E2031" w:rsidR="00FB39A0" w:rsidRPr="00FB39A0" w:rsidRDefault="00FB39A0" w:rsidP="00FB39A0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39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&lt;</w:t>
            </w:r>
            <w:r w:rsidRPr="00FB39A0">
              <w:rPr>
                <w:rFonts w:ascii="Times New Roman" w:eastAsia="Segoe UI Symbol" w:hAnsi="Times New Roman" w:cs="Times New Roman"/>
                <w:b/>
                <w:bCs/>
                <w:sz w:val="28"/>
                <w:szCs w:val="28"/>
              </w:rPr>
              <w:t xml:space="preserve"> α</w:t>
            </w:r>
            <w:r w:rsidRPr="00FB39A0">
              <w:rPr>
                <w:rFonts w:ascii="Times New Roman" w:eastAsia="Segoe UI Symbol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  <w:r w:rsidRPr="00FB39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F938A" w14:textId="6F75D010" w:rsidR="00FB39A0" w:rsidRPr="00FB39A0" w:rsidRDefault="00FB39A0" w:rsidP="00FB39A0">
            <w:pPr>
              <w:spacing w:line="259" w:lineRule="auto"/>
              <w:ind w:right="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39A0">
              <w:rPr>
                <w:rFonts w:ascii="Times New Roman" w:eastAsia="Segoe UI Symbol" w:hAnsi="Times New Roman" w:cs="Times New Roman"/>
                <w:b/>
                <w:bCs/>
                <w:sz w:val="28"/>
                <w:szCs w:val="28"/>
              </w:rPr>
              <w:t>α</w:t>
            </w:r>
            <w:r w:rsidRPr="00FB39A0">
              <w:rPr>
                <w:rFonts w:ascii="Times New Roman" w:eastAsia="Segoe UI Symbol" w:hAnsi="Times New Roman" w:cs="Times New Roman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BCEC2" w14:textId="77777777" w:rsidR="00FB39A0" w:rsidRPr="00FB39A0" w:rsidRDefault="00FB39A0" w:rsidP="00D9200B">
            <w:pPr>
              <w:spacing w:line="259" w:lineRule="auto"/>
              <w:ind w:right="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39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&lt;</w:t>
            </w:r>
            <w:r w:rsidRPr="00FB39A0">
              <w:rPr>
                <w:rFonts w:ascii="Times New Roman" w:eastAsia="Segoe UI Symbol" w:hAnsi="Times New Roman" w:cs="Times New Roman"/>
                <w:b/>
                <w:bCs/>
                <w:sz w:val="28"/>
                <w:szCs w:val="28"/>
              </w:rPr>
              <w:t xml:space="preserve"> α</w:t>
            </w:r>
            <w:r w:rsidRPr="00FB39A0">
              <w:rPr>
                <w:rFonts w:ascii="Times New Roman" w:eastAsia="Segoe UI Symbol" w:hAnsi="Times New Roman" w:cs="Times New Roman"/>
                <w:b/>
                <w:bCs/>
                <w:sz w:val="28"/>
                <w:szCs w:val="28"/>
                <w:vertAlign w:val="subscript"/>
              </w:rPr>
              <w:t>2</w:t>
            </w:r>
            <w:r w:rsidRPr="00FB39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&gt;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78FBD" w14:textId="77777777" w:rsidR="00FB39A0" w:rsidRPr="00FB39A0" w:rsidRDefault="00FB39A0" w:rsidP="00D9200B">
            <w:pPr>
              <w:spacing w:line="259" w:lineRule="auto"/>
              <w:ind w:right="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39A0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</w:rPr>
              <w:t>K</w:t>
            </w:r>
            <w:r w:rsidRPr="00FB39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FB39A0" w14:paraId="2C4E68AB" w14:textId="77777777" w:rsidTr="00D9200B">
        <w:trPr>
          <w:trHeight w:val="286"/>
        </w:trPr>
        <w:tc>
          <w:tcPr>
            <w:tcW w:w="13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7B745" w14:textId="003D9614" w:rsidR="00FB39A0" w:rsidRPr="00FB39A0" w:rsidRDefault="00FB39A0" w:rsidP="00D9200B">
            <w:pPr>
              <w:spacing w:line="259" w:lineRule="auto"/>
              <w:ind w:left="5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ED651" w14:textId="55B33370" w:rsidR="00FB39A0" w:rsidRPr="00FB39A0" w:rsidRDefault="00FB39A0" w:rsidP="00D9200B">
            <w:pPr>
              <w:spacing w:line="259" w:lineRule="auto"/>
              <w:ind w:left="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0ABD5" w14:textId="15BBF4F8" w:rsidR="00FB39A0" w:rsidRPr="00FB39A0" w:rsidRDefault="00FB39A0" w:rsidP="00D9200B">
            <w:pPr>
              <w:spacing w:line="259" w:lineRule="auto"/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0.24</w:t>
            </w:r>
          </w:p>
        </w:tc>
        <w:tc>
          <w:tcPr>
            <w:tcW w:w="13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CCC05" w14:textId="77777777" w:rsidR="00FB39A0" w:rsidRPr="00FB39A0" w:rsidRDefault="00FB39A0" w:rsidP="00D9200B">
            <w:pPr>
              <w:spacing w:line="259" w:lineRule="auto"/>
              <w:ind w:left="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0.232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93CB" w14:textId="77777777" w:rsidR="00FB39A0" w:rsidRPr="00FB39A0" w:rsidRDefault="00FB39A0" w:rsidP="00D9200B">
            <w:pPr>
              <w:spacing w:line="259" w:lineRule="auto"/>
              <w:ind w:left="5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6.35</w:t>
            </w:r>
            <w:r w:rsidRPr="00FB39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19129" w14:textId="77777777" w:rsidR="00FB39A0" w:rsidRPr="00FB39A0" w:rsidRDefault="00FB39A0" w:rsidP="00D9200B">
            <w:pPr>
              <w:spacing w:line="259" w:lineRule="auto"/>
              <w:ind w:lef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6.220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AB780" w14:textId="2A8FEA5D" w:rsidR="00FB39A0" w:rsidRPr="008219C8" w:rsidRDefault="008219C8" w:rsidP="00D9200B">
            <w:pPr>
              <w:spacing w:line="259" w:lineRule="auto"/>
              <w:ind w:left="58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0,402</w:t>
            </w:r>
          </w:p>
        </w:tc>
      </w:tr>
      <w:tr w:rsidR="00FB39A0" w14:paraId="5B4C361C" w14:textId="77777777" w:rsidTr="00D9200B">
        <w:trPr>
          <w:trHeight w:val="2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122051" w14:textId="77777777" w:rsidR="00FB39A0" w:rsidRPr="00FB39A0" w:rsidRDefault="00FB39A0" w:rsidP="00D9200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6EA61B" w14:textId="77777777" w:rsidR="00FB39A0" w:rsidRPr="00FB39A0" w:rsidRDefault="00FB39A0" w:rsidP="00D9200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3C1D" w14:textId="77777777" w:rsidR="00FB39A0" w:rsidRPr="00FB39A0" w:rsidRDefault="00FB39A0" w:rsidP="00D9200B">
            <w:pPr>
              <w:spacing w:line="259" w:lineRule="auto"/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0.23</w:t>
            </w:r>
            <w:r w:rsidRPr="00FB39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FA0A5C" w14:textId="77777777" w:rsidR="00FB39A0" w:rsidRPr="00FB39A0" w:rsidRDefault="00FB39A0" w:rsidP="00D9200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C65DB" w14:textId="77777777" w:rsidR="00FB39A0" w:rsidRPr="00FB39A0" w:rsidRDefault="00FB39A0" w:rsidP="00D9200B">
            <w:pPr>
              <w:spacing w:line="259" w:lineRule="auto"/>
              <w:ind w:left="5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6.13</w:t>
            </w:r>
            <w:r w:rsidRPr="00FB39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8C54C2" w14:textId="77777777" w:rsidR="00FB39A0" w:rsidRPr="00FB39A0" w:rsidRDefault="00FB39A0" w:rsidP="00D9200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9C53EA" w14:textId="77777777" w:rsidR="00FB39A0" w:rsidRPr="00FB39A0" w:rsidRDefault="00FB39A0" w:rsidP="00D9200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39A0" w14:paraId="5E1438F8" w14:textId="77777777" w:rsidTr="00D9200B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C4C4FD" w14:textId="77777777" w:rsidR="00FB39A0" w:rsidRPr="00FB39A0" w:rsidRDefault="00FB39A0" w:rsidP="00D9200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C5D835" w14:textId="77777777" w:rsidR="00FB39A0" w:rsidRPr="00FB39A0" w:rsidRDefault="00FB39A0" w:rsidP="00D9200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428DF" w14:textId="77777777" w:rsidR="00FB39A0" w:rsidRPr="00FB39A0" w:rsidRDefault="00FB39A0" w:rsidP="00D9200B">
            <w:pPr>
              <w:spacing w:line="259" w:lineRule="auto"/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0.23</w:t>
            </w:r>
            <w:r w:rsidRPr="00FB39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A0AEA7" w14:textId="77777777" w:rsidR="00FB39A0" w:rsidRPr="00FB39A0" w:rsidRDefault="00FB39A0" w:rsidP="00D9200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92CFC" w14:textId="77777777" w:rsidR="00FB39A0" w:rsidRPr="00FB39A0" w:rsidRDefault="00FB39A0" w:rsidP="00D9200B">
            <w:pPr>
              <w:spacing w:line="259" w:lineRule="auto"/>
              <w:ind w:left="5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6.27</w:t>
            </w:r>
            <w:r w:rsidRPr="00FB39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1FA41B" w14:textId="77777777" w:rsidR="00FB39A0" w:rsidRPr="00FB39A0" w:rsidRDefault="00FB39A0" w:rsidP="00D9200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E74A24" w14:textId="77777777" w:rsidR="00FB39A0" w:rsidRPr="00FB39A0" w:rsidRDefault="00FB39A0" w:rsidP="00D9200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39A0" w14:paraId="0E49BCB1" w14:textId="77777777" w:rsidTr="00D9200B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DA5F87" w14:textId="77777777" w:rsidR="00FB39A0" w:rsidRPr="00FB39A0" w:rsidRDefault="00FB39A0" w:rsidP="00D9200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8FAB49" w14:textId="77777777" w:rsidR="00FB39A0" w:rsidRPr="00FB39A0" w:rsidRDefault="00FB39A0" w:rsidP="00D9200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B0948" w14:textId="77777777" w:rsidR="00FB39A0" w:rsidRPr="00FB39A0" w:rsidRDefault="00FB39A0" w:rsidP="00D9200B">
            <w:pPr>
              <w:spacing w:line="259" w:lineRule="auto"/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0.23</w:t>
            </w:r>
            <w:r w:rsidRPr="00FB39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8FC913" w14:textId="77777777" w:rsidR="00FB39A0" w:rsidRPr="00FB39A0" w:rsidRDefault="00FB39A0" w:rsidP="00D9200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1C768" w14:textId="77777777" w:rsidR="00FB39A0" w:rsidRPr="00FB39A0" w:rsidRDefault="00FB39A0" w:rsidP="00D9200B">
            <w:pPr>
              <w:spacing w:line="259" w:lineRule="auto"/>
              <w:ind w:left="5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39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B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6.22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EB8AAA" w14:textId="77777777" w:rsidR="00FB39A0" w:rsidRPr="00FB39A0" w:rsidRDefault="00FB39A0" w:rsidP="00D9200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338A35" w14:textId="77777777" w:rsidR="00FB39A0" w:rsidRPr="00FB39A0" w:rsidRDefault="00FB39A0" w:rsidP="00D9200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39A0" w14:paraId="2DAA186E" w14:textId="77777777" w:rsidTr="00D9200B">
        <w:trPr>
          <w:trHeight w:val="2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896F0" w14:textId="77777777" w:rsidR="00FB39A0" w:rsidRPr="00FB39A0" w:rsidRDefault="00FB39A0" w:rsidP="00D9200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34E5A" w14:textId="77777777" w:rsidR="00FB39A0" w:rsidRPr="00FB39A0" w:rsidRDefault="00FB39A0" w:rsidP="00D9200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1B262" w14:textId="77777777" w:rsidR="00FB39A0" w:rsidRPr="00FB39A0" w:rsidRDefault="00FB39A0" w:rsidP="00D9200B">
            <w:pPr>
              <w:spacing w:line="259" w:lineRule="auto"/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0.23</w:t>
            </w:r>
            <w:r w:rsidRPr="00FB39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50B5A" w14:textId="77777777" w:rsidR="00FB39A0" w:rsidRPr="00FB39A0" w:rsidRDefault="00FB39A0" w:rsidP="00D9200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16CE9" w14:textId="77777777" w:rsidR="00FB39A0" w:rsidRPr="00FB39A0" w:rsidRDefault="00FB39A0" w:rsidP="00D9200B">
            <w:pPr>
              <w:spacing w:line="259" w:lineRule="auto"/>
              <w:ind w:left="5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6.13</w:t>
            </w:r>
            <w:r w:rsidRPr="00FB39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C122B" w14:textId="77777777" w:rsidR="00FB39A0" w:rsidRPr="00FB39A0" w:rsidRDefault="00FB39A0" w:rsidP="00D9200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C833" w14:textId="77777777" w:rsidR="00FB39A0" w:rsidRPr="00FB39A0" w:rsidRDefault="00FB39A0" w:rsidP="00D9200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39A0" w14:paraId="0401820E" w14:textId="77777777" w:rsidTr="00D9200B">
        <w:trPr>
          <w:trHeight w:val="286"/>
        </w:trPr>
        <w:tc>
          <w:tcPr>
            <w:tcW w:w="13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80DDF" w14:textId="734D86E9" w:rsidR="00FB39A0" w:rsidRPr="00FB39A0" w:rsidRDefault="00FB39A0" w:rsidP="00D9200B">
            <w:pPr>
              <w:spacing w:line="259" w:lineRule="auto"/>
              <w:ind w:left="5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92304" w14:textId="56C9360A" w:rsidR="00FB39A0" w:rsidRPr="00FB39A0" w:rsidRDefault="00FB39A0" w:rsidP="00D9200B">
            <w:pPr>
              <w:spacing w:line="259" w:lineRule="auto"/>
              <w:ind w:left="5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125CC" w14:textId="77777777" w:rsidR="00FB39A0" w:rsidRPr="00FB39A0" w:rsidRDefault="00FB39A0" w:rsidP="00D9200B">
            <w:pPr>
              <w:spacing w:line="259" w:lineRule="auto"/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0.79</w:t>
            </w:r>
            <w:r w:rsidRPr="00FB39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3D8AD" w14:textId="77777777" w:rsidR="00FB39A0" w:rsidRPr="00FB39A0" w:rsidRDefault="00FB39A0" w:rsidP="00D9200B">
            <w:pPr>
              <w:spacing w:line="259" w:lineRule="auto"/>
              <w:ind w:left="5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0.806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C4F52" w14:textId="77777777" w:rsidR="00FB39A0" w:rsidRPr="00FB39A0" w:rsidRDefault="00FB39A0" w:rsidP="00D9200B">
            <w:pPr>
              <w:spacing w:line="259" w:lineRule="auto"/>
              <w:ind w:left="5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39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B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9.02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BDAE6" w14:textId="0E3ECDC9" w:rsidR="00FB39A0" w:rsidRPr="00FB39A0" w:rsidRDefault="00FB39A0" w:rsidP="00D9200B">
            <w:pPr>
              <w:spacing w:line="259" w:lineRule="auto"/>
              <w:ind w:lef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9.040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988CA" w14:textId="33449C0D" w:rsidR="00FB39A0" w:rsidRPr="00F029F3" w:rsidRDefault="00F029F3" w:rsidP="00D9200B">
            <w:pPr>
              <w:spacing w:line="259" w:lineRule="auto"/>
              <w:ind w:left="58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0,380</w:t>
            </w:r>
          </w:p>
        </w:tc>
      </w:tr>
      <w:tr w:rsidR="00FB39A0" w14:paraId="15DFF73A" w14:textId="77777777" w:rsidTr="00D9200B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E7104D" w14:textId="77777777" w:rsidR="00FB39A0" w:rsidRDefault="00FB39A0" w:rsidP="00D9200B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69432C" w14:textId="77777777" w:rsidR="00FB39A0" w:rsidRDefault="00FB39A0" w:rsidP="00D9200B">
            <w:pPr>
              <w:spacing w:after="160" w:line="259" w:lineRule="auto"/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2C9B9" w14:textId="77777777" w:rsidR="00FB39A0" w:rsidRPr="00FB39A0" w:rsidRDefault="00FB39A0" w:rsidP="00D9200B">
            <w:pPr>
              <w:spacing w:line="259" w:lineRule="auto"/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0.81</w:t>
            </w:r>
            <w:r w:rsidRPr="00FB39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4196C6" w14:textId="77777777" w:rsidR="00FB39A0" w:rsidRPr="00FB39A0" w:rsidRDefault="00FB39A0" w:rsidP="00D9200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F83C" w14:textId="77777777" w:rsidR="00FB39A0" w:rsidRPr="00FB39A0" w:rsidRDefault="00FB39A0" w:rsidP="00D9200B">
            <w:pPr>
              <w:spacing w:line="259" w:lineRule="auto"/>
              <w:ind w:left="5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8.90</w:t>
            </w:r>
            <w:r w:rsidRPr="00FB39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DCC227" w14:textId="77777777" w:rsidR="00FB39A0" w:rsidRDefault="00FB39A0" w:rsidP="00D9200B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114064" w14:textId="77777777" w:rsidR="00FB39A0" w:rsidRDefault="00FB39A0" w:rsidP="00D9200B">
            <w:pPr>
              <w:spacing w:after="160" w:line="259" w:lineRule="auto"/>
            </w:pPr>
          </w:p>
        </w:tc>
      </w:tr>
      <w:tr w:rsidR="00FB39A0" w14:paraId="65621A55" w14:textId="77777777" w:rsidTr="00D9200B">
        <w:trPr>
          <w:trHeight w:val="2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1C16B4" w14:textId="77777777" w:rsidR="00FB39A0" w:rsidRDefault="00FB39A0" w:rsidP="00D9200B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9FDECA" w14:textId="77777777" w:rsidR="00FB39A0" w:rsidRDefault="00FB39A0" w:rsidP="00D9200B">
            <w:pPr>
              <w:spacing w:after="160" w:line="259" w:lineRule="auto"/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2DEB2" w14:textId="002B0A82" w:rsidR="00FB39A0" w:rsidRPr="00FB39A0" w:rsidRDefault="00FB39A0" w:rsidP="00D9200B">
            <w:pPr>
              <w:spacing w:line="259" w:lineRule="auto"/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96417B" w14:textId="77777777" w:rsidR="00FB39A0" w:rsidRPr="00FB39A0" w:rsidRDefault="00FB39A0" w:rsidP="00D9200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AFE53" w14:textId="77777777" w:rsidR="00FB39A0" w:rsidRPr="00FB39A0" w:rsidRDefault="00FB39A0" w:rsidP="00D9200B">
            <w:pPr>
              <w:spacing w:line="259" w:lineRule="auto"/>
              <w:ind w:left="5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9.06</w:t>
            </w:r>
            <w:r w:rsidRPr="00FB39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DB8C8C" w14:textId="77777777" w:rsidR="00FB39A0" w:rsidRDefault="00FB39A0" w:rsidP="00D9200B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AB9AE5" w14:textId="77777777" w:rsidR="00FB39A0" w:rsidRDefault="00FB39A0" w:rsidP="00D9200B">
            <w:pPr>
              <w:spacing w:after="160" w:line="259" w:lineRule="auto"/>
            </w:pPr>
          </w:p>
        </w:tc>
      </w:tr>
      <w:tr w:rsidR="00FB39A0" w14:paraId="645BB8B7" w14:textId="77777777" w:rsidTr="00D9200B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99123B" w14:textId="77777777" w:rsidR="00FB39A0" w:rsidRDefault="00FB39A0" w:rsidP="00D9200B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5D5C18" w14:textId="77777777" w:rsidR="00FB39A0" w:rsidRDefault="00FB39A0" w:rsidP="00D9200B">
            <w:pPr>
              <w:spacing w:after="160" w:line="259" w:lineRule="auto"/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C588" w14:textId="77777777" w:rsidR="00FB39A0" w:rsidRPr="00FB39A0" w:rsidRDefault="00FB39A0" w:rsidP="00D9200B">
            <w:pPr>
              <w:spacing w:line="259" w:lineRule="auto"/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0.80</w:t>
            </w:r>
            <w:r w:rsidRPr="00FB39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80D0D1" w14:textId="77777777" w:rsidR="00FB39A0" w:rsidRPr="00FB39A0" w:rsidRDefault="00FB39A0" w:rsidP="00D9200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7B6AB" w14:textId="77777777" w:rsidR="00FB39A0" w:rsidRPr="00FB39A0" w:rsidRDefault="00FB39A0" w:rsidP="00D9200B">
            <w:pPr>
              <w:spacing w:line="259" w:lineRule="auto"/>
              <w:ind w:left="5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9.02</w:t>
            </w:r>
            <w:r w:rsidRPr="00FB39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87A8AB" w14:textId="77777777" w:rsidR="00FB39A0" w:rsidRDefault="00FB39A0" w:rsidP="00D9200B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5E8D33" w14:textId="77777777" w:rsidR="00FB39A0" w:rsidRDefault="00FB39A0" w:rsidP="00D9200B">
            <w:pPr>
              <w:spacing w:after="160" w:line="259" w:lineRule="auto"/>
            </w:pPr>
          </w:p>
        </w:tc>
      </w:tr>
      <w:tr w:rsidR="00FB39A0" w14:paraId="46A68EE7" w14:textId="77777777" w:rsidTr="00D9200B">
        <w:trPr>
          <w:trHeight w:val="2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A207E" w14:textId="77777777" w:rsidR="00FB39A0" w:rsidRDefault="00FB39A0" w:rsidP="00D9200B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D5DB6" w14:textId="77777777" w:rsidR="00FB39A0" w:rsidRDefault="00FB39A0" w:rsidP="00D9200B">
            <w:pPr>
              <w:spacing w:after="160" w:line="259" w:lineRule="auto"/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0E416" w14:textId="77777777" w:rsidR="00FB39A0" w:rsidRPr="00FB39A0" w:rsidRDefault="00FB39A0" w:rsidP="00D9200B">
            <w:pPr>
              <w:spacing w:line="259" w:lineRule="auto"/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0.81</w:t>
            </w:r>
            <w:r w:rsidRPr="00FB39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AF915" w14:textId="77777777" w:rsidR="00FB39A0" w:rsidRPr="00FB39A0" w:rsidRDefault="00FB39A0" w:rsidP="00D9200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27358" w14:textId="77777777" w:rsidR="00FB39A0" w:rsidRPr="00FB39A0" w:rsidRDefault="00FB39A0" w:rsidP="00D9200B">
            <w:pPr>
              <w:spacing w:line="259" w:lineRule="auto"/>
              <w:ind w:left="5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9.20</w:t>
            </w:r>
            <w:r w:rsidRPr="00FB39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FD334" w14:textId="77777777" w:rsidR="00FB39A0" w:rsidRDefault="00FB39A0" w:rsidP="00D9200B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662BB" w14:textId="77777777" w:rsidR="00FB39A0" w:rsidRDefault="00FB39A0" w:rsidP="00D9200B">
            <w:pPr>
              <w:spacing w:after="160" w:line="259" w:lineRule="auto"/>
            </w:pPr>
          </w:p>
        </w:tc>
      </w:tr>
    </w:tbl>
    <w:p w14:paraId="3DEEBAA7" w14:textId="77777777" w:rsidR="001E65C4" w:rsidRPr="001E65C4" w:rsidRDefault="001E65C4" w:rsidP="001E65C4">
      <w:pPr>
        <w:pStyle w:val="a4"/>
        <w:spacing w:line="360" w:lineRule="auto"/>
        <w:rPr>
          <w:sz w:val="28"/>
          <w:szCs w:val="28"/>
        </w:rPr>
      </w:pPr>
    </w:p>
    <w:p w14:paraId="199728BF" w14:textId="77777777" w:rsidR="00314B6A" w:rsidRDefault="00314B6A" w:rsidP="001E65C4">
      <w:pPr>
        <w:rPr>
          <w:rFonts w:ascii="Times New Roman" w:hAnsi="Times New Roman" w:cs="Times New Roman"/>
          <w:sz w:val="28"/>
          <w:szCs w:val="28"/>
        </w:rPr>
      </w:pPr>
    </w:p>
    <w:p w14:paraId="2952BC80" w14:textId="60723CE6" w:rsidR="001E65C4" w:rsidRPr="00314B6A" w:rsidRDefault="00314B6A" w:rsidP="00314B6A">
      <w:pPr>
        <w:pStyle w:val="a4"/>
        <w:spacing w:line="360" w:lineRule="auto"/>
        <w:rPr>
          <w:b/>
          <w:bCs/>
          <w:sz w:val="32"/>
          <w:szCs w:val="32"/>
        </w:rPr>
      </w:pPr>
      <w:r w:rsidRPr="00314B6A">
        <w:rPr>
          <w:b/>
          <w:bCs/>
          <w:sz w:val="32"/>
          <w:szCs w:val="32"/>
        </w:rPr>
        <w:t>Висновок:</w:t>
      </w:r>
    </w:p>
    <w:p w14:paraId="1042743F" w14:textId="77777777" w:rsidR="00314B6A" w:rsidRPr="001E65C4" w:rsidRDefault="00314B6A" w:rsidP="001E65C4">
      <w:pPr>
        <w:rPr>
          <w:rFonts w:ascii="Times New Roman" w:hAnsi="Times New Roman" w:cs="Times New Roman"/>
          <w:sz w:val="28"/>
          <w:szCs w:val="28"/>
        </w:rPr>
      </w:pPr>
    </w:p>
    <w:sectPr w:rsidR="00314B6A" w:rsidRPr="001E65C4">
      <w:head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33968" w14:textId="77777777" w:rsidR="004419B4" w:rsidRDefault="004419B4" w:rsidP="00E81597">
      <w:pPr>
        <w:spacing w:after="0" w:line="240" w:lineRule="auto"/>
      </w:pPr>
      <w:r>
        <w:separator/>
      </w:r>
    </w:p>
  </w:endnote>
  <w:endnote w:type="continuationSeparator" w:id="0">
    <w:p w14:paraId="458CD37D" w14:textId="77777777" w:rsidR="004419B4" w:rsidRDefault="004419B4" w:rsidP="00E8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FCC1A" w14:textId="77777777" w:rsidR="004419B4" w:rsidRDefault="004419B4" w:rsidP="00E81597">
      <w:pPr>
        <w:spacing w:after="0" w:line="240" w:lineRule="auto"/>
      </w:pPr>
      <w:r>
        <w:separator/>
      </w:r>
    </w:p>
  </w:footnote>
  <w:footnote w:type="continuationSeparator" w:id="0">
    <w:p w14:paraId="573808A8" w14:textId="77777777" w:rsidR="004419B4" w:rsidRDefault="004419B4" w:rsidP="00E8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2381F" w14:textId="7D73A0B3" w:rsidR="00E81597" w:rsidRPr="00221017" w:rsidRDefault="00E81597" w:rsidP="001E65C4">
    <w:pPr>
      <w:spacing w:after="0"/>
      <w:ind w:right="2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FFEB7B" wp14:editId="5A1CD006">
              <wp:simplePos x="0" y="0"/>
              <wp:positionH relativeFrom="page">
                <wp:posOffset>881602</wp:posOffset>
              </wp:positionH>
              <wp:positionV relativeFrom="page">
                <wp:posOffset>721360</wp:posOffset>
              </wp:positionV>
              <wp:extent cx="5978018" cy="56388"/>
              <wp:effectExtent l="0" t="0" r="0" b="0"/>
              <wp:wrapSquare wrapText="bothSides"/>
              <wp:docPr id="7430" name="Group 7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8"/>
                        <a:chOff x="0" y="0"/>
                        <a:chExt cx="5978018" cy="56388"/>
                      </a:xfrm>
                    </wpg:grpSpPr>
                    <wps:wsp>
                      <wps:cNvPr id="7739" name="Shape 7739"/>
                      <wps:cNvSpPr/>
                      <wps:spPr>
                        <a:xfrm>
                          <a:off x="0" y="18288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0" name="Shape 7740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868459" id="Group 7430" o:spid="_x0000_s1026" style="position:absolute;margin-left:69.4pt;margin-top:56.8pt;width:470.7pt;height:4.45pt;z-index:251659264;mso-position-horizontal-relative:page;mso-position-vertical-relative:page" coordsize="5978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">
              <v:shape id="Shape 7739" o:spid="_x0000_s1027" style="position:absolute;top:182;width:59780;height:381;visibility:visible;mso-wrap-style:square;v-text-anchor:top" coordsize="59780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" path="m,l5978018,r,38100l,38100,,e" fillcolor="#622423" stroked="f" strokeweight="0">
                <v:stroke miterlimit="83231f" joinstyle="miter"/>
                <v:path arrowok="t" textboxrect="0,0,5978018,38100"/>
              </v:shape>
              <v:shape id="Shape 7740" o:spid="_x0000_s1028" style="position:absolute;width:59780;height:91;visibility:visible;mso-wrap-style:square;v-text-anchor:top" coordsize="59780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" path="m,l5978018,r,9144l,9144,,e" fillcolor="#622423" stroked="f" strokeweight="0">
                <v:stroke miterlimit="83231f" joinstyle="miter"/>
                <v:path arrowok="t" textboxrect="0,0,5978018,9144"/>
              </v:shape>
              <w10:wrap type="square" anchorx="page" anchory="page"/>
            </v:group>
          </w:pict>
        </mc:Fallback>
      </mc:AlternateContent>
    </w:r>
    <w:r w:rsidR="00221017">
      <w:t>Ігрова фізика</w:t>
    </w:r>
  </w:p>
  <w:p w14:paraId="7B82829C" w14:textId="44F1C38A" w:rsidR="00E81597" w:rsidRDefault="00E8159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5A9E"/>
    <w:multiLevelType w:val="hybridMultilevel"/>
    <w:tmpl w:val="87788B4C"/>
    <w:lvl w:ilvl="0" w:tplc="420418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5396E"/>
    <w:multiLevelType w:val="hybridMultilevel"/>
    <w:tmpl w:val="F244C1E6"/>
    <w:lvl w:ilvl="0" w:tplc="1E2CD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A10BC"/>
    <w:multiLevelType w:val="hybridMultilevel"/>
    <w:tmpl w:val="E15ABF6E"/>
    <w:lvl w:ilvl="0" w:tplc="69EAD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221541">
    <w:abstractNumId w:val="2"/>
  </w:num>
  <w:num w:numId="2" w16cid:durableId="1993100166">
    <w:abstractNumId w:val="1"/>
  </w:num>
  <w:num w:numId="3" w16cid:durableId="808596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A5"/>
    <w:rsid w:val="0005687C"/>
    <w:rsid w:val="00127128"/>
    <w:rsid w:val="001556AB"/>
    <w:rsid w:val="001E65C4"/>
    <w:rsid w:val="0020157A"/>
    <w:rsid w:val="002137C7"/>
    <w:rsid w:val="00216946"/>
    <w:rsid w:val="00221017"/>
    <w:rsid w:val="00252F6F"/>
    <w:rsid w:val="00314B6A"/>
    <w:rsid w:val="0039493F"/>
    <w:rsid w:val="004419B4"/>
    <w:rsid w:val="00491323"/>
    <w:rsid w:val="005B5519"/>
    <w:rsid w:val="006342D2"/>
    <w:rsid w:val="007520D6"/>
    <w:rsid w:val="00777CCB"/>
    <w:rsid w:val="008219C8"/>
    <w:rsid w:val="00840F5F"/>
    <w:rsid w:val="008B3338"/>
    <w:rsid w:val="00931D60"/>
    <w:rsid w:val="00936BE4"/>
    <w:rsid w:val="00954F31"/>
    <w:rsid w:val="009C42EC"/>
    <w:rsid w:val="009F65B9"/>
    <w:rsid w:val="009F7A25"/>
    <w:rsid w:val="00A555CF"/>
    <w:rsid w:val="00A77464"/>
    <w:rsid w:val="00AC137E"/>
    <w:rsid w:val="00B96D25"/>
    <w:rsid w:val="00BB628B"/>
    <w:rsid w:val="00C63AC8"/>
    <w:rsid w:val="00C81812"/>
    <w:rsid w:val="00CF034C"/>
    <w:rsid w:val="00D922E0"/>
    <w:rsid w:val="00D968BE"/>
    <w:rsid w:val="00E0251C"/>
    <w:rsid w:val="00E81597"/>
    <w:rsid w:val="00ED0426"/>
    <w:rsid w:val="00F029F3"/>
    <w:rsid w:val="00F30942"/>
    <w:rsid w:val="00F35F20"/>
    <w:rsid w:val="00F553A5"/>
    <w:rsid w:val="00FB39A0"/>
    <w:rsid w:val="00FB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D09809"/>
  <w15:chartTrackingRefBased/>
  <w15:docId w15:val="{8FECAC23-34C7-4C79-B413-74F41221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8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7C7"/>
    <w:pPr>
      <w:ind w:left="720"/>
      <w:contextualSpacing/>
    </w:pPr>
  </w:style>
  <w:style w:type="paragraph" w:customStyle="1" w:styleId="a4">
    <w:name w:val="ОКМС"/>
    <w:basedOn w:val="a"/>
    <w:qFormat/>
    <w:rsid w:val="00E8159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5">
    <w:name w:val="header"/>
    <w:basedOn w:val="a"/>
    <w:link w:val="a6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81597"/>
  </w:style>
  <w:style w:type="paragraph" w:styleId="a7">
    <w:name w:val="footer"/>
    <w:basedOn w:val="a"/>
    <w:link w:val="a8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81597"/>
  </w:style>
  <w:style w:type="character" w:styleId="a9">
    <w:name w:val="Placeholder Text"/>
    <w:basedOn w:val="a0"/>
    <w:uiPriority w:val="99"/>
    <w:semiHidden/>
    <w:rsid w:val="0005687C"/>
    <w:rPr>
      <w:color w:val="808080"/>
    </w:rPr>
  </w:style>
  <w:style w:type="table" w:customStyle="1" w:styleId="TableGrid">
    <w:name w:val="TableGrid"/>
    <w:rsid w:val="00FB39A0"/>
    <w:pPr>
      <w:spacing w:after="0" w:line="240" w:lineRule="auto"/>
    </w:pPr>
    <w:rPr>
      <w:rFonts w:eastAsiaTheme="minorEastAsia"/>
      <w:kern w:val="0"/>
      <w:lang w:eastAsia="uk-UA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1508</Words>
  <Characters>861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cp:lastPrinted>2022-05-02T10:41:00Z</cp:lastPrinted>
  <dcterms:created xsi:type="dcterms:W3CDTF">2022-10-08T13:57:00Z</dcterms:created>
  <dcterms:modified xsi:type="dcterms:W3CDTF">2022-10-08T17:36:00Z</dcterms:modified>
</cp:coreProperties>
</file>