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60"/>
          <w:szCs w:val="60"/>
        </w:rPr>
        <w:t xml:space="preserve">PP MESSAGE CENTER</w:t>
      </w:r>
    </w:p>
    <w:p>
      <w:pPr>
        <w:spacing w:after="240"/>
        <w:jc w:val="center"/>
      </w:pPr>
      <w:r>
        <w:rPr>
          <w:b/>
          <w:bCs/>
          <w:color w:val="1F3864"/>
          <w:sz w:val="60"/>
          <w:szCs w:val="60"/>
        </w:rPr>
        <w:t xml:space="preserve">AUTO-ANALYSIS</w:t>
      </w:r>
    </w:p>
    <w:p>
      <w:pPr>
        <w:spacing w:after="200"/>
        <w:jc w:val="center"/>
      </w:pPr>
      <w:r>
        <w:rPr>
          <w:sz w:val="32"/>
          <w:szCs w:val="32"/>
        </w:rPr>
        <w:t xml:space="preserve">Technical Documentation</w:t>
      </w:r>
    </w:p>
    <w:p>
      <w:pPr>
        <w:spacing w:after="800"/>
        <w:jc w:val="center"/>
      </w:pPr>
      <w:r>
        <w:rPr>
          <w:i/>
          <w:iCs/>
          <w:color w:val="595959"/>
          <w:sz w:val="24"/>
          <w:szCs w:val="24"/>
        </w:rPr>
        <w:t xml:space="preserve">Power Automate  |  AI Builder  |  SharePoint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Field</w:t>
            </w:r>
          </w:p>
        </w:tc>
        <w:tc>
          <w:tcPr>
            <w:tcW w:type="dxa" w:w="6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Value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Document date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16/06/2026</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Authors</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Sunneteam — Yehor Sakovtsev | Yauheniya Drozd | Yahor Andreichykau | Dmytro Zavhorodnii</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Classification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General documentation</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Environment</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DEV / TEST / PROD</w:t>
            </w:r>
          </w:p>
        </w:tc>
      </w:tr>
    </w:tbl>
    <w:p>
      <w:r>
        <w:br w:type="page"/>
      </w:r>
    </w:p>
    <w:p>
      <w:pPr>
        <w:pStyle w:val="Heading1"/>
        <w:spacing w:after="160" w:before="320"/>
      </w:pPr>
      <w:r>
        <w:rPr>
          <w:b/>
          <w:bCs/>
          <w:color w:val="1F3864"/>
          <w:sz w:val="32"/>
          <w:szCs w:val="32"/>
        </w:rPr>
        <w:t xml:space="preserve">Table of Contents</w:t>
      </w:r>
    </w:p>
    <w:p>
      <w:pPr>
        <w:tabs>
          <w:tab w:val="right" w:pos="9360" w:leader="dot"/>
        </w:tabs>
        <w:spacing w:after="40" w:before="40"/>
      </w:pPr>
      <w:r>
        <w:rPr>
          <w:sz w:val="22"/>
          <w:szCs w:val="22"/>
        </w:rPr>
        <w:t xml:space="preserve">1. Solution Overview</w:t>
      </w:r>
      <w:r>
        <w:rPr>
          <w:sz w:val="22"/>
          <w:szCs w:val="22"/>
        </w:rPr>
        <w:t xml:space="preserve">	4</w:t>
      </w:r>
    </w:p>
    <w:p>
      <w:pPr>
        <w:tabs>
          <w:tab w:val="right" w:pos="9360" w:leader="dot"/>
        </w:tabs>
        <w:spacing w:after="40" w:before="40"/>
      </w:pPr>
      <w:r>
        <w:rPr>
          <w:sz w:val="22"/>
          <w:szCs w:val="22"/>
        </w:rPr>
        <w:t xml:space="preserve">   1.1 Description</w:t>
      </w:r>
      <w:r>
        <w:rPr>
          <w:sz w:val="22"/>
          <w:szCs w:val="22"/>
        </w:rPr>
        <w:t xml:space="preserve">	4</w:t>
      </w:r>
    </w:p>
    <w:p>
      <w:pPr>
        <w:tabs>
          <w:tab w:val="right" w:pos="9360" w:leader="dot"/>
        </w:tabs>
        <w:spacing w:after="40" w:before="40"/>
      </w:pPr>
      <w:r>
        <w:rPr>
          <w:sz w:val="22"/>
          <w:szCs w:val="22"/>
        </w:rPr>
        <w:t xml:space="preserve">   1.2 Project Goal</w:t>
      </w:r>
      <w:r>
        <w:rPr>
          <w:sz w:val="22"/>
          <w:szCs w:val="22"/>
        </w:rPr>
        <w:t xml:space="preserve">	4</w:t>
      </w:r>
    </w:p>
    <w:p>
      <w:pPr>
        <w:tabs>
          <w:tab w:val="right" w:pos="9360" w:leader="dot"/>
        </w:tabs>
        <w:spacing w:after="40" w:before="40"/>
      </w:pPr>
      <w:r>
        <w:rPr>
          <w:sz w:val="22"/>
          <w:szCs w:val="22"/>
        </w:rPr>
        <w:t xml:space="preserve">   1.3 Scope</w:t>
      </w:r>
      <w:r>
        <w:rPr>
          <w:sz w:val="22"/>
          <w:szCs w:val="22"/>
        </w:rPr>
        <w:t xml:space="preserve">	4</w:t>
      </w:r>
    </w:p>
    <w:p>
      <w:pPr>
        <w:tabs>
          <w:tab w:val="right" w:pos="9360" w:leader="dot"/>
        </w:tabs>
        <w:spacing w:after="40" w:before="40"/>
      </w:pPr>
      <w:r>
        <w:rPr>
          <w:sz w:val="22"/>
          <w:szCs w:val="22"/>
        </w:rPr>
        <w:t xml:space="preserve">2. Solution Components</w:t>
      </w:r>
      <w:r>
        <w:rPr>
          <w:sz w:val="22"/>
          <w:szCs w:val="22"/>
        </w:rPr>
        <w:t xml:space="preserve">	6</w:t>
      </w:r>
    </w:p>
    <w:p>
      <w:pPr>
        <w:tabs>
          <w:tab w:val="right" w:pos="9360" w:leader="dot"/>
        </w:tabs>
        <w:spacing w:after="40" w:before="40"/>
      </w:pPr>
      <w:r>
        <w:rPr>
          <w:sz w:val="22"/>
          <w:szCs w:val="22"/>
        </w:rPr>
        <w:t xml:space="preserve">   2.1 Power Automate – Cloud Flow</w:t>
      </w:r>
      <w:r>
        <w:rPr>
          <w:sz w:val="22"/>
          <w:szCs w:val="22"/>
        </w:rPr>
        <w:t xml:space="preserve">	6</w:t>
      </w:r>
    </w:p>
    <w:p>
      <w:pPr>
        <w:tabs>
          <w:tab w:val="right" w:pos="9360" w:leader="dot"/>
        </w:tabs>
        <w:spacing w:after="40" w:before="40"/>
      </w:pPr>
      <w:r>
        <w:rPr>
          <w:sz w:val="22"/>
          <w:szCs w:val="22"/>
        </w:rPr>
        <w:t xml:space="preserve">   2.2 Other Components</w:t>
      </w:r>
      <w:r>
        <w:rPr>
          <w:sz w:val="22"/>
          <w:szCs w:val="22"/>
        </w:rPr>
        <w:t xml:space="preserve">	6</w:t>
      </w:r>
    </w:p>
    <w:p>
      <w:pPr>
        <w:tabs>
          <w:tab w:val="right" w:pos="9360" w:leader="dot"/>
        </w:tabs>
        <w:spacing w:after="40" w:before="40"/>
      </w:pPr>
      <w:r>
        <w:rPr>
          <w:sz w:val="22"/>
          <w:szCs w:val="22"/>
        </w:rPr>
        <w:t xml:space="preserve">3. Flow Description – Details</w:t>
      </w:r>
      <w:r>
        <w:rPr>
          <w:sz w:val="22"/>
          <w:szCs w:val="22"/>
        </w:rPr>
        <w:t xml:space="preserve">	7</w:t>
      </w:r>
    </w:p>
    <w:p>
      <w:pPr>
        <w:tabs>
          <w:tab w:val="right" w:pos="9360" w:leader="dot"/>
        </w:tabs>
        <w:spacing w:after="40" w:before="40"/>
      </w:pPr>
      <w:r>
        <w:rPr>
          <w:sz w:val="22"/>
          <w:szCs w:val="22"/>
        </w:rPr>
        <w:t xml:space="preserve">   3.1 General Information</w:t>
      </w:r>
      <w:r>
        <w:rPr>
          <w:sz w:val="22"/>
          <w:szCs w:val="22"/>
        </w:rPr>
        <w:t xml:space="preserve">	7</w:t>
      </w:r>
    </w:p>
    <w:p>
      <w:pPr>
        <w:tabs>
          <w:tab w:val="right" w:pos="9360" w:leader="dot"/>
        </w:tabs>
        <w:spacing w:after="40" w:before="40"/>
      </w:pPr>
      <w:r>
        <w:rPr>
          <w:sz w:val="22"/>
          <w:szCs w:val="22"/>
        </w:rPr>
        <w:t xml:space="preserve">   3.2 Steps / Flow Logic</w:t>
      </w:r>
      <w:r>
        <w:rPr>
          <w:sz w:val="22"/>
          <w:szCs w:val="22"/>
        </w:rPr>
        <w:t xml:space="preserve">	7</w:t>
      </w:r>
    </w:p>
    <w:p>
      <w:pPr>
        <w:tabs>
          <w:tab w:val="right" w:pos="9360" w:leader="dot"/>
        </w:tabs>
        <w:spacing w:after="40" w:before="40"/>
      </w:pPr>
      <w:r>
        <w:rPr>
          <w:sz w:val="22"/>
          <w:szCs w:val="22"/>
        </w:rPr>
        <w:t xml:space="preserve">   3.3 Activity Diagram</w:t>
      </w:r>
      <w:r>
        <w:rPr>
          <w:sz w:val="22"/>
          <w:szCs w:val="22"/>
        </w:rPr>
        <w:t xml:space="preserve">	9</w:t>
      </w:r>
    </w:p>
    <w:p>
      <w:pPr>
        <w:tabs>
          <w:tab w:val="right" w:pos="9360" w:leader="dot"/>
        </w:tabs>
        <w:spacing w:after="40" w:before="40"/>
      </w:pPr>
      <w:r>
        <w:rPr>
          <w:sz w:val="22"/>
          <w:szCs w:val="22"/>
        </w:rPr>
        <w:t xml:space="preserve">4. AI Prompts (AI Builder)</w:t>
      </w:r>
      <w:r>
        <w:rPr>
          <w:sz w:val="22"/>
          <w:szCs w:val="22"/>
        </w:rPr>
        <w:t xml:space="preserve">	11</w:t>
      </w:r>
    </w:p>
    <w:p>
      <w:pPr>
        <w:tabs>
          <w:tab w:val="right" w:pos="9360" w:leader="dot"/>
        </w:tabs>
        <w:spacing w:after="40" w:before="40"/>
      </w:pPr>
      <w:r>
        <w:rPr>
          <w:sz w:val="22"/>
          <w:szCs w:val="22"/>
        </w:rPr>
        <w:t xml:space="preserve">   4.1 Prompt Description</w:t>
      </w:r>
      <w:r>
        <w:rPr>
          <w:sz w:val="22"/>
          <w:szCs w:val="22"/>
        </w:rPr>
        <w:t xml:space="preserve">	11</w:t>
      </w:r>
    </w:p>
    <w:p>
      <w:pPr>
        <w:tabs>
          <w:tab w:val="right" w:pos="9360" w:leader="dot"/>
        </w:tabs>
        <w:spacing w:after="40" w:before="40"/>
      </w:pPr>
      <w:r>
        <w:rPr>
          <w:sz w:val="22"/>
          <w:szCs w:val="22"/>
        </w:rPr>
        <w:t xml:space="preserve">   4.2 Input Parameters</w:t>
      </w:r>
      <w:r>
        <w:rPr>
          <w:sz w:val="22"/>
          <w:szCs w:val="22"/>
        </w:rPr>
        <w:t xml:space="preserve">	11</w:t>
      </w:r>
    </w:p>
    <w:p>
      <w:pPr>
        <w:tabs>
          <w:tab w:val="right" w:pos="9360" w:leader="dot"/>
        </w:tabs>
        <w:spacing w:after="40" w:before="40"/>
      </w:pPr>
      <w:r>
        <w:rPr>
          <w:sz w:val="22"/>
          <w:szCs w:val="22"/>
        </w:rPr>
        <w:t xml:space="preserve">   4.3 Expected Output</w:t>
      </w:r>
      <w:r>
        <w:rPr>
          <w:sz w:val="22"/>
          <w:szCs w:val="22"/>
        </w:rPr>
        <w:t xml:space="preserve">	11</w:t>
      </w:r>
    </w:p>
    <w:p>
      <w:pPr>
        <w:tabs>
          <w:tab w:val="right" w:pos="9360" w:leader="dot"/>
        </w:tabs>
        <w:spacing w:after="40" w:before="40"/>
      </w:pPr>
      <w:r>
        <w:rPr>
          <w:sz w:val="22"/>
          <w:szCs w:val="22"/>
        </w:rPr>
        <w:t xml:space="preserve">   4.4 Classification Rules</w:t>
      </w:r>
      <w:r>
        <w:rPr>
          <w:sz w:val="22"/>
          <w:szCs w:val="22"/>
        </w:rPr>
        <w:t xml:space="preserve">	11</w:t>
      </w:r>
    </w:p>
    <w:p>
      <w:pPr>
        <w:tabs>
          <w:tab w:val="right" w:pos="9360" w:leader="dot"/>
        </w:tabs>
        <w:spacing w:after="40" w:before="40"/>
      </w:pPr>
      <w:r>
        <w:rPr>
          <w:sz w:val="22"/>
          <w:szCs w:val="22"/>
        </w:rPr>
        <w:t xml:space="preserve">   4.5 Limitations and Notes</w:t>
      </w:r>
      <w:r>
        <w:rPr>
          <w:sz w:val="22"/>
          <w:szCs w:val="22"/>
        </w:rPr>
        <w:t xml:space="preserve">	12</w:t>
      </w:r>
    </w:p>
    <w:p>
      <w:pPr>
        <w:tabs>
          <w:tab w:val="right" w:pos="9360" w:leader="dot"/>
        </w:tabs>
        <w:spacing w:after="40" w:before="40"/>
      </w:pPr>
      <w:r>
        <w:rPr>
          <w:sz w:val="22"/>
          <w:szCs w:val="22"/>
        </w:rPr>
        <w:t xml:space="preserve">5. Data Sources</w:t>
      </w:r>
      <w:r>
        <w:rPr>
          <w:sz w:val="22"/>
          <w:szCs w:val="22"/>
        </w:rPr>
        <w:t xml:space="preserve">	13</w:t>
      </w:r>
    </w:p>
    <w:p>
      <w:pPr>
        <w:tabs>
          <w:tab w:val="right" w:pos="9360" w:leader="dot"/>
        </w:tabs>
        <w:spacing w:after="40" w:before="40"/>
      </w:pPr>
      <w:r>
        <w:rPr>
          <w:sz w:val="22"/>
          <w:szCs w:val="22"/>
        </w:rPr>
        <w:t xml:space="preserve">6. Tables (SharePoint Lists)</w:t>
      </w:r>
      <w:r>
        <w:rPr>
          <w:sz w:val="22"/>
          <w:szCs w:val="22"/>
        </w:rPr>
        <w:t xml:space="preserve">	14</w:t>
      </w:r>
    </w:p>
    <w:p>
      <w:pPr>
        <w:tabs>
          <w:tab w:val="right" w:pos="9360" w:leader="dot"/>
        </w:tabs>
        <w:spacing w:after="40" w:before="40"/>
      </w:pPr>
      <w:r>
        <w:rPr>
          <w:sz w:val="22"/>
          <w:szCs w:val="22"/>
        </w:rPr>
        <w:t xml:space="preserve">   6.1 Source list – MessageCenter</w:t>
      </w:r>
      <w:r>
        <w:rPr>
          <w:sz w:val="22"/>
          <w:szCs w:val="22"/>
        </w:rPr>
        <w:t xml:space="preserve">	14</w:t>
      </w:r>
    </w:p>
    <w:p>
      <w:pPr>
        <w:tabs>
          <w:tab w:val="right" w:pos="9360" w:leader="dot"/>
        </w:tabs>
        <w:spacing w:after="40" w:before="40"/>
      </w:pPr>
      <w:r>
        <w:rPr>
          <w:sz w:val="22"/>
          <w:szCs w:val="22"/>
        </w:rPr>
        <w:t xml:space="preserve">   6.2 Target list – Admin List</w:t>
      </w:r>
      <w:r>
        <w:rPr>
          <w:sz w:val="22"/>
          <w:szCs w:val="22"/>
        </w:rPr>
        <w:t xml:space="preserve">	14</w:t>
      </w:r>
    </w:p>
    <w:p>
      <w:pPr>
        <w:tabs>
          <w:tab w:val="right" w:pos="9360" w:leader="dot"/>
        </w:tabs>
        <w:spacing w:after="40" w:before="40"/>
      </w:pPr>
      <w:r>
        <w:rPr>
          <w:sz w:val="22"/>
          <w:szCs w:val="22"/>
        </w:rPr>
        <w:t xml:space="preserve">7. UML Architecture Diagrams</w:t>
      </w:r>
      <w:r>
        <w:rPr>
          <w:sz w:val="22"/>
          <w:szCs w:val="22"/>
        </w:rPr>
        <w:t xml:space="preserve">	16</w:t>
      </w:r>
    </w:p>
    <w:p>
      <w:pPr>
        <w:tabs>
          <w:tab w:val="right" w:pos="9360" w:leader="dot"/>
        </w:tabs>
        <w:spacing w:after="40" w:before="40"/>
      </w:pPr>
      <w:r>
        <w:rPr>
          <w:sz w:val="22"/>
          <w:szCs w:val="22"/>
        </w:rPr>
        <w:t xml:space="preserve">   7.1 Component Diagram</w:t>
      </w:r>
      <w:r>
        <w:rPr>
          <w:sz w:val="22"/>
          <w:szCs w:val="22"/>
        </w:rPr>
        <w:t xml:space="preserve">	16</w:t>
      </w:r>
    </w:p>
    <w:p>
      <w:pPr>
        <w:tabs>
          <w:tab w:val="right" w:pos="9360" w:leader="dot"/>
        </w:tabs>
        <w:spacing w:after="40" w:before="40"/>
      </w:pPr>
      <w:r>
        <w:rPr>
          <w:sz w:val="22"/>
          <w:szCs w:val="22"/>
        </w:rPr>
        <w:t xml:space="preserve">   7.2 Data Model Diagram</w:t>
      </w:r>
      <w:r>
        <w:rPr>
          <w:sz w:val="22"/>
          <w:szCs w:val="22"/>
        </w:rPr>
        <w:t xml:space="preserve">	16</w:t>
      </w:r>
    </w:p>
    <w:p>
      <w:pPr>
        <w:tabs>
          <w:tab w:val="right" w:pos="9360" w:leader="dot"/>
        </w:tabs>
        <w:spacing w:after="40" w:before="40"/>
      </w:pPr>
      <w:r>
        <w:rPr>
          <w:sz w:val="22"/>
          <w:szCs w:val="22"/>
        </w:rPr>
        <w:t xml:space="preserve">   7.3 Sequence Diagram</w:t>
      </w:r>
      <w:r>
        <w:rPr>
          <w:sz w:val="22"/>
          <w:szCs w:val="22"/>
        </w:rPr>
        <w:t xml:space="preserve">	17</w:t>
      </w:r>
    </w:p>
    <w:p>
      <w:pPr>
        <w:tabs>
          <w:tab w:val="right" w:pos="9360" w:leader="dot"/>
        </w:tabs>
        <w:spacing w:after="40" w:before="40"/>
      </w:pPr>
      <w:r>
        <w:rPr>
          <w:sz w:val="22"/>
          <w:szCs w:val="22"/>
        </w:rPr>
        <w:t xml:space="preserve">8. Deployment and Packaging</w:t>
      </w:r>
      <w:r>
        <w:rPr>
          <w:sz w:val="22"/>
          <w:szCs w:val="22"/>
        </w:rPr>
        <w:t xml:space="preserve">	19</w:t>
      </w:r>
    </w:p>
    <w:p>
      <w:pPr>
        <w:tabs>
          <w:tab w:val="right" w:pos="9360" w:leader="dot"/>
        </w:tabs>
        <w:spacing w:after="40" w:before="40"/>
      </w:pPr>
      <w:r>
        <w:rPr>
          <w:sz w:val="22"/>
          <w:szCs w:val="22"/>
        </w:rPr>
        <w:t xml:space="preserve">9. Known Issues and Limitations</w:t>
      </w:r>
      <w:r>
        <w:rPr>
          <w:sz w:val="22"/>
          <w:szCs w:val="22"/>
        </w:rPr>
        <w:t xml:space="preserve">	20</w:t>
      </w:r>
    </w:p>
    <w:p>
      <w:pPr>
        <w:tabs>
          <w:tab w:val="right" w:pos="9360" w:leader="dot"/>
        </w:tabs>
        <w:spacing w:after="40" w:before="40"/>
      </w:pPr>
      <w:r>
        <w:rPr>
          <w:sz w:val="22"/>
          <w:szCs w:val="22"/>
        </w:rPr>
        <w:t xml:space="preserve">10. Appendix</w:t>
      </w:r>
      <w:r>
        <w:rPr>
          <w:sz w:val="22"/>
          <w:szCs w:val="22"/>
        </w:rPr>
        <w:t xml:space="preserve">	21</w:t>
      </w:r>
    </w:p>
    <w:p>
      <w:r>
        <w:br w:type="page"/>
      </w:r>
    </w:p>
    <w:p>
      <w:pPr>
        <w:pStyle w:val="Heading1"/>
        <w:spacing w:after="160" w:before="320"/>
      </w:pPr>
      <w:r>
        <w:rPr>
          <w:b/>
          <w:bCs/>
          <w:color w:val="1F3864"/>
          <w:sz w:val="32"/>
          <w:szCs w:val="32"/>
        </w:rPr>
        <w:t xml:space="preserve">1. Solution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Field</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Value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Solution name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PP Message Center Auto-Analysis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DEV / TEST / PROD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Owner</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Sunneteam</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Release date</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June 2026</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Technologies</w:t>
            </w:r>
          </w:p>
        </w:tc>
        <w:tc>
          <w:tcPr>
            <w:tcW w:type="dxa" w:w="6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Power Automate Cloud, AI Builder, SharePoint Online</w:t>
            </w:r>
          </w:p>
        </w:tc>
      </w:tr>
    </w:tbl>
    <w:p>
      <w:pPr>
        <w:pStyle w:val="Heading2"/>
        <w:spacing w:after="120" w:before="240"/>
      </w:pPr>
      <w:r>
        <w:rPr>
          <w:b/>
          <w:bCs/>
          <w:color w:val="2E74B5"/>
          <w:sz w:val="26"/>
          <w:szCs w:val="26"/>
        </w:rPr>
        <w:t xml:space="preserve">1.1 Description</w:t>
      </w:r>
    </w:p>
    <w:p>
      <w:pPr>
        <w:spacing w:after="60" w:before="60"/>
      </w:pPr>
      <w:r>
        <w:t xml:space="preserve">The system automatically monitors all Microsoft 365 Message Center announcements that relate to the Power Platform and its components (Power Apps, Power Automate, Dataverse, Copilot for Power Platform and others). When a new announcement arrives in the source SharePoint list, an automation flow is triggered — it analyses the content, classifies it with AI Builder, stores the result in a repository (SharePoint Admin List) and notifies administrators when required.</w:t>
      </w:r>
    </w:p>
    <w:p>
      <w:pPr>
        <w:pStyle w:val="Heading2"/>
        <w:spacing w:after="120" w:before="240"/>
      </w:pPr>
      <w:r>
        <w:rPr>
          <w:b/>
          <w:bCs/>
          <w:color w:val="2E74B5"/>
          <w:sz w:val="26"/>
          <w:szCs w:val="26"/>
        </w:rPr>
        <w:t xml:space="preserve">1.2 Project Goal</w:t>
      </w:r>
    </w:p>
    <w:p>
      <w:pPr>
        <w:spacing w:after="60" w:before="60"/>
      </w:pPr>
      <w:r>
        <w:t xml:space="preserve">The project ensures proactive, consistent and efficient handling of all Microsoft Message Center announcements related to the Power Platform by:</w:t>
      </w:r>
    </w:p>
    <w:p>
      <w:pPr>
        <w:pStyle w:val="ListParagraph"/>
        <w:numPr>
          <w:ilvl w:val="0"/>
          <w:numId w:val="2"/>
        </w:numPr>
        <w:spacing w:after="40" w:before="40"/>
      </w:pPr>
      <w:r>
        <w:t xml:space="preserve">Reducing manual effort spent on monitoring MC announcements</w:t>
      </w:r>
    </w:p>
    <w:p>
      <w:pPr>
        <w:pStyle w:val="ListParagraph"/>
        <w:numPr>
          <w:ilvl w:val="0"/>
          <w:numId w:val="2"/>
        </w:numPr>
        <w:spacing w:after="40" w:before="40"/>
      </w:pPr>
      <w:r>
        <w:t xml:space="preserve">Earlier detection of impactful changes (breaking changes, planned maintenance)</w:t>
      </w:r>
    </w:p>
    <w:p>
      <w:pPr>
        <w:pStyle w:val="ListParagraph"/>
        <w:numPr>
          <w:ilvl w:val="0"/>
          <w:numId w:val="2"/>
        </w:numPr>
        <w:spacing w:after="40" w:before="40"/>
      </w:pPr>
      <w:r>
        <w:t xml:space="preserve">Timely communication with stakeholders</w:t>
      </w:r>
    </w:p>
    <w:p>
      <w:pPr>
        <w:pStyle w:val="ListParagraph"/>
        <w:numPr>
          <w:ilvl w:val="0"/>
          <w:numId w:val="2"/>
        </w:numPr>
        <w:spacing w:after="40" w:before="40"/>
      </w:pPr>
      <w:r>
        <w:t xml:space="preserve">Keeping an up-to-date knowledge repository</w:t>
      </w:r>
    </w:p>
    <w:p>
      <w:pPr>
        <w:pStyle w:val="ListParagraph"/>
        <w:numPr>
          <w:ilvl w:val="0"/>
          <w:numId w:val="2"/>
        </w:numPr>
        <w:spacing w:after="40" w:before="40"/>
      </w:pPr>
      <w:r>
        <w:t xml:space="preserve">Improving platform stability, compliance and operational readiness</w:t>
      </w:r>
    </w:p>
    <w:p>
      <w:pPr>
        <w:spacing w:after="60" w:before="60"/>
      </w:pPr>
      <w:r>
        <w:t xml:space="preserve">The UML Use Case diagram below shows the actors and the main use cases of the PP MC Auto-Analysis solution:</w:t>
      </w:r>
    </w:p>
    <w:p>
      <w:pPr>
        <w:spacing w:after="60" w:before="160"/>
        <w:jc w:val="center"/>
      </w:pPr>
      <w:r>
        <w:drawing>
          <wp:inline distT="0" distB="0" distL="0" distR="0">
            <wp:extent cx="5943600" cy="4337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337720"/>
                    </a:xfrm>
                    <a:prstGeom prst="rect">
                      <a:avLst/>
                    </a:prstGeom>
                  </pic:spPr>
                </pic:pic>
              </a:graphicData>
            </a:graphic>
          </wp:inline>
        </w:drawing>
      </w:r>
    </w:p>
    <w:p>
      <w:pPr>
        <w:spacing w:after="200" w:before="80"/>
        <w:jc w:val="center"/>
      </w:pPr>
      <w:r>
        <w:rPr>
          <w:i/>
          <w:iCs/>
          <w:color w:val="595959"/>
          <w:sz w:val="20"/>
          <w:szCs w:val="20"/>
        </w:rPr>
        <w:t xml:space="preserve">Figure 1. Use Case diagram — PP MC Auto-Analysis</w:t>
      </w:r>
    </w:p>
    <w:p>
      <w:pPr>
        <w:pStyle w:val="Heading2"/>
        <w:spacing w:after="120" w:before="240"/>
      </w:pPr>
      <w:r>
        <w:rPr>
          <w:b/>
          <w:bCs/>
          <w:color w:val="2E74B5"/>
          <w:sz w:val="26"/>
          <w:szCs w:val="26"/>
        </w:rPr>
        <w:t xml:space="preserve">1.3 Scope</w:t>
      </w:r>
    </w:p>
    <w:p>
      <w:pPr>
        <w:pStyle w:val="Heading3"/>
        <w:spacing w:after="100" w:before="180"/>
      </w:pPr>
      <w:r>
        <w:rPr>
          <w:b/>
          <w:bCs/>
          <w:color w:val="2E74B5"/>
          <w:sz w:val="22"/>
          <w:szCs w:val="22"/>
        </w:rPr>
        <w:t xml:space="preserve">In scope:</w:t>
      </w:r>
    </w:p>
    <w:p>
      <w:pPr>
        <w:pStyle w:val="ListParagraph"/>
        <w:numPr>
          <w:ilvl w:val="0"/>
          <w:numId w:val="2"/>
        </w:numPr>
        <w:spacing w:after="40" w:before="40"/>
      </w:pPr>
      <w:r>
        <w:t xml:space="preserve">Automatic retrieval and pre-processing of PP-related MC announcements</w:t>
      </w:r>
    </w:p>
    <w:p>
      <w:pPr>
        <w:pStyle w:val="ListParagraph"/>
        <w:numPr>
          <w:ilvl w:val="0"/>
          <w:numId w:val="2"/>
        </w:numPr>
        <w:spacing w:after="40" w:before="40"/>
      </w:pPr>
      <w:r>
        <w:t xml:space="preserve">Automatic classification by category (Maintenance / New Feature / Breaking Change / Other)</w:t>
      </w:r>
    </w:p>
    <w:p>
      <w:pPr>
        <w:pStyle w:val="ListParagraph"/>
        <w:numPr>
          <w:ilvl w:val="0"/>
          <w:numId w:val="2"/>
        </w:numPr>
        <w:spacing w:after="40" w:before="40"/>
      </w:pPr>
      <w:r>
        <w:t xml:space="preserve">Automatic priority and impact-level classification (High / Medium / Low)</w:t>
      </w:r>
    </w:p>
    <w:p>
      <w:pPr>
        <w:pStyle w:val="ListParagraph"/>
        <w:numPr>
          <w:ilvl w:val="0"/>
          <w:numId w:val="2"/>
        </w:numPr>
        <w:spacing w:after="40" w:before="40"/>
      </w:pPr>
      <w:r>
        <w:t xml:space="preserve">Automatic actions for planned maintenance, routine updates and unclear messages</w:t>
      </w:r>
    </w:p>
    <w:p>
      <w:pPr>
        <w:pStyle w:val="ListParagraph"/>
        <w:numPr>
          <w:ilvl w:val="0"/>
          <w:numId w:val="2"/>
        </w:numPr>
        <w:spacing w:after="40" w:before="40"/>
      </w:pPr>
      <w:r>
        <w:t xml:space="preserve">Creation and maintenance of a structured repository</w:t>
      </w:r>
    </w:p>
    <w:p>
      <w:pPr>
        <w:pStyle w:val="ListParagraph"/>
        <w:numPr>
          <w:ilvl w:val="0"/>
          <w:numId w:val="2"/>
        </w:numPr>
        <w:spacing w:after="40" w:before="40"/>
      </w:pPr>
      <w:r>
        <w:t xml:space="preserve">Automatic stakeholder communication (email)</w:t>
      </w:r>
    </w:p>
    <w:p>
      <w:pPr>
        <w:pStyle w:val="ListParagraph"/>
        <w:numPr>
          <w:ilvl w:val="0"/>
          <w:numId w:val="2"/>
        </w:numPr>
        <w:spacing w:after="40" w:before="40"/>
      </w:pPr>
      <w:r>
        <w:t xml:space="preserve">Monitoring: Power Apps, Power Automate, Microsoft Copilot, Dataverse, Power Platform overall</w:t>
      </w:r>
    </w:p>
    <w:p>
      <w:pPr>
        <w:pStyle w:val="Heading3"/>
        <w:spacing w:after="100" w:before="180"/>
      </w:pPr>
      <w:r>
        <w:rPr>
          <w:b/>
          <w:bCs/>
          <w:color w:val="2E74B5"/>
          <w:sz w:val="22"/>
          <w:szCs w:val="22"/>
        </w:rPr>
        <w:t xml:space="preserve">Out of scope:</w:t>
      </w:r>
    </w:p>
    <w:p>
      <w:pPr>
        <w:pStyle w:val="ListParagraph"/>
        <w:numPr>
          <w:ilvl w:val="0"/>
          <w:numId w:val="2"/>
        </w:numPr>
        <w:spacing w:after="40" w:before="40"/>
      </w:pPr>
      <w:r>
        <w:t xml:space="preserve">Manual deep investigation of complex or ambiguous MC messages</w:t>
      </w:r>
    </w:p>
    <w:p>
      <w:pPr>
        <w:pStyle w:val="ListParagraph"/>
        <w:numPr>
          <w:ilvl w:val="0"/>
          <w:numId w:val="2"/>
        </w:numPr>
        <w:spacing w:after="40" w:before="40"/>
      </w:pPr>
      <w:r>
        <w:t xml:space="preserve">Handling announcements unrelated to the Power Platform</w:t>
      </w:r>
    </w:p>
    <w:p>
      <w:pPr>
        <w:pStyle w:val="ListParagraph"/>
        <w:numPr>
          <w:ilvl w:val="0"/>
          <w:numId w:val="2"/>
        </w:numPr>
        <w:spacing w:after="40" w:before="40"/>
      </w:pPr>
      <w:r>
        <w:t xml:space="preserve">Full lifecycle management of business-critical changes</w:t>
      </w:r>
    </w:p>
    <w:p>
      <w:pPr>
        <w:pStyle w:val="ListParagraph"/>
        <w:numPr>
          <w:ilvl w:val="0"/>
          <w:numId w:val="2"/>
        </w:numPr>
        <w:spacing w:after="40" w:before="40"/>
      </w:pPr>
      <w:r>
        <w:t xml:space="preserve">Automatic remediation of issues caused by updates</w:t>
      </w:r>
    </w:p>
    <w:p>
      <w:pPr>
        <w:pStyle w:val="ListParagraph"/>
        <w:numPr>
          <w:ilvl w:val="0"/>
          <w:numId w:val="2"/>
        </w:numPr>
        <w:spacing w:after="40" w:before="40"/>
      </w:pPr>
      <w:r>
        <w:t xml:space="preserve">Monitoring of non-Microsoft services</w:t>
      </w:r>
    </w:p>
    <w:p>
      <w:pPr>
        <w:spacing w:after="60" w:before="60"/>
      </w:pPr>
      <w:r>
        <w:t xml:space="preserve">The diagram below shows how the functional and non-functional requirements relate to each other:</w:t>
      </w:r>
    </w:p>
    <w:p>
      <w:pPr>
        <w:spacing w:after="60" w:before="160"/>
        <w:jc w:val="center"/>
      </w:pPr>
      <w:r>
        <w:drawing>
          <wp:inline distT="0" distB="0" distL="0" distR="0">
            <wp:extent cx="6217920" cy="6760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7920" cy="676036"/>
                    </a:xfrm>
                    <a:prstGeom prst="rect">
                      <a:avLst/>
                    </a:prstGeom>
                  </pic:spPr>
                </pic:pic>
              </a:graphicData>
            </a:graphic>
          </wp:inline>
        </w:drawing>
      </w:r>
    </w:p>
    <w:p>
      <w:pPr>
        <w:spacing w:after="200" w:before="80"/>
        <w:jc w:val="center"/>
      </w:pPr>
      <w:r>
        <w:rPr>
          <w:i/>
          <w:iCs/>
          <w:color w:val="595959"/>
          <w:sz w:val="20"/>
          <w:szCs w:val="20"/>
        </w:rPr>
        <w:t xml:space="preserve">Figure 2. Requirements diagram — PP MC Auto-Analysis</w:t>
      </w:r>
    </w:p>
    <w:p>
      <w:r>
        <w:br w:type="page"/>
      </w:r>
    </w:p>
    <w:p>
      <w:pPr>
        <w:pStyle w:val="Heading1"/>
        <w:spacing w:after="160" w:before="320"/>
      </w:pPr>
      <w:r>
        <w:rPr>
          <w:b/>
          <w:bCs/>
          <w:color w:val="1F3864"/>
          <w:sz w:val="32"/>
          <w:szCs w:val="32"/>
        </w:rPr>
        <w:t xml:space="preserve">2. Solution Components</w:t>
      </w:r>
    </w:p>
    <w:p>
      <w:pPr>
        <w:pStyle w:val="Heading2"/>
        <w:spacing w:after="120" w:before="240"/>
      </w:pPr>
      <w:r>
        <w:rPr>
          <w:b/>
          <w:bCs/>
          <w:color w:val="2E74B5"/>
          <w:sz w:val="26"/>
          <w:szCs w:val="26"/>
        </w:rPr>
        <w:t xml:space="preserve">2.1 Power Automate – Cloud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700"/>
        <w:gridCol w:w="25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Flow name</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Trigger</w:t>
            </w:r>
          </w:p>
        </w:tc>
        <w:tc>
          <w:tcPr>
            <w:tcW w:type="dxa" w:w="2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Purpose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PP MC Auto-Analysis</w:t>
            </w:r>
          </w:p>
        </w:tc>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Cloud (Automated)</w:t>
            </w:r>
          </w:p>
        </w:tc>
        <w:tc>
          <w:tcPr>
            <w:tcW w:type="dxa" w:w="2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When item created / modified (SharePoint)</w:t>
            </w:r>
          </w:p>
        </w:tc>
        <w:tc>
          <w:tcPr>
            <w:tcW w:type="dxa" w:w="2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Analyse and classify MC announcements with AI</w:t>
            </w:r>
          </w:p>
        </w:tc>
      </w:tr>
    </w:tbl>
    <w:p>
      <w:pPr>
        <w:pStyle w:val="Heading2"/>
        <w:spacing w:after="120" w:before="240"/>
      </w:pPr>
      <w:r>
        <w:rPr>
          <w:b/>
          <w:bCs/>
          <w:color w:val="2E74B5"/>
          <w:sz w:val="26"/>
          <w:szCs w:val="26"/>
        </w:rPr>
        <w:t xml:space="preserve">2.2 Other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Component</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Description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AI Builder Prompt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AI / GenAI</w:t>
            </w:r>
          </w:p>
        </w:tc>
        <w:tc>
          <w:tcPr>
            <w:tcW w:type="dxa" w:w="5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Classification of MC announcements: extracts title, category, priority, impact, status and summary as JSON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Environment Variables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Configuration</w:t>
            </w:r>
          </w:p>
        </w:tc>
        <w:tc>
          <w:tcPr>
            <w:tcW w:type="dxa" w:w="5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Environment variables: SharePoint list URL, credentials (Secret), source table name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Connection References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Connections</w:t>
            </w:r>
          </w:p>
        </w:tc>
        <w:tc>
          <w:tcPr>
            <w:tcW w:type="dxa" w:w="5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SharePoint (source and target), Office 365 Outlook (email notifications)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Error Handling Scope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Flow scope</w:t>
            </w:r>
          </w:p>
        </w:tc>
        <w:tc>
          <w:tcPr>
            <w:tcW w:type="dxa" w:w="5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Capture and log failures from the AI and SharePoint steps</w:t>
            </w:r>
          </w:p>
        </w:tc>
      </w:tr>
    </w:tbl>
    <w:p>
      <w:r>
        <w:br w:type="page"/>
      </w:r>
    </w:p>
    <w:p>
      <w:pPr>
        <w:pStyle w:val="Heading1"/>
        <w:spacing w:after="160" w:before="320"/>
      </w:pPr>
      <w:r>
        <w:rPr>
          <w:b/>
          <w:bCs/>
          <w:color w:val="1F3864"/>
          <w:sz w:val="32"/>
          <w:szCs w:val="32"/>
        </w:rPr>
        <w:t xml:space="preserve">3. Flow Description – Details</w:t>
      </w:r>
    </w:p>
    <w:p>
      <w:pPr>
        <w:pStyle w:val="Heading2"/>
        <w:spacing w:after="120" w:before="240"/>
      </w:pPr>
      <w:r>
        <w:rPr>
          <w:b/>
          <w:bCs/>
          <w:color w:val="2E74B5"/>
          <w:sz w:val="26"/>
          <w:szCs w:val="26"/>
        </w:rPr>
        <w:t xml:space="preserve">3.1 General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Attribute</w:t>
            </w:r>
          </w:p>
        </w:tc>
        <w:tc>
          <w:tcPr>
            <w:tcW w:type="dxa" w:w="7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Value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Name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PP MC Auto-Analysis Flow</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Purpose</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Automatic analysis and classification of Microsoft 365 Message Center announcements related to Power Platform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Trigger</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When an item is created or modified – SharePoint (MessageCenter list)</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Input</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SharePoint list item: ID, Modified, Created, FullMessage (HTML)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Output</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New item in SharePoint Admin List + optional email to administrators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Error handling</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Error Handling scope with Compose (logs failure details)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Dependencies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AI Builder (Prompt), SharePoint (x2), Office 365 Outlook</w:t>
            </w:r>
          </w:p>
        </w:tc>
      </w:tr>
    </w:tbl>
    <w:p>
      <w:pPr>
        <w:pStyle w:val="Heading2"/>
        <w:spacing w:after="120" w:before="240"/>
      </w:pPr>
      <w:r>
        <w:rPr>
          <w:b/>
          <w:bCs/>
          <w:color w:val="2E74B5"/>
          <w:sz w:val="26"/>
          <w:szCs w:val="26"/>
        </w:rPr>
        <w:t xml:space="preserve">3.2 Steps / Flow Logic</w:t>
      </w:r>
    </w:p>
    <w:p>
      <w:pPr>
        <w:spacing w:after="60" w:before="60"/>
      </w:pPr>
      <w:r>
        <w:t xml:space="preserve">The flow consists of 9 steps grouped into Scopes. Each stage is described in detail below.</w:t>
      </w:r>
    </w:p>
    <w:p>
      <w:pPr>
        <w:pStyle w:val="Heading3"/>
        <w:spacing w:after="100" w:before="180"/>
      </w:pPr>
      <w:r>
        <w:rPr>
          <w:b/>
          <w:bCs/>
          <w:color w:val="2E74B5"/>
          <w:sz w:val="22"/>
          <w:szCs w:val="22"/>
        </w:rPr>
        <w:t xml:space="preserve">Step 1 – Trigger: when an item is created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
            </w:r>
          </w:p>
        </w:tc>
        <w:tc>
          <w:tcPr>
            <w:tcW w:type="dxa" w:w="7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Type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SharePoint – Automated trigger</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Source</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SharePoint list: MessageCenter (86 000+ records)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Trigger condition</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New or modified item</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Input data</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ID (Integer), Modified (DateTime), Created (DateTime), FullMessage (HTML Text)</w:t>
            </w:r>
          </w:p>
        </w:tc>
      </w:tr>
    </w:tbl>
    <w:p>
      <w:pPr>
        <w:pStyle w:val="Heading3"/>
        <w:spacing w:after="100" w:before="180"/>
      </w:pPr>
      <w:r>
        <w:rPr>
          <w:b/>
          <w:bCs/>
          <w:color w:val="2E74B5"/>
          <w:sz w:val="22"/>
          <w:szCs w:val="22"/>
        </w:rPr>
        <w:t xml:space="preserve">Step 2 – Initialize Variables (x4)</w:t>
      </w:r>
    </w:p>
    <w:p>
      <w:pPr>
        <w:spacing w:after="60" w:before="60"/>
      </w:pPr>
      <w:r>
        <w:t xml:space="preserve">Before the main logic runs, 4 working variables are initialised: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Variable name</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5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varCleanMessage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String</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Holds the plain-text announcement after HTML-to-text conversion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varTitle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String</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Announcement title extracted by AI Builder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varCategory</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String</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Classification category (Maintenance / New Feature / Breaking Change / Other)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varStatus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String</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Processing status (Open / Closed)</w:t>
            </w:r>
          </w:p>
        </w:tc>
      </w:tr>
    </w:tbl>
    <w:p>
      <w:pPr>
        <w:pStyle w:val="Heading3"/>
        <w:spacing w:after="100" w:before="180"/>
      </w:pPr>
      <w:r>
        <w:rPr>
          <w:b/>
          <w:bCs/>
          <w:color w:val="2E74B5"/>
          <w:sz w:val="22"/>
          <w:szCs w:val="22"/>
        </w:rPr>
        <w:t xml:space="preserve">Step 3 – SCOPE: Check If Needs Processing</w:t>
      </w:r>
    </w:p>
    <w:p>
      <w:pPr>
        <w:spacing w:after="60" w:before="60"/>
      </w:pPr>
      <w:r>
        <w:t xml:space="preserve">Condition that verifies whether the item needs to be processed by AI:</w:t>
      </w:r>
    </w:p>
    <w:p>
      <w:pPr>
        <w:pStyle w:val="ListParagraph"/>
        <w:numPr>
          <w:ilvl w:val="0"/>
          <w:numId w:val="2"/>
        </w:numPr>
        <w:spacing w:after="40" w:before="40"/>
      </w:pPr>
      <w:r>
        <w:t xml:space="preserve">If condition = True: continue to the next steps</w:t>
      </w:r>
    </w:p>
    <w:p>
      <w:pPr>
        <w:pStyle w:val="ListParagraph"/>
        <w:numPr>
          <w:ilvl w:val="0"/>
          <w:numId w:val="2"/>
        </w:numPr>
        <w:spacing w:after="40" w:before="40"/>
      </w:pPr>
      <w:r>
        <w:t xml:space="preserve">If condition = False: Terminate — the scope is skipped and the flow ends immediately</w:t>
      </w:r>
    </w:p>
    <w:p>
      <w:pPr>
        <w:spacing w:after="60" w:before="60"/>
      </w:pPr>
      <w:r>
        <w:t xml:space="preserve">Prevents repeated processing of the same items.</w:t>
      </w:r>
    </w:p>
    <w:p>
      <w:pPr>
        <w:pStyle w:val="Heading3"/>
        <w:spacing w:after="100" w:before="180"/>
      </w:pPr>
      <w:r>
        <w:rPr>
          <w:b/>
          <w:bCs/>
          <w:color w:val="2E74B5"/>
          <w:sz w:val="22"/>
          <w:szCs w:val="22"/>
        </w:rPr>
        <w:t xml:space="preserve">Step 4 – SCOPE: Clean Message</w:t>
      </w:r>
    </w:p>
    <w:p>
      <w:pPr>
        <w:spacing w:after="60" w:before="60"/>
      </w:pPr>
      <w:r>
        <w:t xml:space="preserve">Strips HTML to plain text before sending to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Action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Details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Html to Text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Data Operation</w:t>
            </w:r>
          </w:p>
        </w:tc>
        <w:tc>
          <w:tcPr>
            <w:tcW w:type="dxa" w:w="5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Converts FullMessage (HTML) into plain text — strips HTML tags, preserves the logical content structure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Set variable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Variable</w:t>
            </w:r>
          </w:p>
        </w:tc>
        <w:tc>
          <w:tcPr>
            <w:tcW w:type="dxa" w:w="5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Assigns the conversion result to varCleanMessage</w:t>
            </w:r>
          </w:p>
        </w:tc>
      </w:tr>
    </w:tbl>
    <w:p>
      <w:pPr>
        <w:pStyle w:val="Heading3"/>
        <w:spacing w:after="100" w:before="180"/>
      </w:pPr>
      <w:r>
        <w:rPr>
          <w:b/>
          <w:bCs/>
          <w:color w:val="2E74B5"/>
          <w:sz w:val="22"/>
          <w:szCs w:val="22"/>
        </w:rPr>
        <w:t xml:space="preserve">Step 5 – SCOPE: AI Classification (The Brain)</w:t>
      </w:r>
    </w:p>
    <w:p>
      <w:pPr>
        <w:spacing w:after="60" w:before="60"/>
      </w:pPr>
      <w:r>
        <w:t xml:space="preserve">Key stage — AI Builder integration for announcement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Action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Details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Run a Prompt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AI Builder</w:t>
            </w:r>
          </w:p>
        </w:tc>
        <w:tc>
          <w:tcPr>
            <w:tcW w:type="dxa" w:w="5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Sends varCleanMessage to the AI Builder model with the classification system prompt. Returns JSON containing: Title, Category, Priority, Impact, Summary, ActionsTaken, Status.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Parse JSON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Data Operation</w:t>
            </w:r>
          </w:p>
        </w:tc>
        <w:tc>
          <w:tcPr>
            <w:tcW w:type="dxa" w:w="5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Parses the AI Builder JSON response into dynamic fields available in subsequent steps.</w:t>
            </w:r>
          </w:p>
        </w:tc>
      </w:tr>
    </w:tbl>
    <w:p>
      <w:pPr>
        <w:pStyle w:val="Heading3"/>
        <w:spacing w:after="100" w:before="180"/>
      </w:pPr>
      <w:r>
        <w:rPr>
          <w:b/>
          <w:bCs/>
          <w:color w:val="2E74B5"/>
          <w:sz w:val="22"/>
          <w:szCs w:val="22"/>
        </w:rPr>
        <w:t xml:space="preserve">Step 6 – SCOPE: Store in Admin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Action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Details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Create item</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SharePoint</w:t>
            </w:r>
          </w:p>
        </w:tc>
        <w:tc>
          <w:tcPr>
            <w:tcW w:type="dxa" w:w="5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Creates a new item in the SharePoint Admin List with the AI classification results: Title, Category, Priority, Impact, Summary, ActionsTaken, Status, CreatedOn_Src, ModifiedOn_Src.</w:t>
            </w:r>
          </w:p>
        </w:tc>
      </w:tr>
    </w:tbl>
    <w:p>
      <w:pPr>
        <w:pStyle w:val="Heading3"/>
        <w:spacing w:after="100" w:before="180"/>
      </w:pPr>
      <w:r>
        <w:rPr>
          <w:b/>
          <w:bCs/>
          <w:color w:val="2E74B5"/>
          <w:sz w:val="22"/>
          <w:szCs w:val="22"/>
        </w:rPr>
        <w:t xml:space="preserve">Step 7 – SCOPE: Notify if Action Required</w:t>
      </w:r>
    </w:p>
    <w:p>
      <w:pPr>
        <w:spacing w:after="60" w:before="60"/>
      </w:pPr>
      <w:r>
        <w:t xml:space="preserve">Conditional notification based on the status assigned by AI:</w:t>
      </w:r>
    </w:p>
    <w:p>
      <w:pPr>
        <w:pStyle w:val="ListParagraph"/>
        <w:numPr>
          <w:ilvl w:val="0"/>
          <w:numId w:val="2"/>
        </w:numPr>
        <w:spacing w:after="40" w:before="40"/>
      </w:pPr>
      <w:r>
        <w:t xml:space="preserve">If Status = Open: an email is sent to Power Platform administrators with the announcement summary (V3 email connector)</w:t>
      </w:r>
    </w:p>
    <w:p>
      <w:pPr>
        <w:pStyle w:val="ListParagraph"/>
        <w:numPr>
          <w:ilvl w:val="0"/>
          <w:numId w:val="2"/>
        </w:numPr>
        <w:spacing w:after="40" w:before="40"/>
      </w:pPr>
      <w:r>
        <w:t xml:space="preserve">If Status = Closed (e.g. routine update): Terminate 1 — no notification, the item is stored and closed</w:t>
      </w:r>
    </w:p>
    <w:p>
      <w:pPr>
        <w:pStyle w:val="Heading3"/>
        <w:spacing w:after="100" w:before="180"/>
      </w:pPr>
      <w:r>
        <w:rPr>
          <w:b/>
          <w:bCs/>
          <w:color w:val="2E74B5"/>
          <w:sz w:val="22"/>
          <w:szCs w:val="22"/>
        </w:rPr>
        <w:t xml:space="preserve">Step 8 – SCOPE: Update Original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Action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Details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Update item</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SharePoint</w:t>
            </w:r>
          </w:p>
        </w:tc>
        <w:tc>
          <w:tcPr>
            <w:tcW w:type="dxa" w:w="5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Updates the original item on the source MessageCenter list — marks it as processed (prevents the trigger from re-firing for the same item).</w:t>
            </w:r>
          </w:p>
        </w:tc>
      </w:tr>
    </w:tbl>
    <w:p>
      <w:pPr>
        <w:pStyle w:val="Heading3"/>
        <w:spacing w:after="100" w:before="180"/>
      </w:pPr>
      <w:r>
        <w:rPr>
          <w:b/>
          <w:bCs/>
          <w:color w:val="2E74B5"/>
          <w:sz w:val="22"/>
          <w:szCs w:val="22"/>
        </w:rPr>
        <w:t xml:space="preserve">Step 9 – SCOPE: Error Handling</w:t>
      </w:r>
    </w:p>
    <w:p>
      <w:pPr>
        <w:spacing w:after="60" w:before="60"/>
      </w:pPr>
      <w:r>
        <w:t xml:space="preserve">Catches failures from any step of the flow:</w:t>
      </w:r>
    </w:p>
    <w:p>
      <w:pPr>
        <w:pStyle w:val="ListParagraph"/>
        <w:numPr>
          <w:ilvl w:val="0"/>
          <w:numId w:val="2"/>
        </w:numPr>
        <w:spacing w:after="40" w:before="40"/>
      </w:pPr>
      <w:r>
        <w:t xml:space="preserve">A Compose action captures error details (message, timestamp, item ID)</w:t>
      </w:r>
    </w:p>
    <w:p>
      <w:pPr>
        <w:pStyle w:val="ListParagraph"/>
        <w:numPr>
          <w:ilvl w:val="0"/>
          <w:numId w:val="2"/>
        </w:numPr>
        <w:spacing w:after="40" w:before="40"/>
      </w:pPr>
      <w:r>
        <w:t xml:space="preserve">Configured as: Configure run after → Has failed / Has timed out</w:t>
      </w:r>
    </w:p>
    <w:p>
      <w:pPr>
        <w:pStyle w:val="ListParagraph"/>
        <w:numPr>
          <w:ilvl w:val="0"/>
          <w:numId w:val="2"/>
        </w:numPr>
        <w:spacing w:after="40" w:before="40"/>
      </w:pPr>
      <w:r>
        <w:t xml:space="preserve">Possible extension: add a step to send an alert email to DevOps</w:t>
      </w:r>
    </w:p>
    <w:p>
      <w:pPr>
        <w:pStyle w:val="Heading2"/>
        <w:spacing w:after="120" w:before="240"/>
      </w:pPr>
      <w:r>
        <w:rPr>
          <w:b/>
          <w:bCs/>
          <w:color w:val="2E74B5"/>
          <w:sz w:val="26"/>
          <w:szCs w:val="26"/>
        </w:rPr>
        <w:t xml:space="preserve">3.3 Activity Diagram</w:t>
      </w:r>
    </w:p>
    <w:p>
      <w:pPr>
        <w:spacing w:after="60" w:before="60"/>
      </w:pPr>
      <w:r>
        <w:t xml:space="preserve">The UML Activity diagram below shows the full control flow inside the cloud flow:</w:t>
      </w:r>
    </w:p>
    <w:p>
      <w:pPr>
        <w:spacing w:after="60" w:before="160"/>
        <w:jc w:val="center"/>
      </w:pPr>
      <w:r>
        <w:drawing>
          <wp:inline distT="0" distB="0" distL="0" distR="0">
            <wp:extent cx="5029200" cy="70017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7001710"/>
                    </a:xfrm>
                    <a:prstGeom prst="rect">
                      <a:avLst/>
                    </a:prstGeom>
                  </pic:spPr>
                </pic:pic>
              </a:graphicData>
            </a:graphic>
          </wp:inline>
        </w:drawing>
      </w:r>
    </w:p>
    <w:p>
      <w:pPr>
        <w:spacing w:after="200" w:before="80"/>
        <w:jc w:val="center"/>
      </w:pPr>
      <w:r>
        <w:rPr>
          <w:i/>
          <w:iCs/>
          <w:color w:val="595959"/>
          <w:sz w:val="20"/>
          <w:szCs w:val="20"/>
        </w:rPr>
        <w:t xml:space="preserve">Figure 3. Activity diagram — PP MC Auto-Analysis Flow</w:t>
      </w:r>
    </w:p>
    <w:p>
      <w:r>
        <w:br w:type="page"/>
      </w:r>
    </w:p>
    <w:p>
      <w:pPr>
        <w:pStyle w:val="Heading1"/>
        <w:spacing w:after="160" w:before="320"/>
      </w:pPr>
      <w:r>
        <w:rPr>
          <w:b/>
          <w:bCs/>
          <w:color w:val="1F3864"/>
          <w:sz w:val="32"/>
          <w:szCs w:val="32"/>
        </w:rPr>
        <w:t xml:space="preserve">4. AI Prompts (AI Builder)</w:t>
      </w:r>
    </w:p>
    <w:p>
      <w:pPr>
        <w:pStyle w:val="Heading2"/>
        <w:spacing w:after="120" w:before="240"/>
      </w:pPr>
      <w:r>
        <w:rPr>
          <w:b/>
          <w:bCs/>
          <w:color w:val="2E74B5"/>
          <w:sz w:val="26"/>
          <w:szCs w:val="26"/>
        </w:rPr>
        <w:t xml:space="preserve">4.1 Prompt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Attribute</w:t>
            </w:r>
          </w:p>
        </w:tc>
        <w:tc>
          <w:tcPr>
            <w:tcW w:type="dxa" w:w="7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Value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Prompt name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MC_ClassificationPrompt</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Use case</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Automatic classification of Microsoft 365 Message Center announcements related to Power Platform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Service / Model</w:t>
            </w:r>
          </w:p>
        </w:tc>
        <w:tc>
          <w:tcPr>
            <w:tcW w:type="dxa" w:w="7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AI Builder – Large Language Model (GPT-4 / Copilot foundation)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Action in Flow</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Run a Prompt (Step 5 – AI Classification)</w:t>
            </w:r>
          </w:p>
        </w:tc>
      </w:tr>
    </w:tbl>
    <w:p>
      <w:pPr>
        <w:pStyle w:val="Heading2"/>
        <w:spacing w:after="120" w:before="240"/>
      </w:pPr>
      <w:r>
        <w:rPr>
          <w:b/>
          <w:bCs/>
          <w:color w:val="2E74B5"/>
          <w:sz w:val="26"/>
          <w:szCs w:val="26"/>
        </w:rPr>
        <w:t xml:space="preserve">4.2 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Parameter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Source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varCleanMessage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String (plain text)</w:t>
            </w:r>
          </w:p>
        </w:tc>
        <w:tc>
          <w:tcPr>
            <w:tcW w:type="dxa" w:w="4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Result of HTML → text conversion (Step 4)</w:t>
            </w:r>
          </w:p>
        </w:tc>
      </w:tr>
    </w:tbl>
    <w:p>
      <w:pPr>
        <w:pStyle w:val="Heading2"/>
        <w:spacing w:after="120" w:before="240"/>
      </w:pPr>
      <w:r>
        <w:rPr>
          <w:b/>
          <w:bCs/>
          <w:color w:val="2E74B5"/>
          <w:sz w:val="26"/>
          <w:szCs w:val="26"/>
        </w:rPr>
        <w:t xml:space="preserve">4.3 Expected Output</w:t>
      </w:r>
    </w:p>
    <w:p>
      <w:pPr>
        <w:spacing w:after="60" w:before="60"/>
      </w:pPr>
      <w:r>
        <w:t xml:space="preserve">The model returns a pure JSON object only — no surrounding text or Markdown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JSON Field</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5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Possible values / Description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Title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String</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Announcement title extracted by the model</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Category</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String (Choice)</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Maintenance | New Feature | Breaking Change | Other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Priority</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String (Choice)</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High | Medium | Low — based on keywords ('critical', 'immediately', 'ASAP' → High)</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Impact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String (Choice)</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High | Medium | Low — scope of impact on solutions and environments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Summary</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String</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AI summary (1-2 sentences, English)</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ActionsTaken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String</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Actions taken or recommendations for the administrator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Status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String (Choice)</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Open (needs attention) | Closed (routine, auto-close)</w:t>
            </w:r>
          </w:p>
        </w:tc>
      </w:tr>
    </w:tbl>
    <w:p>
      <w:pPr>
        <w:pStyle w:val="Heading2"/>
        <w:spacing w:after="120" w:before="240"/>
      </w:pPr>
      <w:r>
        <w:rPr>
          <w:b/>
          <w:bCs/>
          <w:color w:val="2E74B5"/>
          <w:sz w:val="26"/>
          <w:szCs w:val="26"/>
        </w:rPr>
        <w:t xml:space="preserve">4.4 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400"/>
        <w:gridCol w:w="31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Announcement pattern</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Category</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Status</w:t>
            </w:r>
          </w:p>
        </w:tc>
        <w:tc>
          <w:tcPr>
            <w:tcW w:type="dxa" w:w="3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Action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Planned maintenance / service window</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Maintenance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Closed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Auto-notify + close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New functionality / improvement</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New Feature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Closed</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Save to repository, no alert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Deprecation / breaking change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Breaking Change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Open</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Email alert to administrators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Unclear content / high impact</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Other</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Open</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Email alert + manual review</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Not related to Power Platform</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Other</w:t>
            </w:r>
          </w:p>
        </w:tc>
        <w:tc>
          <w:tcPr>
            <w:tcW w:type="dxa" w:w="1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Open</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Save + optional review</w:t>
            </w:r>
          </w:p>
        </w:tc>
      </w:tr>
    </w:tbl>
    <w:p>
      <w:pPr>
        <w:pStyle w:val="Heading2"/>
        <w:spacing w:after="120" w:before="240"/>
      </w:pPr>
      <w:r>
        <w:rPr>
          <w:b/>
          <w:bCs/>
          <w:color w:val="2E74B5"/>
          <w:sz w:val="26"/>
          <w:szCs w:val="26"/>
        </w:rPr>
        <w:t xml:space="preserve">4.5 Limitations and Notes</w:t>
      </w:r>
    </w:p>
    <w:p>
      <w:pPr>
        <w:pStyle w:val="ListParagraph"/>
        <w:numPr>
          <w:ilvl w:val="0"/>
          <w:numId w:val="2"/>
        </w:numPr>
        <w:spacing w:after="40" w:before="40"/>
      </w:pPr>
      <w:r>
        <w:t xml:space="preserve">The model may misclassify very short or ambiguous announcements — periodic reviews recommended.</w:t>
      </w:r>
    </w:p>
    <w:p>
      <w:pPr>
        <w:pStyle w:val="ListParagraph"/>
        <w:numPr>
          <w:ilvl w:val="0"/>
          <w:numId w:val="2"/>
        </w:numPr>
        <w:spacing w:after="40" w:before="40"/>
      </w:pPr>
      <w:r>
        <w:t xml:space="preserve">The JSON output must be parsed by a Parse JSON step — a parsing error triggers Error Handling.</w:t>
      </w:r>
    </w:p>
    <w:p>
      <w:pPr>
        <w:pStyle w:val="ListParagraph"/>
        <w:numPr>
          <w:ilvl w:val="0"/>
          <w:numId w:val="2"/>
        </w:numPr>
        <w:spacing w:after="40" w:before="40"/>
      </w:pPr>
      <w:r>
        <w:t xml:space="preserve">Data sent to AI Builder is plain text (after HTML → text conversion), which reduces semantic noise.</w:t>
      </w:r>
    </w:p>
    <w:p>
      <w:pPr>
        <w:pStyle w:val="ListParagraph"/>
        <w:numPr>
          <w:ilvl w:val="0"/>
          <w:numId w:val="2"/>
        </w:numPr>
        <w:spacing w:after="40" w:before="40"/>
      </w:pPr>
      <w:r>
        <w:t xml:space="preserve">The model response must not contain Markdown markers (e.g. ```json) — this is enforced in the prompt rules.</w:t>
      </w:r>
    </w:p>
    <w:p>
      <w:r>
        <w:br w:type="page"/>
      </w:r>
    </w:p>
    <w:p>
      <w:pPr>
        <w:pStyle w:val="Heading1"/>
        <w:spacing w:after="160" w:before="320"/>
      </w:pPr>
      <w:r>
        <w:rPr>
          <w:b/>
          <w:bCs/>
          <w:color w:val="1F3864"/>
          <w:sz w:val="32"/>
          <w:szCs w:val="32"/>
        </w:rPr>
        <w:t xml:space="preserve">5.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000"/>
        <w:gridCol w:w="2000"/>
        <w:gridCol w:w="18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Name</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Role</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Connection</w:t>
            </w:r>
          </w:p>
        </w:tc>
        <w:tc>
          <w:tcPr>
            <w:tcW w:type="dxa" w:w="1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Authentication</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MessageCenter List</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SharePoint Online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Source — trigger input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Connection Reference (SP)</w:t>
            </w:r>
          </w:p>
        </w:tc>
        <w:tc>
          <w:tcPr>
            <w:tcW w:type="dxa" w:w="18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OAuth 2.0 — Power Platform service account</w:t>
            </w:r>
          </w:p>
        </w:tc>
      </w:tr>
      <w:t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Admin List</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SharePoint Online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Target — results repository</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Connection Reference (SP)</w:t>
            </w:r>
          </w:p>
        </w:tc>
        <w:tc>
          <w:tcPr>
            <w:tcW w:type="dxa" w:w="1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OAuth 2.0 — Power Platform service account</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AI Builder</w:t>
            </w:r>
          </w:p>
        </w:tc>
        <w:tc>
          <w:tcPr>
            <w:tcW w:type="dxa" w:w="1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Microsoft AI Builder</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Processing and classification of the content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AI Builder Connector</w:t>
            </w:r>
          </w:p>
        </w:tc>
        <w:tc>
          <w:tcPr>
            <w:tcW w:type="dxa" w:w="18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Built into Power Platform</w:t>
            </w:r>
          </w:p>
        </w:tc>
      </w:tr>
      <w:t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Office 365 Outlook</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Exchange Online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Sending email notifications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Office 365 Outlook Connector</w:t>
            </w:r>
          </w:p>
        </w:tc>
        <w:tc>
          <w:tcPr>
            <w:tcW w:type="dxa" w:w="1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OAuth 2.0 — service account</w:t>
            </w:r>
          </w:p>
        </w:tc>
      </w:tr>
    </w:tbl>
    <w:p>
      <w:r>
        <w:br w:type="page"/>
      </w:r>
    </w:p>
    <w:p>
      <w:pPr>
        <w:pStyle w:val="Heading1"/>
        <w:spacing w:after="160" w:before="320"/>
      </w:pPr>
      <w:r>
        <w:rPr>
          <w:b/>
          <w:bCs/>
          <w:color w:val="1F3864"/>
          <w:sz w:val="32"/>
          <w:szCs w:val="32"/>
        </w:rPr>
        <w:t xml:space="preserve">6. Tables (SharePoint Lists)</w:t>
      </w:r>
    </w:p>
    <w:p>
      <w:pPr>
        <w:pStyle w:val="Heading2"/>
        <w:spacing w:after="120" w:before="240"/>
      </w:pPr>
      <w:r>
        <w:rPr>
          <w:b/>
          <w:bCs/>
          <w:color w:val="2E74B5"/>
          <w:sz w:val="26"/>
          <w:szCs w:val="26"/>
        </w:rPr>
        <w:t xml:space="preserve">6.1 Source list – MessageCenter</w:t>
      </w:r>
    </w:p>
    <w:p>
      <w:pPr>
        <w:spacing w:after="60" w:before="60"/>
      </w:pPr>
      <w:r>
        <w:t xml:space="preserve">SharePoint list with raw Message Center announcements imported from the Microsoft 365 Admin Portal. Holds 86 000+ historical and current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Column</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Required</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Description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ID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Integer (PK)</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YES</w:t>
            </w:r>
          </w:p>
        </w:tc>
        <w:tc>
          <w:tcPr>
            <w:tcW w:type="dxa" w:w="4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Unique MC announcement identifier (range 10000–100xxx). Deduplication key.</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Modified</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DateTime</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YES</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Last modification date and time.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Created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DateTime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YES</w:t>
            </w:r>
          </w:p>
        </w:tc>
        <w:tc>
          <w:tcPr>
            <w:tcW w:type="dxa" w:w="4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Record creation date and time.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FullMessage</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Multiline text (HTML)</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YES</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 announcement content in HTML. Contains change description, dates, instructions. Latin1 encoded.</w:t>
            </w:r>
          </w:p>
        </w:tc>
      </w:tr>
    </w:tbl>
    <w:p>
      <w:pPr>
        <w:pStyle w:val="Heading2"/>
        <w:spacing w:after="120" w:before="240"/>
      </w:pPr>
      <w:r>
        <w:rPr>
          <w:b/>
          <w:bCs/>
          <w:color w:val="2E74B5"/>
          <w:sz w:val="26"/>
          <w:szCs w:val="26"/>
        </w:rPr>
        <w:t xml:space="preserve">6.2 Target list – Admin List</w:t>
      </w:r>
    </w:p>
    <w:p>
      <w:pPr>
        <w:spacing w:after="60" w:before="60"/>
      </w:pPr>
      <w:r>
        <w:t xml:space="preserve">SharePoint list serving as the AI-classification results repository. One record = one processed MC announcement.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Column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Type</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Required</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Description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ID</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Integer (Auto, PK)</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YES (auto)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SharePoint-assigned identifier.</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SourceID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Integer (FK)</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YES</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ID from the source MessageCenter list. Reference key.</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Title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Single line text</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Announcement title extracted by AI Builder.</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Category</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Choice</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YES</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Classification result: Maintenance | New Feature | Breaking Change | Other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Priority</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Choice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Priority: High | Medium | Low</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Impact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Choice</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YES</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Impact scope: High | Medium | Low</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Summary</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Multiline text</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AI summary (1-2 sentences, English).</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ActionsTaken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Multiline text</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Description of system actions or recommendations to the administrator.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Status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Choice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Processing status: Open (needs attention) | Closed (auto-closed).</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CreatedOn_Src</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DateTime</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Created date from the source list.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ModifiedOn_Src</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DateTime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Modified date from the source list.</w:t>
            </w:r>
          </w:p>
        </w:tc>
      </w:tr>
    </w:tbl>
    <w:p>
      <w:r>
        <w:br w:type="page"/>
      </w:r>
    </w:p>
    <w:p>
      <w:pPr>
        <w:pStyle w:val="Heading1"/>
        <w:spacing w:after="160" w:before="320"/>
      </w:pPr>
      <w:r>
        <w:rPr>
          <w:b/>
          <w:bCs/>
          <w:color w:val="1F3864"/>
          <w:sz w:val="32"/>
          <w:szCs w:val="32"/>
        </w:rPr>
        <w:t xml:space="preserve">7. UML Architecture Diagrams</w:t>
      </w:r>
    </w:p>
    <w:p>
      <w:pPr>
        <w:spacing w:after="60" w:before="60"/>
      </w:pPr>
      <w:r>
        <w:t xml:space="preserve">The swimlane diagram below shows responsibility split between the components when the workflow runs:</w:t>
      </w:r>
    </w:p>
    <w:p>
      <w:pPr>
        <w:spacing w:after="60" w:before="160"/>
        <w:jc w:val="center"/>
      </w:pPr>
      <w:r>
        <w:drawing>
          <wp:inline distT="0" distB="0" distL="0" distR="0">
            <wp:extent cx="5943600" cy="42968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296806"/>
                    </a:xfrm>
                    <a:prstGeom prst="rect">
                      <a:avLst/>
                    </a:prstGeom>
                  </pic:spPr>
                </pic:pic>
              </a:graphicData>
            </a:graphic>
          </wp:inline>
        </w:drawing>
      </w:r>
    </w:p>
    <w:p>
      <w:pPr>
        <w:spacing w:after="200" w:before="80"/>
        <w:jc w:val="center"/>
      </w:pPr>
      <w:r>
        <w:rPr>
          <w:i/>
          <w:iCs/>
          <w:color w:val="595959"/>
          <w:sz w:val="20"/>
          <w:szCs w:val="20"/>
        </w:rPr>
        <w:t xml:space="preserve">Figure 4. Swimlane diagram — solution architecture</w:t>
      </w:r>
    </w:p>
    <w:p>
      <w:pPr>
        <w:pStyle w:val="Heading2"/>
        <w:spacing w:after="120" w:before="240"/>
      </w:pPr>
      <w:r>
        <w:rPr>
          <w:b/>
          <w:bCs/>
          <w:color w:val="2E74B5"/>
          <w:sz w:val="26"/>
          <w:szCs w:val="26"/>
        </w:rPr>
        <w:t xml:space="preserve">7.1 Component Diagram</w:t>
      </w:r>
    </w:p>
    <w:p>
      <w:pPr>
        <w:spacing w:after="60" w:before="60"/>
      </w:pPr>
      <w:r>
        <w:t xml:space="preserve">Shows the system layers and the data flow between them: source layer (SharePoint), processing layer (Power Automate), AI layer (AI Builder) and target layer (Admin List + Notifications).</w:t>
      </w:r>
    </w:p>
    <w:p>
      <w:pPr>
        <w:spacing w:after="60" w:before="160"/>
        <w:jc w:val="center"/>
      </w:pPr>
      <w:r>
        <w:drawing>
          <wp:inline distT="0" distB="0" distL="0" distR="0">
            <wp:extent cx="5029200" cy="48966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4896687"/>
                    </a:xfrm>
                    <a:prstGeom prst="rect">
                      <a:avLst/>
                    </a:prstGeom>
                  </pic:spPr>
                </pic:pic>
              </a:graphicData>
            </a:graphic>
          </wp:inline>
        </w:drawing>
      </w:r>
    </w:p>
    <w:p>
      <w:pPr>
        <w:spacing w:after="200" w:before="80"/>
        <w:jc w:val="center"/>
      </w:pPr>
      <w:r>
        <w:rPr>
          <w:i/>
          <w:iCs/>
          <w:color w:val="595959"/>
          <w:sz w:val="20"/>
          <w:szCs w:val="20"/>
        </w:rPr>
        <w:t xml:space="preserve">Figure 5. Component diagram — solution architecture</w:t>
      </w:r>
    </w:p>
    <w:p>
      <w:pPr>
        <w:pStyle w:val="Heading2"/>
        <w:spacing w:after="120" w:before="240"/>
      </w:pPr>
      <w:r>
        <w:rPr>
          <w:b/>
          <w:bCs/>
          <w:color w:val="2E74B5"/>
          <w:sz w:val="26"/>
          <w:szCs w:val="26"/>
        </w:rPr>
        <w:t xml:space="preserve">7.2 Data Model Diagram</w:t>
      </w:r>
    </w:p>
    <w:p>
      <w:pPr>
        <w:spacing w:after="60" w:before="60"/>
      </w:pPr>
      <w:r>
        <w:t xml:space="preserve">UML class diagram showing the data structure — SharePoint list fields (source and target) and the JSON schema returned by AI Builder.</w:t>
      </w:r>
    </w:p>
    <w:p>
      <w:pPr>
        <w:spacing w:after="60" w:before="160"/>
        <w:jc w:val="center"/>
      </w:pPr>
      <w:r>
        <w:drawing>
          <wp:inline distT="0" distB="0" distL="0" distR="0">
            <wp:extent cx="3657600" cy="58505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5850594"/>
                    </a:xfrm>
                    <a:prstGeom prst="rect">
                      <a:avLst/>
                    </a:prstGeom>
                  </pic:spPr>
                </pic:pic>
              </a:graphicData>
            </a:graphic>
          </wp:inline>
        </w:drawing>
      </w:r>
    </w:p>
    <w:p>
      <w:pPr>
        <w:spacing w:after="200" w:before="80"/>
        <w:jc w:val="center"/>
      </w:pPr>
      <w:r>
        <w:rPr>
          <w:i/>
          <w:iCs/>
          <w:color w:val="595959"/>
          <w:sz w:val="20"/>
          <w:szCs w:val="20"/>
        </w:rPr>
        <w:t xml:space="preserve">Figure 6. Data model — MessageCenter list, AI Output, Admin List</w:t>
      </w:r>
    </w:p>
    <w:p>
      <w:pPr>
        <w:pStyle w:val="Heading2"/>
        <w:spacing w:after="120" w:before="240"/>
      </w:pPr>
      <w:r>
        <w:rPr>
          <w:b/>
          <w:bCs/>
          <w:color w:val="2E74B5"/>
          <w:sz w:val="26"/>
          <w:szCs w:val="26"/>
        </w:rPr>
        <w:t xml:space="preserve">7.3 Sequence Diagram</w:t>
      </w:r>
    </w:p>
    <w:p>
      <w:pPr>
        <w:spacing w:after="60" w:before="60"/>
      </w:pPr>
      <w:r>
        <w:t xml:space="preserve">The UML Sequence diagram shows the order of communication between participants: SharePoint (trigger), Power Automate (orchestration), AI Builder (classification), Admin List (persistence) and the administrator (recipient).</w:t>
      </w:r>
    </w:p>
    <w:p>
      <w:pPr>
        <w:spacing w:after="60" w:before="160"/>
        <w:jc w:val="center"/>
      </w:pPr>
      <w:r>
        <w:drawing>
          <wp:inline distT="0" distB="0" distL="0" distR="0">
            <wp:extent cx="5943600" cy="40217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021774"/>
                    </a:xfrm>
                    <a:prstGeom prst="rect">
                      <a:avLst/>
                    </a:prstGeom>
                  </pic:spPr>
                </pic:pic>
              </a:graphicData>
            </a:graphic>
          </wp:inline>
        </w:drawing>
      </w:r>
    </w:p>
    <w:p>
      <w:pPr>
        <w:spacing w:after="200" w:before="80"/>
        <w:jc w:val="center"/>
      </w:pPr>
      <w:r>
        <w:rPr>
          <w:i/>
          <w:iCs/>
          <w:color w:val="595959"/>
          <w:sz w:val="20"/>
          <w:szCs w:val="20"/>
        </w:rPr>
        <w:t xml:space="preserve">Figure 7. Sequence diagram — communication flow between components</w:t>
      </w:r>
    </w:p>
    <w:p>
      <w:pPr>
        <w:spacing w:after="60" w:before="60"/>
      </w:pPr>
      <w:r>
        <w:t xml:space="preserve">The UML State diagram below shows the MC announcement lifecycle — from creation to closure or escalation:</w:t>
      </w:r>
    </w:p>
    <w:p>
      <w:pPr>
        <w:spacing w:after="60" w:before="160"/>
        <w:jc w:val="center"/>
      </w:pPr>
      <w:r>
        <w:drawing>
          <wp:inline distT="0" distB="0" distL="0" distR="0">
            <wp:extent cx="4572000" cy="82850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8285098"/>
                    </a:xfrm>
                    <a:prstGeom prst="rect">
                      <a:avLst/>
                    </a:prstGeom>
                  </pic:spPr>
                </pic:pic>
              </a:graphicData>
            </a:graphic>
          </wp:inline>
        </w:drawing>
      </w:r>
    </w:p>
    <w:p>
      <w:pPr>
        <w:spacing w:after="200" w:before="80"/>
        <w:jc w:val="center"/>
      </w:pPr>
      <w:r>
        <w:rPr>
          <w:i/>
          <w:iCs/>
          <w:color w:val="595959"/>
          <w:sz w:val="20"/>
          <w:szCs w:val="20"/>
        </w:rPr>
        <w:t xml:space="preserve">Figure 8. State diagram — announcement lifecycle</w:t>
      </w:r>
    </w:p>
    <w:p>
      <w:r>
        <w:br w:type="page"/>
      </w:r>
    </w:p>
    <w:p>
      <w:pPr>
        <w:pStyle w:val="Heading1"/>
        <w:spacing w:after="160" w:before="320"/>
      </w:pPr>
      <w:r>
        <w:rPr>
          <w:b/>
          <w:bCs/>
          <w:color w:val="1F3864"/>
          <w:sz w:val="32"/>
          <w:szCs w:val="32"/>
        </w:rPr>
        <w:t xml:space="preserve">8. Deployment and Packaging</w:t>
      </w:r>
    </w:p>
    <w:p>
      <w:pPr>
        <w:pStyle w:val="Heading2"/>
        <w:spacing w:after="120" w:before="240"/>
      </w:pPr>
      <w:r>
        <w:rPr>
          <w:b/>
          <w:bCs/>
          <w:color w:val="2E74B5"/>
          <w:sz w:val="26"/>
          <w:szCs w:val="26"/>
        </w:rPr>
        <w:t xml:space="preserve">8.1 Solution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Package type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Managed (production) + Unmanaged (development)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Export format</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Power Platform Solution (.zip)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Environments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DEV → TEST → PROD (per ALM best practices)</w:t>
            </w:r>
          </w:p>
        </w:tc>
      </w:tr>
    </w:tbl>
    <w:p>
      <w:pPr>
        <w:pStyle w:val="Heading2"/>
        <w:spacing w:after="120" w:before="240"/>
      </w:pPr>
      <w:r>
        <w:rPr>
          <w:b/>
          <w:bCs/>
          <w:color w:val="2E74B5"/>
          <w:sz w:val="26"/>
          <w:szCs w:val="26"/>
        </w:rPr>
        <w:t xml:space="preserve">8.2 Deployment Steps</w:t>
      </w:r>
    </w:p>
    <w:p>
      <w:pPr>
        <w:pStyle w:val="ListParagraph"/>
        <w:numPr>
          <w:ilvl w:val="0"/>
          <w:numId w:val="2"/>
        </w:numPr>
        <w:spacing w:after="40" w:before="40"/>
      </w:pPr>
      <w:r>
        <w:t xml:space="preserve">Create the Admin List in SharePoint (structure from Section 6.2).</w:t>
      </w:r>
    </w:p>
    <w:p>
      <w:pPr>
        <w:pStyle w:val="ListParagraph"/>
        <w:numPr>
          <w:ilvl w:val="0"/>
          <w:numId w:val="2"/>
        </w:numPr>
        <w:spacing w:after="40" w:before="40"/>
      </w:pPr>
      <w:r>
        <w:t xml:space="preserve">Configure Connection References: SharePoint and Office 365 Outlook.</w:t>
      </w:r>
    </w:p>
    <w:p>
      <w:pPr>
        <w:pStyle w:val="ListParagraph"/>
        <w:numPr>
          <w:ilvl w:val="0"/>
          <w:numId w:val="2"/>
        </w:numPr>
        <w:spacing w:after="40" w:before="40"/>
      </w:pPr>
      <w:r>
        <w:t xml:space="preserve">Define Environment Variables (source list URL, target list URL, administrator email address).</w:t>
      </w:r>
    </w:p>
    <w:p>
      <w:pPr>
        <w:pStyle w:val="ListParagraph"/>
        <w:numPr>
          <w:ilvl w:val="0"/>
          <w:numId w:val="2"/>
        </w:numPr>
        <w:spacing w:after="40" w:before="40"/>
      </w:pPr>
      <w:r>
        <w:t xml:space="preserve">Import the Power Platform solution into the target environment (DEV → TEST → PROD).</w:t>
      </w:r>
    </w:p>
    <w:p>
      <w:pPr>
        <w:pStyle w:val="ListParagraph"/>
        <w:numPr>
          <w:ilvl w:val="0"/>
          <w:numId w:val="2"/>
        </w:numPr>
        <w:spacing w:after="40" w:before="40"/>
      </w:pPr>
      <w:r>
        <w:t xml:space="preserve">Activate the flow: PP MC Auto-Analysis Flow.</w:t>
      </w:r>
    </w:p>
    <w:p>
      <w:pPr>
        <w:pStyle w:val="ListParagraph"/>
        <w:numPr>
          <w:ilvl w:val="0"/>
          <w:numId w:val="2"/>
        </w:numPr>
        <w:spacing w:after="40" w:before="40"/>
      </w:pPr>
      <w:r>
        <w:t xml:space="preserve">Test on 5 representative items from the MessageCenter list (different categories).</w:t>
      </w:r>
    </w:p>
    <w:p>
      <w:pPr>
        <w:pStyle w:val="ListParagraph"/>
        <w:numPr>
          <w:ilvl w:val="0"/>
          <w:numId w:val="2"/>
        </w:numPr>
        <w:spacing w:after="40" w:before="40"/>
      </w:pPr>
      <w:r>
        <w:t xml:space="preserve">Run regression tests after every deployment.</w:t>
      </w:r>
    </w:p>
    <w:p>
      <w:pPr>
        <w:spacing w:after="60" w:before="60"/>
      </w:pPr>
      <w:r>
        <w:t xml:space="preserve">The diagram below shows the deployment process per ALM best practices (DEV → TEST → PROD):</w:t>
      </w:r>
    </w:p>
    <w:p>
      <w:pPr>
        <w:spacing w:after="60" w:before="160"/>
        <w:jc w:val="center"/>
      </w:pPr>
      <w:r>
        <w:drawing>
          <wp:inline distT="0" distB="0" distL="0" distR="0">
            <wp:extent cx="5029200" cy="40496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4049628"/>
                    </a:xfrm>
                    <a:prstGeom prst="rect">
                      <a:avLst/>
                    </a:prstGeom>
                  </pic:spPr>
                </pic:pic>
              </a:graphicData>
            </a:graphic>
          </wp:inline>
        </w:drawing>
      </w:r>
    </w:p>
    <w:p>
      <w:pPr>
        <w:spacing w:after="200" w:before="80"/>
        <w:jc w:val="center"/>
      </w:pPr>
      <w:r>
        <w:rPr>
          <w:i/>
          <w:iCs/>
          <w:color w:val="595959"/>
          <w:sz w:val="20"/>
          <w:szCs w:val="20"/>
        </w:rPr>
        <w:t xml:space="preserve">Figure 9. ALM deployment diagram — DEV / TEST / PROD</w:t>
      </w:r>
    </w:p>
    <w:p>
      <w:pPr>
        <w:pStyle w:val="Heading2"/>
        <w:spacing w:after="120" w:before="240"/>
      </w:pPr>
      <w:r>
        <w:rPr>
          <w:b/>
          <w:bCs/>
          <w:color w:val="2E74B5"/>
          <w:sz w:val="26"/>
          <w:szCs w:val="26"/>
        </w:rPr>
        <w:t xml:space="preserve">8.3 Required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Parameter</w:t>
            </w:r>
          </w:p>
        </w:tc>
        <w:tc>
          <w:tcPr>
            <w:tcW w:type="dxa" w:w="3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Value (DEV)</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SP_SourceSiteURL</w:t>
            </w:r>
          </w:p>
        </w:tc>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https://[tenant].sharepoint.com/sites/[site]</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URL of the SharePoint site hosting the MessageCenter list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SP_TargetSiteURL</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https://[tenant].sharepoint.com/sites/[adminsite]</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URL of the site hosting the Admin List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AdminEmailDL</w:t>
            </w:r>
          </w:p>
        </w:tc>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powerplatform-admins@[tenant].com</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Distribution list address for Power Platform administrators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AI_PromptName</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MC_ClassificationPrompt</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AI Builder prompt name</w:t>
            </w:r>
          </w:p>
        </w:tc>
      </w:tr>
    </w:tbl>
    <w:p>
      <w:r>
        <w:br w:type="page"/>
      </w:r>
    </w:p>
    <w:p>
      <w:pPr>
        <w:pStyle w:val="Heading1"/>
        <w:spacing w:after="160" w:before="320"/>
      </w:pPr>
      <w:r>
        <w:rPr>
          <w:b/>
          <w:bCs/>
          <w:color w:val="1F3864"/>
          <w:sz w:val="32"/>
          <w:szCs w:val="32"/>
        </w:rPr>
        <w:t xml:space="preserve">9. Known Issues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500"/>
        <w:gridCol w:w="446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w:t>
            </w:r>
          </w:p>
        </w:tc>
        <w:tc>
          <w:tcPr>
            <w:tcW w:type="dxa" w:w="2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Issue / Limitation</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Environment</w:t>
            </w:r>
          </w:p>
        </w:tc>
        <w:tc>
          <w:tcPr>
            <w:tcW w:type="dxa" w:w="4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Workaround / Mitigation</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1</w:t>
            </w:r>
          </w:p>
        </w:tc>
        <w:tc>
          <w:tcPr>
            <w:tcW w:type="dxa" w:w="2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AI Builder may misclassify short or ambiguous messages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All</w:t>
            </w:r>
          </w:p>
        </w:tc>
        <w:tc>
          <w:tcPr>
            <w:tcW w:type="dxa" w:w="44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Periodic review of misclassifications; optional feedback loop</w:t>
            </w:r>
          </w:p>
        </w:tc>
      </w:tr>
      <w:tr>
        <w:tc>
          <w:tcPr>
            <w:tcW w:type="dxa" w:w="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w:t>
            </w:r>
          </w:p>
        </w:tc>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The trigger may fire multiple times for the same item if it is modified concurrently</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PROD</w:t>
            </w:r>
          </w:p>
        </w:tc>
        <w:tc>
          <w:tcPr>
            <w:tcW w:type="dxa" w:w="4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Check If Needs Processing + Update Original Item prevent duplicate entries</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3</w:t>
            </w:r>
          </w:p>
        </w:tc>
        <w:tc>
          <w:tcPr>
            <w:tcW w:type="dxa" w:w="2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The source list contains 86 000+ records — a large history can cause delays on first run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DEV/TEST</w:t>
            </w:r>
          </w:p>
        </w:tc>
        <w:tc>
          <w:tcPr>
            <w:tcW w:type="dxa" w:w="44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Filter by date during tests; incremental rollout</w:t>
            </w:r>
          </w:p>
        </w:tc>
      </w:tr>
      <w:tr>
        <w:tc>
          <w:tcPr>
            <w:tcW w:type="dxa" w:w="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4</w:t>
            </w:r>
          </w:p>
        </w:tc>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HTML format in FullMessage is inconsistent — older announcements use different markup</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All</w:t>
            </w:r>
          </w:p>
        </w:tc>
        <w:tc>
          <w:tcPr>
            <w:tcW w:type="dxa" w:w="4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Html to Text conversion absorbs most differences; legacy HTML may need extra cleanup</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5</w:t>
            </w:r>
          </w:p>
        </w:tc>
        <w:tc>
          <w:tcPr>
            <w:tcW w:type="dxa" w:w="2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No automatic remediation of issues caused by announced changes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All</w:t>
            </w:r>
          </w:p>
        </w:tc>
        <w:tc>
          <w:tcPr>
            <w:tcW w:type="dxa" w:w="44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Out of scope — the solution only identifies and notifies; remediation is performed by administrators</w:t>
            </w:r>
          </w:p>
        </w:tc>
      </w:tr>
      <w:tr>
        <w:tc>
          <w:tcPr>
            <w:tcW w:type="dxa" w:w="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6</w:t>
            </w:r>
          </w:p>
        </w:tc>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AI Builder does not optimally handle announcements in languages other than English</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All</w:t>
            </w:r>
          </w:p>
        </w:tc>
        <w:tc>
          <w:tcPr>
            <w:tcW w:type="dxa" w:w="4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Most MC announcements are in English; an optional translation step can be added</w:t>
            </w:r>
          </w:p>
        </w:tc>
      </w:tr>
    </w:tbl>
    <w:p>
      <w:r>
        <w:br w:type="page"/>
      </w:r>
    </w:p>
    <w:p>
      <w:pPr>
        <w:pStyle w:val="Heading1"/>
        <w:spacing w:after="160" w:before="320"/>
      </w:pPr>
      <w:r>
        <w:rPr>
          <w:b/>
          <w:bCs/>
          <w:color w:val="1F3864"/>
          <w:sz w:val="32"/>
          <w:szCs w:val="32"/>
        </w:rPr>
        <w:t xml:space="preserve">10. Appendix</w:t>
      </w:r>
    </w:p>
    <w:p>
      <w:pPr>
        <w:pStyle w:val="Heading2"/>
        <w:spacing w:after="120" w:before="240"/>
      </w:pPr>
      <w:r>
        <w:rPr>
          <w:b/>
          <w:bCs/>
          <w:color w:val="2E74B5"/>
          <w:sz w:val="26"/>
          <w:szCs w:val="26"/>
        </w:rPr>
        <w:t xml:space="preserve">10.1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Definition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MC / Message Center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Microsoft 365 Message Center — change-notification centre for M365 services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AI Builder</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Microsoft Power Platform service that allows building and using AI models without writing code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Breaking Change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Change or deprecation of an API/feature that may break existing Power Platform solutions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Power Automate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Microsoft Low-Code/No-Code workflow automation service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Connection Reference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Connector abstraction inside a Power Platform solution — simplifies credential management across environments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Environment Variable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Power Platform configuration variable storing environment-dependent values (DEV/TEST/PROD)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Admin List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SharePoint list used as the MC announcement classification repository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Status: Open</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Announcement requires administrator attention (breaking change, ambiguity, high impact)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Status: Closed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Announcement processed automatically without manual intervention (routine, planned)</w:t>
            </w:r>
          </w:p>
        </w:tc>
      </w:tr>
    </w:tbl>
    <w:p>
      <w:pPr>
        <w:pStyle w:val="Heading2"/>
        <w:spacing w:after="120" w:before="240"/>
      </w:pPr>
      <w:r>
        <w:rPr>
          <w:b/>
          <w:bCs/>
          <w:color w:val="2E74B5"/>
          <w:sz w:val="26"/>
          <w:szCs w:val="26"/>
        </w:rPr>
        <w:t xml:space="preserve">10.2 Reference Links</w:t>
      </w:r>
    </w:p>
    <w:p>
      <w:pPr>
        <w:pStyle w:val="ListParagraph"/>
        <w:numPr>
          <w:ilvl w:val="0"/>
          <w:numId w:val="2"/>
        </w:numPr>
        <w:spacing w:after="40" w:before="40"/>
      </w:pPr>
      <w:r>
        <w:t xml:space="preserve">Power Automate documentation — https://learn.microsoft.com/power-automate</w:t>
      </w:r>
    </w:p>
    <w:p>
      <w:pPr>
        <w:pStyle w:val="ListParagraph"/>
        <w:numPr>
          <w:ilvl w:val="0"/>
          <w:numId w:val="2"/>
        </w:numPr>
        <w:spacing w:after="40" w:before="40"/>
      </w:pPr>
      <w:r>
        <w:t xml:space="preserve">AI Builder documentation — https://learn.microsoft.com/ai-builder</w:t>
      </w:r>
    </w:p>
    <w:p>
      <w:pPr>
        <w:pStyle w:val="ListParagraph"/>
        <w:numPr>
          <w:ilvl w:val="0"/>
          <w:numId w:val="2"/>
        </w:numPr>
        <w:spacing w:after="40" w:before="40"/>
      </w:pPr>
      <w:r>
        <w:t xml:space="preserve">SharePoint Online — https://learn.microsoft.com/sharepoint</w:t>
      </w:r>
    </w:p>
    <w:p>
      <w:pPr>
        <w:pStyle w:val="ListParagraph"/>
        <w:numPr>
          <w:ilvl w:val="0"/>
          <w:numId w:val="2"/>
        </w:numPr>
        <w:spacing w:after="40" w:before="40"/>
      </w:pPr>
      <w:r>
        <w:t xml:space="preserve">Microsoft 365 Message Center — https://admin.microsoft.com/adminportal/home</w:t>
      </w:r>
    </w:p>
    <w:p>
      <w:pPr>
        <w:pStyle w:val="ListParagraph"/>
        <w:numPr>
          <w:ilvl w:val="0"/>
          <w:numId w:val="2"/>
        </w:numPr>
        <w:spacing w:after="40" w:before="40"/>
      </w:pPr>
      <w:r>
        <w:t xml:space="preserve">Power Platform Best Practices — https://learn.microsoft.com/power-platform/guidance</w:t>
      </w:r>
    </w:p>
    <w:p>
      <w:pPr>
        <w:pStyle w:val="Heading2"/>
        <w:spacing w:after="120" w:before="240"/>
      </w:pPr>
      <w:r>
        <w:rPr>
          <w:b/>
          <w:bCs/>
          <w:color w:val="2E74B5"/>
          <w:sz w:val="26"/>
          <w:szCs w:val="26"/>
        </w:rPr>
        <w:t xml:space="preserve">10.3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Version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Date</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Author</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Change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1.0</w:t>
            </w:r>
          </w:p>
        </w:tc>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16/06/2026</w:t>
            </w:r>
          </w:p>
        </w:tc>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Sunneteam</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sz w:val="20"/>
                <w:szCs w:val="20"/>
              </w:rPr>
              <w:t xml:space="preserve">Initial document version</w:t>
            </w:r>
          </w:p>
        </w:tc>
      </w:tr>
      <w:t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1.1</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24/06/2026</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Sunneteam</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English translation, structure preserved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PP Message Center Auto-Analysis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128810f7bc803cf57ac3eef03f75168737bc08.png"/><Relationship Id="rId10" Type="http://schemas.openxmlformats.org/officeDocument/2006/relationships/image" Target="media/74624b3c69a05fae32c77f572c6147eb2e1968eb.png"/><Relationship Id="rId11" Type="http://schemas.openxmlformats.org/officeDocument/2006/relationships/image" Target="media/adf0c876cc4db9cdca3b68b2a487e617f6e9014d.png"/><Relationship Id="rId12" Type="http://schemas.openxmlformats.org/officeDocument/2006/relationships/image" Target="media/c5f6a55812d71415852b7a2a3d5e454461982ea2.png"/><Relationship Id="rId13" Type="http://schemas.openxmlformats.org/officeDocument/2006/relationships/image" Target="media/135beac58bd94c2794e93c13ca85182bb78f502e.png"/><Relationship Id="rId14" Type="http://schemas.openxmlformats.org/officeDocument/2006/relationships/image" Target="media/72256d5369a69f84e2767a384cc0530af7e4ef24.png"/><Relationship Id="rId15" Type="http://schemas.openxmlformats.org/officeDocument/2006/relationships/image" Target="media/9fa4767bfe55fb55590e3008b6dc402af81c4d2a.png"/><Relationship Id="rId16" Type="http://schemas.openxmlformats.org/officeDocument/2006/relationships/image" Target="media/2661d190f130c06e4bb884e45bb8c526075d475a.png"/><Relationship Id="rId17" Type="http://schemas.openxmlformats.org/officeDocument/2006/relationships/image" Target="media/640f49545cc39cb3d0dc7d5158c5f31b89a20dc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 Message Center Auto-Analysis — Technical Documentation</dc:title>
  <dc:creator>Sunneteam</dc:creator>
  <cp:lastModifiedBy>Un-named</cp:lastModifiedBy>
  <cp:revision>1</cp:revision>
  <dcterms:created xsi:type="dcterms:W3CDTF">2026-06-24T14:56:19.719Z</dcterms:created>
  <dcterms:modified xsi:type="dcterms:W3CDTF">2026-06-24T14:56:19.719Z</dcterms:modified>
</cp:coreProperties>
</file>

<file path=docProps/custom.xml><?xml version="1.0" encoding="utf-8"?>
<Properties xmlns="http://schemas.openxmlformats.org/officeDocument/2006/custom-properties" xmlns:vt="http://schemas.openxmlformats.org/officeDocument/2006/docPropsVTypes"/>
</file>