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pBdr/>
        <w:bidi w:val="0"/>
        <w:spacing w:lineRule="auto" w:line="420" w:before="60" w:after="60"/>
        <w:ind w:start="0" w:end="160" w:hanging="735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f1559359-0596-baa1-b2a6-27a5756d1a50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2722880</wp:posOffset>
            </wp:positionH>
            <wp:positionV relativeFrom="page">
              <wp:posOffset>1891030</wp:posOffset>
            </wp:positionV>
            <wp:extent cx="2281555" cy="260159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Міністерство освіти і науки України Національний університет «Львівська політехніка»  </w:t>
      </w:r>
    </w:p>
    <w:p>
      <w:pPr>
        <w:pStyle w:val="Style15"/>
        <w:pBdr/>
        <w:bidi w:val="0"/>
        <w:spacing w:lineRule="auto" w:line="420" w:before="60" w:after="60"/>
        <w:ind w:start="0" w:end="160" w:hanging="735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систем штучного інтелекту</w:t>
      </w:r>
    </w:p>
    <w:p>
      <w:pPr>
        <w:pStyle w:val="Style15"/>
        <w:pBdr/>
        <w:bidi w:val="0"/>
        <w:spacing w:lineRule="auto" w:line="420" w:before="60" w:after="60"/>
        <w:ind w:start="2235" w:end="160" w:hanging="1875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5"/>
        <w:rPr>
          <w:b w:val="false"/>
        </w:rPr>
      </w:pPr>
      <w:r>
        <w:rPr>
          <w:b w:val="false"/>
        </w:rPr>
        <w:br/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en-US"/>
        </w:rPr>
        <w:t>10</w:t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тему: «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Об’єктно-орієнтована декомпозиція. Основи введення/виведення Java SE. Мета Використання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»</w:t>
      </w:r>
    </w:p>
    <w:p>
      <w:pPr>
        <w:pStyle w:val="Style15"/>
        <w:bidi w:val="0"/>
        <w:spacing w:lineRule="auto" w:line="420" w:before="60" w:after="60"/>
        <w:ind w:start="0" w:end="16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курсу: « Об’єктно-орієнтоване програмування »</w:t>
      </w:r>
    </w:p>
    <w:p>
      <w:pPr>
        <w:pStyle w:val="Style15"/>
        <w:rPr>
          <w:b w:val="false"/>
        </w:rPr>
      </w:pPr>
      <w:r>
        <w:rPr>
          <w:b w:val="false"/>
        </w:rPr>
        <w:br/>
        <w:br/>
      </w:r>
    </w:p>
    <w:p>
      <w:pPr>
        <w:pStyle w:val="Style15"/>
        <w:bidi w:val="0"/>
        <w:spacing w:lineRule="auto" w:line="420" w:before="60" w:after="60"/>
        <w:ind w:start="0" w:end="160" w:hanging="0"/>
        <w:jc w:val="end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Виконав:</w:t>
      </w:r>
    </w:p>
    <w:p>
      <w:pPr>
        <w:pStyle w:val="Style15"/>
        <w:bidi w:val="0"/>
        <w:spacing w:lineRule="auto" w:line="420" w:before="60" w:after="60"/>
        <w:ind w:start="0" w:end="160" w:hanging="0"/>
        <w:jc w:val="end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ст. гр. КН-110</w:t>
      </w:r>
    </w:p>
    <w:p>
      <w:pPr>
        <w:pStyle w:val="Style15"/>
        <w:bidi w:val="0"/>
        <w:spacing w:lineRule="auto" w:line="420" w:before="60" w:after="60"/>
        <w:ind w:start="0" w:end="160" w:hanging="0"/>
        <w:jc w:val="end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Козій Дмитро</w:t>
      </w:r>
    </w:p>
    <w:p>
      <w:pPr>
        <w:pStyle w:val="Style15"/>
        <w:bidi w:val="0"/>
        <w:spacing w:lineRule="auto" w:line="420" w:before="60" w:after="60"/>
        <w:ind w:start="0" w:end="160" w:hanging="0"/>
        <w:jc w:val="end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Прийняв: </w:t>
      </w:r>
    </w:p>
    <w:p>
      <w:pPr>
        <w:pStyle w:val="Style15"/>
        <w:bidi w:val="0"/>
        <w:spacing w:lineRule="auto" w:line="420" w:before="60" w:after="60"/>
        <w:ind w:start="0" w:end="160" w:hanging="0"/>
        <w:jc w:val="end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Старший викладач Гасько Р. Т.</w:t>
      </w:r>
    </w:p>
    <w:p>
      <w:pPr>
        <w:pStyle w:val="Style15"/>
        <w:bidi w:val="0"/>
        <w:spacing w:lineRule="auto" w:line="420" w:before="60" w:after="60"/>
        <w:ind w:start="0" w:end="160" w:hanging="0"/>
        <w:jc w:val="end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Львів – 2017 р.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Лабораторна робота №10. </w:t>
      </w:r>
    </w:p>
    <w:p>
      <w:pPr>
        <w:pStyle w:val="Style15"/>
        <w:rPr/>
      </w:pPr>
      <w:r>
        <w:rPr>
          <w:b/>
          <w:bCs/>
          <w:sz w:val="28"/>
          <w:szCs w:val="28"/>
        </w:rPr>
        <w:t>Мета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15"/>
        <w:rPr/>
      </w:pPr>
      <w:r>
        <w:rPr/>
        <w:t xml:space="preserve">Використання об’єктно-орієнтованого підходу для розробки об’єкта предметної (прикладної) галузі. Оволодіння навичками управління введенням/виведенням даних з використанням класів Java SE. </w:t>
      </w:r>
    </w:p>
    <w:p>
      <w:pPr>
        <w:pStyle w:val="Style15"/>
        <w:rPr/>
      </w:pPr>
      <w:r>
        <w:rPr/>
        <w:t xml:space="preserve">Вимоги </w:t>
      </w:r>
    </w:p>
    <w:p>
      <w:pPr>
        <w:pStyle w:val="Style15"/>
        <w:rPr/>
      </w:pPr>
      <w:r>
        <w:rPr/>
        <w:t>1. Використовуючи об’єктно-орієнтований аналіз, реалізувати класи для представлення сутностей відповідно списку прикладних задач - domain-об’єктів (Прикладні задачі. Список №2. 20 варіантів​)</w:t>
      </w:r>
    </w:p>
    <w:p>
      <w:pPr>
        <w:pStyle w:val="Style15"/>
        <w:rPr/>
      </w:pPr>
      <w:r>
        <w:rPr/>
        <w:t>2. Забезпечити та продемонструвати коректне введення та відображення кирилиці.</w:t>
      </w:r>
    </w:p>
    <w:p>
      <w:pPr>
        <w:pStyle w:val="Style15"/>
        <w:rPr/>
      </w:pPr>
      <w:r>
        <w:rPr/>
        <w:t>3. Продемонструвати можливість управління масивом domain-об’єктів.</w:t>
      </w:r>
    </w:p>
    <w:p>
      <w:pPr>
        <w:pStyle w:val="Style15"/>
        <w:rPr/>
      </w:pPr>
      <w:r>
        <w:rPr/>
        <w:t>4. Забезпечити можливість збереження і відновлення масива об’єктів рішення завдання з Прикладні задачі. Список №2. 20 варіантів​.</w:t>
      </w:r>
    </w:p>
    <w:p>
      <w:pPr>
        <w:pStyle w:val="Style15"/>
        <w:rPr/>
      </w:pPr>
      <w:r>
        <w:rPr/>
        <w:t>5. Забороняється використання стандартного протокола серіалізації. docs.oracle.com/javase/8/docs/platform/serialization/spec/serialTOC.html.</w:t>
      </w:r>
    </w:p>
    <w:p>
      <w:pPr>
        <w:pStyle w:val="Style15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Завдання:</w:t>
      </w:r>
    </w:p>
    <w:p>
      <w:pPr>
        <w:pStyle w:val="Style15"/>
        <w:rPr/>
      </w:pPr>
      <w:r>
        <w:rPr/>
        <w:t xml:space="preserve">Довідник покупця. Торгівельна точка: назва; адреса; телефони (кількість не обмежена); спеціалізація; час роботи (з зазначенням днів тижня). </w:t>
      </w:r>
    </w:p>
    <w:p>
      <w:pPr>
        <w:pStyle w:val="Style15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 виконання програми:</w:t>
      </w:r>
    </w:p>
    <w:p>
      <w:pPr>
        <w:pStyle w:val="Style15"/>
        <w:rPr>
          <w:b w:val="false"/>
          <w:b w:val="false"/>
          <w:bCs w:val="false"/>
          <w:sz w:val="24"/>
          <w:szCs w:val="24"/>
          <w:lang w:val="uk-UA"/>
        </w:rPr>
      </w:pPr>
      <w:r>
        <w:rPr>
          <w:b w:val="false"/>
          <w:bCs w:val="false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563054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140"/>
        <w:rPr/>
      </w:pPr>
      <w:r>
        <w:rPr/>
        <w:br/>
      </w:r>
      <w:r>
        <w:rPr>
          <w:b/>
          <w:bCs/>
          <w:sz w:val="28"/>
          <w:szCs w:val="28"/>
        </w:rPr>
        <w:t xml:space="preserve">Висновок: </w:t>
      </w:r>
      <w:r>
        <w:rPr/>
        <w:t xml:space="preserve">На лій лабораторній роботі я навчився використовувати об’єктно орієнтований підхід для розробки об’єкта предметної галузі. Оволодів навичками управління введенням/виведенням даних з використанням класів Java SE.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LibreOffice/5.4.1.2$Windows_x86 LibreOffice_project/ea7cb86e6eeb2bf3a5af73a8f7777ac570321527</Application>
  <Pages>3</Pages>
  <Words>178</Words>
  <Characters>1430</Characters>
  <CharactersWithSpaces>1602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2018-04-27T08:27:48Z</dcterms:created>
  <dc:creator/>
  <dc:description/>
  <dc:language>uk-UA</dc:language>
  <cp:lastModifiedBy/>
  <dcterms:modified xsi:type="dcterms:W3CDTF">2018-04-27T08:55:21Z</dcterms:modified>
  <cp:revision>2</cp:revision>
  <dc:subject/>
  <dc:title/>
</cp:coreProperties>
</file>