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«Утилітарні класи Java SE. Обробка масивів і рядків. Інтерактивні консольні програми для платформи» 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 робота№8</w:t>
      </w:r>
    </w:p>
    <w:p w:rsidR="00000000" w:rsidDel="00000000" w:rsidP="00000000" w:rsidRDefault="00000000" w:rsidRPr="00000000" w14:paraId="00000014">
      <w:pPr>
        <w:spacing w:after="60" w:before="60" w:line="350.99999999999994" w:lineRule="auto"/>
        <w:ind w:right="16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Мета:</w:t>
      </w:r>
    </w:p>
    <w:p w:rsidR="00000000" w:rsidDel="00000000" w:rsidP="00000000" w:rsidRDefault="00000000" w:rsidRPr="00000000" w14:paraId="00000015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Розробка власних утилітарних класів. </w:t>
      </w:r>
    </w:p>
    <w:p w:rsidR="00000000" w:rsidDel="00000000" w:rsidP="00000000" w:rsidRDefault="00000000" w:rsidRPr="00000000" w14:paraId="00000016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Набуття навичок вирішення прикладних задач з використанням масивів і рядків. </w:t>
      </w:r>
    </w:p>
    <w:p w:rsidR="00000000" w:rsidDel="00000000" w:rsidP="00000000" w:rsidRDefault="00000000" w:rsidRPr="00000000" w14:paraId="00000017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Реалізація діалогового режиму роботи з користувачем в консольних програмах мовою Java. </w:t>
      </w:r>
    </w:p>
    <w:p w:rsidR="00000000" w:rsidDel="00000000" w:rsidP="00000000" w:rsidRDefault="00000000" w:rsidRPr="00000000" w14:paraId="00000018">
      <w:pPr>
        <w:spacing w:after="60" w:before="60" w:line="350.99999999999994" w:lineRule="auto"/>
        <w:ind w:right="16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Задача:</w:t>
      </w:r>
    </w:p>
    <w:p w:rsidR="00000000" w:rsidDel="00000000" w:rsidP="00000000" w:rsidRDefault="00000000" w:rsidRPr="00000000" w14:paraId="00000019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Ввести текст. У тексті кожну літеру замінити її номером в алфавіті. Вивести результат наступним чином: в одному рядку друкувати текст з двома пропусками між буквами, в наступному рядку під кожною буквою друкувати її номер.</w:t>
      </w:r>
    </w:p>
    <w:p w:rsidR="00000000" w:rsidDel="00000000" w:rsidP="00000000" w:rsidRDefault="00000000" w:rsidRPr="00000000" w14:paraId="0000001A">
      <w:pPr>
        <w:spacing w:after="60" w:before="60" w:line="350.99999999999994" w:lineRule="auto"/>
        <w:ind w:right="16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Код програми:</w:t>
      </w:r>
    </w:p>
    <w:p w:rsidR="00000000" w:rsidDel="00000000" w:rsidP="00000000" w:rsidRDefault="00000000" w:rsidRPr="00000000" w14:paraId="0000001B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8.611317912291"/>
        <w:gridCol w:w="6836.900493111332"/>
        <w:tblGridChange w:id="0">
          <w:tblGrid>
            <w:gridCol w:w="2188.611317912291"/>
            <w:gridCol w:w="6836.90049311133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java.io.BufferedReader;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350.99999999999994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java.io.IOException;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java.io.InputStreamReader;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java.nio.charset.StandardCharsets;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lab8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(String </w:t>
            </w:r>
            <w:r w:rsidDel="00000000" w:rsidR="00000000" w:rsidRPr="00000000">
              <w:rPr>
                <w:rFonts w:ascii="Verdana" w:cs="Verdana" w:eastAsia="Verdana" w:hAnsi="Verdana"/>
                <w:color w:val="e36209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[])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IOException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BufferedReader bufferedReader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InputStreamReader(System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in));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String str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bufferedReader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readLine();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StringBuilder newStr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StringBuilder();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byte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[] asciiBytes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getBytes(StandardCharsets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US_ASCII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byte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asciiBytes)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currenCharASCII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96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newStr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append(currenCharASCII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currenCharASCII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currenCharASCII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  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System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println(newStr);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="342.85714285714283" w:lineRule="auto"/>
              <w:ind w:right="16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="400" w:lineRule="auto"/>
              <w:ind w:right="160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="342.85714285714283" w:lineRule="auto"/>
              <w:ind w:right="160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4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Висновок:</w:t>
      </w:r>
      <w:r w:rsidDel="00000000" w:rsidR="00000000" w:rsidRPr="00000000">
        <w:rPr>
          <w:sz w:val="20"/>
          <w:szCs w:val="20"/>
          <w:rtl w:val="0"/>
        </w:rPr>
        <w:t xml:space="preserve"> на цій лабораторній роботі я навчився розв’язувати прикладні задачі за допомогою масивів і рядків.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