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Майоров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2 программы (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”</w:t>
      </w:r>
      <w:r>
        <w:t xml:space="preserve">)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##3.1 Программа Hello world!</w:t>
      </w:r>
    </w:p>
    <w:p>
      <w:pPr>
        <w:pStyle w:val="CaptionedFigure"/>
      </w:pPr>
      <w:r>
        <w:drawing>
          <wp:inline>
            <wp:extent cx="5334000" cy="307258"/>
            <wp:effectExtent b="0" l="0" r="0" t="0"/>
            <wp:docPr descr="Создаем каталог для работы с программами на языке ассемблера NASM" title="" id="23" name="Picture"/>
            <a:graphic>
              <a:graphicData uri="http://schemas.openxmlformats.org/drawingml/2006/picture">
                <pic:pic>
                  <pic:nvPicPr>
                    <pic:cNvPr descr="image/1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для работы с программами на языке ассемблера NASM</w:t>
      </w:r>
    </w:p>
    <w:p>
      <w:pPr>
        <w:pStyle w:val="CaptionedFigure"/>
      </w:pPr>
      <w:r>
        <w:drawing>
          <wp:inline>
            <wp:extent cx="4762500" cy="482600"/>
            <wp:effectExtent b="0" l="0" r="0" t="0"/>
            <wp:docPr descr="Переходим в созданный каталог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созданный каталог</w:t>
      </w:r>
    </w:p>
    <w:p>
      <w:pPr>
        <w:pStyle w:val="CaptionedFigure"/>
      </w:pPr>
      <w:r>
        <w:drawing>
          <wp:inline>
            <wp:extent cx="5334000" cy="1094153"/>
            <wp:effectExtent b="0" l="0" r="0" t="0"/>
            <wp:docPr descr="Создаем текстовый файл с именем hello.asm и открываем его" title="" id="29" name="Picture"/>
            <a:graphic>
              <a:graphicData uri="http://schemas.openxmlformats.org/drawingml/2006/picture">
                <pic:pic>
                  <pic:nvPicPr>
                    <pic:cNvPr descr="image/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4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текстовый файл с именем hello.asm и открываем его</w:t>
      </w:r>
    </w:p>
    <w:p>
      <w:pPr>
        <w:pStyle w:val="CaptionedFigure"/>
      </w:pPr>
      <w:r>
        <w:drawing>
          <wp:inline>
            <wp:extent cx="5334000" cy="3781425"/>
            <wp:effectExtent b="0" l="0" r="0" t="0"/>
            <wp:docPr descr="Вводим нужный текст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нужный текст</w:t>
      </w:r>
    </w:p>
    <w:p>
      <w:pPr>
        <w:pStyle w:val="BodyText"/>
      </w:pPr>
      <w:r>
        <w:t xml:space="preserve">##Транслятор NASM</w:t>
      </w:r>
    </w:p>
    <w:p>
      <w:pPr>
        <w:pStyle w:val="CaptionedFigure"/>
      </w:pPr>
      <w:r>
        <w:drawing>
          <wp:inline>
            <wp:extent cx="5334000" cy="738233"/>
            <wp:effectExtent b="0" l="0" r="0" t="0"/>
            <wp:docPr descr="Используем команду nasm и проверяем, создался ли обьектный файл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Используем команду nasm и проверяем, создался ли обьектный файл</w:t>
      </w:r>
    </w:p>
    <w:p>
      <w:pPr>
        <w:pStyle w:val="BodyText"/>
      </w:pPr>
      <w:r>
        <w:t xml:space="preserve">##Расширенный синтаксис командной строки NASM</w:t>
      </w:r>
    </w:p>
    <w:p>
      <w:pPr>
        <w:pStyle w:val="CaptionedFigure"/>
      </w:pPr>
      <w:r>
        <w:drawing>
          <wp:inline>
            <wp:extent cx="5334000" cy="772567"/>
            <wp:effectExtent b="0" l="0" r="0" t="0"/>
            <wp:docPr descr="Компилируем исходный файл и проверяем как сработала команд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Компилируем исходный файл и проверяем как сработала команда</w:t>
      </w:r>
    </w:p>
    <w:p>
      <w:pPr>
        <w:pStyle w:val="BodyText"/>
      </w:pPr>
      <w:r>
        <w:t xml:space="preserve">##Компоновщик LD</w:t>
      </w:r>
    </w:p>
    <w:p>
      <w:pPr>
        <w:pStyle w:val="CaptionedFigure"/>
      </w:pPr>
      <w:r>
        <w:drawing>
          <wp:inline>
            <wp:extent cx="5334000" cy="655819"/>
            <wp:effectExtent b="0" l="0" r="0" t="0"/>
            <wp:docPr descr="Передаем обьектный файл на обработку компоновщику и проверяем, создался ли файл hello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Передаем обьектный файл на обработку компоновщику и проверяем, создался ли файл hello</w:t>
      </w:r>
    </w:p>
    <w:p>
      <w:pPr>
        <w:pStyle w:val="CaptionedFigure"/>
      </w:pPr>
      <w:r>
        <w:drawing>
          <wp:inline>
            <wp:extent cx="5334000" cy="655819"/>
            <wp:effectExtent b="0" l="0" r="0" t="0"/>
            <wp:docPr descr="Передаем обьектный файл на обработку компоновщику и проверяем, создался ли файл main" title="" id="44" name="Picture"/>
            <a:graphic>
              <a:graphicData uri="http://schemas.openxmlformats.org/drawingml/2006/picture">
                <pic:pic>
                  <pic:nvPicPr>
                    <pic:cNvPr descr="image/0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Передаем обьектный файл на обработку компоновщику и проверяем, создался ли файл main</w:t>
      </w:r>
    </w:p>
    <w:p>
      <w:pPr>
        <w:pStyle w:val="BodyText"/>
      </w:pPr>
      <w:r>
        <w:t xml:space="preserve">##Запуск исполняемого файла</w:t>
      </w:r>
    </w:p>
    <w:p>
      <w:pPr>
        <w:pStyle w:val="CaptionedFigure"/>
      </w:pPr>
      <w:r>
        <w:drawing>
          <wp:inline>
            <wp:extent cx="5118100" cy="711200"/>
            <wp:effectExtent b="0" l="0" r="0" t="0"/>
            <wp:docPr descr="Запускаем исполняемый файл" title="" id="47" name="Picture"/>
            <a:graphic>
              <a:graphicData uri="http://schemas.openxmlformats.org/drawingml/2006/picture">
                <pic:pic>
                  <pic:nvPicPr>
                    <pic:cNvPr descr="image/0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Запускаем исполняемый файл</w:t>
      </w:r>
    </w:p>
    <w:p>
      <w:pPr>
        <w:pStyle w:val="BodyText"/>
      </w:pPr>
      <w:r>
        <w:t xml:space="preserve">##Задание для самостоятельной работы</w:t>
      </w:r>
    </w:p>
    <w:p>
      <w:pPr>
        <w:pStyle w:val="CaptionedFigure"/>
      </w:pPr>
      <w:r>
        <w:drawing>
          <wp:inline>
            <wp:extent cx="5334000" cy="624416"/>
            <wp:effectExtent b="0" l="0" r="0" t="0"/>
            <wp:docPr descr="Создаем копию файла hello.asm и открываем его" title="" id="50" name="Picture"/>
            <a:graphic>
              <a:graphicData uri="http://schemas.openxmlformats.org/drawingml/2006/picture">
                <pic:pic>
                  <pic:nvPicPr>
                    <pic:cNvPr descr="image/0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копию файла hello.asm и открываем его</w:t>
      </w:r>
    </w:p>
    <w:p>
      <w:pPr>
        <w:pStyle w:val="CaptionedFigure"/>
      </w:pPr>
      <w:r>
        <w:drawing>
          <wp:inline>
            <wp:extent cx="5334000" cy="3392714"/>
            <wp:effectExtent b="0" l="0" r="0" t="0"/>
            <wp:docPr descr="Редактируем файл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2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Редактируем файл</w:t>
      </w:r>
    </w:p>
    <w:p>
      <w:pPr>
        <w:pStyle w:val="CaptionedFigure"/>
      </w:pPr>
      <w:r>
        <w:drawing>
          <wp:inline>
            <wp:extent cx="5334000" cy="1211897"/>
            <wp:effectExtent b="0" l="0" r="0" t="0"/>
            <wp:docPr descr="Прописываем те же команды что и в первой программе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1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те же команды что и в первой программе</w:t>
      </w:r>
    </w:p>
    <w:p>
      <w:pPr>
        <w:pStyle w:val="CaptionedFigure"/>
      </w:pPr>
      <w:r>
        <w:drawing>
          <wp:inline>
            <wp:extent cx="5334000" cy="655483"/>
            <wp:effectExtent b="0" l="0" r="0" t="0"/>
            <wp:docPr descr="Копируем файлы в локальный репозиторий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Копируем файлы в локальный репозиторий</w:t>
      </w:r>
    </w:p>
    <w:p>
      <w:pPr>
        <w:pStyle w:val="CaptionedFigure"/>
      </w:pPr>
      <w:r>
        <w:drawing>
          <wp:inline>
            <wp:extent cx="5334000" cy="4175125"/>
            <wp:effectExtent b="0" l="0" r="0" t="0"/>
            <wp:docPr descr="Переходим в каталог лабораторных работ и отправляем на GitHub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Переходим в каталог лабораторных работ и отправляем на GitHub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написал 2 программы.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Майоров Дмитрий Андреевич</dc:creator>
  <dc:language>ru-RU</dc:language>
  <cp:keywords/>
  <dcterms:created xsi:type="dcterms:W3CDTF">2024-10-26T17:27:04Z</dcterms:created>
  <dcterms:modified xsi:type="dcterms:W3CDTF">2024-10-26T17:27:04Z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