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AC9173" w14:textId="48824988" w:rsidR="008C5ADF" w:rsidRDefault="008C5ADF" w:rsidP="00866981">
      <w:pPr>
        <w:pStyle w:val="a3"/>
        <w:numPr>
          <w:ilvl w:val="0"/>
          <w:numId w:val="7"/>
        </w:numPr>
        <w:shd w:val="clear" w:color="auto" w:fill="66FFFF"/>
        <w:spacing w:line="276" w:lineRule="auto"/>
        <w:rPr>
          <w:rFonts w:ascii="Times New Roman" w:hAnsi="Times New Roman" w:cs="Times New Roman"/>
          <w:b/>
          <w:bCs/>
        </w:rPr>
      </w:pPr>
      <w:r w:rsidRPr="008C5ADF">
        <w:rPr>
          <w:rFonts w:ascii="Times New Roman" w:hAnsi="Times New Roman" w:cs="Times New Roman"/>
          <w:b/>
          <w:bCs/>
        </w:rPr>
        <w:t>Донаучный период.</w:t>
      </w:r>
      <w:r>
        <w:rPr>
          <w:rFonts w:ascii="Times New Roman" w:hAnsi="Times New Roman" w:cs="Times New Roman"/>
          <w:b/>
          <w:bCs/>
        </w:rPr>
        <w:t xml:space="preserve"> Достижения духовной культуры. Мифотворчество</w:t>
      </w:r>
    </w:p>
    <w:p w14:paraId="2380BDE3" w14:textId="77777777" w:rsidR="00293C9D" w:rsidRDefault="00293C9D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0444262B" w14:textId="21AC71D6" w:rsidR="00803496" w:rsidRDefault="00EC1FFD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D62E1">
        <w:rPr>
          <w:rFonts w:ascii="Times New Roman" w:eastAsia="Times New Roman" w:hAnsi="Times New Roman" w:cs="Times New Roman"/>
          <w:i/>
          <w:kern w:val="0"/>
          <w:lang w:eastAsia="ru-RU"/>
          <w14:ligatures w14:val="none"/>
        </w:rPr>
        <w:t>Донаучный этап</w:t>
      </w:r>
      <w:r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раз</w:t>
      </w:r>
      <w:r w:rsidR="00CB1F72"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вития человечества характеризует</w:t>
      </w:r>
      <w:r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ся ненаучными взглядами на окру</w:t>
      </w:r>
      <w:r w:rsidR="00CB1F72"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жающую действительность, ког</w:t>
      </w:r>
      <w:r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да мышление отдельных индивидуу</w:t>
      </w:r>
      <w:r w:rsidR="00CB1F72"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мов и групп людей отличалось наивным восприятием мира, было основано на приобретенном житейском опыте и здравом смысле. Умозаключения базировались на внешнем воздействии окружающей среды на органы чувств человека, поэтому они характеризовались простотой причинно-следственных связей, крат</w:t>
      </w:r>
      <w:r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костью мыслитель</w:t>
      </w:r>
      <w:r w:rsidR="00CB1F72" w:rsidRPr="00EC1FF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ных цепочек и конкретностью выводов. </w:t>
      </w:r>
    </w:p>
    <w:p w14:paraId="42122BB3" w14:textId="17DCB796" w:rsidR="00F16768" w:rsidRDefault="00F16768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1676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 этот период научные знания носят фрагментарный характер и непосредственно вплетены в картины мира, создаваемые средствами всех форм общественного сознания. Истина и вымысел, рационально-философское и религиозно-мифологическое сосуществуют в этих картинах, дополняя друг друга. Наука не выделилась еще в организованную в рамках общества специфическую деятельность, и не превратилась в самостоятельный социальный институт. Однако уже начался процесс ее размежевания с другими формами общественного сознания, давший свои первые результаты в области математики, астрономии, механики.</w:t>
      </w:r>
    </w:p>
    <w:p w14:paraId="5E1CA6E8" w14:textId="79D24CD3" w:rsidR="00514EBA" w:rsidRDefault="00F16768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16768">
        <w:rPr>
          <w:rFonts w:ascii="Times New Roman" w:eastAsia="Times New Roman" w:hAnsi="Times New Roman" w:cs="Times New Roman"/>
          <w:i/>
          <w:kern w:val="0"/>
          <w:lang w:eastAsia="ru-RU"/>
          <w14:ligatures w14:val="none"/>
        </w:rPr>
        <w:t xml:space="preserve">Мифотворчество </w:t>
      </w:r>
      <w:r w:rsidRPr="00F1676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рассматривается как важнейшее явление в культурной истории человечества. В первобытном обществе мифология представляла основной способ понимания мира. Миф выражает мироощущение и миропонимание эпохи его создания. Человеку с самых ранних времен приходилось осмыслять окружающий мир. Мифология и выступает как более ранняя, соответствующая древнему и особенно первобытному обществу форма мировосприятия, понимания мира и самого себя первобытным человеком, как первоначальная форма духовной культуры человечества. Мифология представляет собой своеобразную систему фантастических представлений об окружающей человека природной и социальной действительности.</w:t>
      </w:r>
    </w:p>
    <w:p w14:paraId="0C3BFF4E" w14:textId="77777777" w:rsidR="00514EBA" w:rsidRDefault="00514EBA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4BE11D3" w14:textId="77777777" w:rsidR="00514EBA" w:rsidRDefault="00514EBA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ABEB839" w14:textId="77777777" w:rsidR="00514EBA" w:rsidRDefault="00514EBA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1AE4430" w14:textId="77777777" w:rsidR="00514EBA" w:rsidRDefault="00514EBA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57ACB57" w14:textId="77777777" w:rsidR="00514EBA" w:rsidRDefault="00514EBA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C142913" w14:textId="77777777" w:rsidR="008D62E1" w:rsidRPr="008D62E1" w:rsidRDefault="008D62E1" w:rsidP="008D62E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D68B08E" w14:textId="77777777" w:rsidR="008D458C" w:rsidRDefault="008D458C" w:rsidP="00D3781D">
      <w:pPr>
        <w:tabs>
          <w:tab w:val="left" w:pos="1410"/>
        </w:tabs>
        <w:ind w:firstLine="567"/>
        <w:jc w:val="both"/>
        <w:rPr>
          <w:rFonts w:ascii="Times New Roman" w:hAnsi="Times New Roman" w:cs="Times New Roman"/>
        </w:rPr>
      </w:pPr>
    </w:p>
    <w:p w14:paraId="6F95FB04" w14:textId="77777777" w:rsidR="00293C9D" w:rsidRDefault="00293C9D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3DA2128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3236C197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79AD9153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2AD0455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28BE901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C7680B7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0934AC8C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44CC35F3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693E82DE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E2F6574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B53CEB6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792DDF1A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6FD4D11E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526762A9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6340C37C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469860EF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5ECB9873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43A455A2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12760A3C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5573663A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4725B562" w14:textId="77777777" w:rsidR="00F16768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0CAC432D" w14:textId="77777777" w:rsidR="00F16768" w:rsidRPr="00293C9D" w:rsidRDefault="00F16768" w:rsidP="00293C9D">
      <w:pPr>
        <w:pStyle w:val="a3"/>
        <w:rPr>
          <w:rFonts w:ascii="Times New Roman" w:hAnsi="Times New Roman" w:cs="Times New Roman"/>
          <w:b/>
          <w:bCs/>
        </w:rPr>
      </w:pPr>
    </w:p>
    <w:p w14:paraId="7EA9703E" w14:textId="406D975E" w:rsidR="00293C9D" w:rsidRPr="002F23B0" w:rsidRDefault="00293C9D" w:rsidP="0098693F">
      <w:pPr>
        <w:pStyle w:val="a3"/>
        <w:numPr>
          <w:ilvl w:val="0"/>
          <w:numId w:val="7"/>
        </w:numPr>
        <w:shd w:val="clear" w:color="auto" w:fill="66FFFF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F23B0">
        <w:rPr>
          <w:rFonts w:ascii="Times New Roman" w:hAnsi="Times New Roman" w:cs="Times New Roman"/>
          <w:b/>
          <w:bCs/>
        </w:rPr>
        <w:lastRenderedPageBreak/>
        <w:t>Первый период развития пред-науки. Древние цивилизации Востока (Вавилона, Египта) от 6-5 тысячелетия до н.э. до 6 века до н.э. Зарождение письменности.</w:t>
      </w:r>
    </w:p>
    <w:p w14:paraId="4D3F6B9F" w14:textId="77777777" w:rsidR="00803496" w:rsidRPr="004653F2" w:rsidRDefault="00E30D2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bookmarkStart w:id="0" w:name="top"/>
      <w:proofErr w:type="spellStart"/>
      <w:r w:rsidRPr="004653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Преднаука</w:t>
      </w:r>
      <w:proofErr w:type="spellEnd"/>
      <w:r w:rsidRPr="004653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зарождение науки в цивилизациях Древнего Востока: астрологии, </w:t>
      </w:r>
      <w:proofErr w:type="spellStart"/>
      <w:r w:rsidRPr="004653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доевклидова</w:t>
      </w:r>
      <w:proofErr w:type="spellEnd"/>
      <w:r w:rsidRPr="004653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геометрия, грамоты, нумерологии.</w:t>
      </w:r>
      <w:bookmarkEnd w:id="0"/>
    </w:p>
    <w:p w14:paraId="3EF515BE" w14:textId="0E2F3A87" w:rsidR="008D458C" w:rsidRPr="004653F2" w:rsidRDefault="00ED15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hAnsi="Times New Roman" w:cs="Times New Roman"/>
        </w:rPr>
        <w:t>В самых древних восточных цивили</w:t>
      </w:r>
      <w:r w:rsidR="00DB434F">
        <w:rPr>
          <w:rFonts w:ascii="Times New Roman" w:hAnsi="Times New Roman" w:cs="Times New Roman"/>
        </w:rPr>
        <w:t xml:space="preserve">зациях - </w:t>
      </w:r>
      <w:r w:rsidRPr="004653F2">
        <w:rPr>
          <w:rFonts w:ascii="Times New Roman" w:hAnsi="Times New Roman" w:cs="Times New Roman"/>
        </w:rPr>
        <w:t xml:space="preserve">существовал механизм хранения и передачи знаний. Эти цивилизации вырабатывали конкретные знания в области математики, астрономии и передавали их по принципу наследственного профессионализма, т. е. от старшего к младшему в касте жрецов, при котором необходимые знания передавались через обряды, посвящения. </w:t>
      </w:r>
    </w:p>
    <w:p w14:paraId="6AFC71DD" w14:textId="77777777" w:rsidR="008D458C" w:rsidRPr="004653F2" w:rsidRDefault="00ED15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>Таким образом, знания, накопленные у древневосточных цивилизаций, имели следующие общие черты:</w:t>
      </w:r>
    </w:p>
    <w:p w14:paraId="09DB2720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стихийность;</w:t>
      </w:r>
    </w:p>
    <w:p w14:paraId="470D0779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proofErr w:type="spellStart"/>
      <w:r w:rsidR="00ED15B0" w:rsidRPr="004653F2">
        <w:rPr>
          <w:rFonts w:ascii="Times New Roman" w:eastAsiaTheme="minorHAnsi" w:hAnsi="Times New Roman" w:cs="Times New Roman"/>
        </w:rPr>
        <w:t>несистематизированность</w:t>
      </w:r>
      <w:proofErr w:type="spellEnd"/>
      <w:r w:rsidR="00ED15B0" w:rsidRPr="004653F2">
        <w:rPr>
          <w:rFonts w:ascii="Times New Roman" w:eastAsiaTheme="minorHAnsi" w:hAnsi="Times New Roman" w:cs="Times New Roman"/>
        </w:rPr>
        <w:t>;</w:t>
      </w:r>
    </w:p>
    <w:p w14:paraId="64AB4CF2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недоказательный характер знания;</w:t>
      </w:r>
    </w:p>
    <w:p w14:paraId="023BBAD3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отсутствие критической позиции по отношению к знанию;</w:t>
      </w:r>
    </w:p>
    <w:p w14:paraId="3CF4DDA8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невозможность коррекции знания;</w:t>
      </w:r>
    </w:p>
    <w:p w14:paraId="24480688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отсутствие теоретичности и фундаментальности;</w:t>
      </w:r>
    </w:p>
    <w:p w14:paraId="2AD1702B" w14:textId="77777777" w:rsidR="008D458C" w:rsidRPr="004653F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иррациональность;</w:t>
      </w:r>
    </w:p>
    <w:p w14:paraId="4050DCB6" w14:textId="77777777" w:rsidR="00977222" w:rsidRDefault="007F4906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eastAsiaTheme="minorHAnsi" w:hAnsi="Times New Roman" w:cs="Times New Roman"/>
        </w:rPr>
        <w:t xml:space="preserve">- </w:t>
      </w:r>
      <w:r w:rsidR="00ED15B0" w:rsidRPr="004653F2">
        <w:rPr>
          <w:rFonts w:ascii="Times New Roman" w:eastAsiaTheme="minorHAnsi" w:hAnsi="Times New Roman" w:cs="Times New Roman"/>
        </w:rPr>
        <w:t>рецептурный характер (многие знания были простым набором алгоритмов и правил для решения задач).</w:t>
      </w:r>
    </w:p>
    <w:p w14:paraId="129F71D5" w14:textId="601FE1E5" w:rsidR="00977222" w:rsidRDefault="008D458C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hAnsi="Times New Roman" w:cs="Times New Roman"/>
        </w:rPr>
        <w:t xml:space="preserve">Древневосточные цивилизации были в основном странами с поливным земледелием. Разливы рек и вытекающая из этого необходимость количественных оценок затопляемых площадей с целью их налогообложения стимулировали развитие геометрии; торговля, ремесленная, а также строительная деятельность обусловили разработку приемов вычисления и счета. Мореплавание, военные походы, отправление культов способствовали выработке методов ориентации в пространстве и во времени и привели к возникновению «звездной науки», то </w:t>
      </w:r>
      <w:r w:rsidR="0018313A">
        <w:rPr>
          <w:rFonts w:ascii="Times New Roman" w:hAnsi="Times New Roman" w:cs="Times New Roman"/>
        </w:rPr>
        <w:t>есть астрономии и т. д.</w:t>
      </w:r>
    </w:p>
    <w:p w14:paraId="4C5DF8C0" w14:textId="77777777" w:rsidR="00977222" w:rsidRDefault="008D458C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53F2">
        <w:rPr>
          <w:rFonts w:ascii="Times New Roman" w:hAnsi="Times New Roman" w:cs="Times New Roman"/>
        </w:rPr>
        <w:t>Таким образом, научные знания на Древнем Востоке были ориентированы на решение в основном утилитарно-прикладных задач. Это была первая и главная особенность зарождения научного знания на Древнем Востоке.</w:t>
      </w:r>
    </w:p>
    <w:p w14:paraId="38CC5D42" w14:textId="3907F0F3" w:rsidR="004B1C70" w:rsidRPr="00977222" w:rsidRDefault="0073433F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proofErr w:type="gramStart"/>
      <w:r w:rsidRPr="00977222">
        <w:rPr>
          <w:rFonts w:ascii="Times New Roman" w:hAnsi="Times New Roman" w:cs="Times New Roman"/>
        </w:rPr>
        <w:t>Цивилизации</w:t>
      </w:r>
      <w:r w:rsidR="0018313A">
        <w:rPr>
          <w:rFonts w:ascii="Times New Roman" w:hAnsi="Times New Roman" w:cs="Times New Roman"/>
        </w:rPr>
        <w:t xml:space="preserve"> древних</w:t>
      </w:r>
      <w:r w:rsidR="004B1C70" w:rsidRPr="00977222">
        <w:rPr>
          <w:rFonts w:ascii="Times New Roman" w:hAnsi="Times New Roman" w:cs="Times New Roman"/>
        </w:rPr>
        <w:t xml:space="preserve"> Вавилона и Египта обладали довольно глубокими знаниями в области математики, астрономии, химии, географии, строительной механики, гидрологии, металлургии, медицины, ботаники, анатомии, архитектуры, гидротехнических сооружений и т. п.</w:t>
      </w:r>
      <w:proofErr w:type="gramEnd"/>
    </w:p>
    <w:p w14:paraId="59368056" w14:textId="42484AE6" w:rsidR="005942D4" w:rsidRPr="00977222" w:rsidRDefault="004B1C7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>Древние математики Вавилона и Египта умели решать задачи на «уравнение первой и второй степени, на равенство и подобие треугольников, на арифметическую и геометрическую прогрессию, на определение площадей треугольников и четырехугольников, объема параллелепипедов». Им были известны формулы расчета объема цилиндра, конуса, пирамиды, усеченной пирамиды и т. п., а также единичные дроби, простое и двоичное умножение. Они умели вычислять поверхность трапеции и даже круга, установив формулу отношения длины окружности к диаметру π = 3,14</w:t>
      </w:r>
      <w:r w:rsidR="0073433F" w:rsidRPr="00977222">
        <w:rPr>
          <w:rFonts w:ascii="Times New Roman" w:hAnsi="Times New Roman" w:cs="Times New Roman"/>
        </w:rPr>
        <w:t>.</w:t>
      </w:r>
    </w:p>
    <w:p w14:paraId="6BDDF666" w14:textId="77777777" w:rsidR="005C5015" w:rsidRPr="0018313A" w:rsidRDefault="005C5015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18313A">
        <w:rPr>
          <w:rFonts w:ascii="Times New Roman" w:hAnsi="Times New Roman" w:cs="Times New Roman"/>
        </w:rPr>
        <w:t>Одним из крупных достижений египетской </w:t>
      </w:r>
      <w:hyperlink r:id="rId6" w:tooltip="Математика" w:history="1">
        <w:r w:rsidRPr="0018313A">
          <w:rPr>
            <w:rFonts w:ascii="Times New Roman" w:hAnsi="Times New Roman" w:cs="Times New Roman"/>
          </w:rPr>
          <w:t>математики</w:t>
        </w:r>
      </w:hyperlink>
      <w:r w:rsidRPr="0018313A">
        <w:rPr>
          <w:rFonts w:ascii="Times New Roman" w:hAnsi="Times New Roman" w:cs="Times New Roman"/>
        </w:rPr>
        <w:t xml:space="preserve"> было развитие десятичной системы счисления. В египетской письменности уже существовали особые знаки для обозначения чисел 1, 10, 100, 1000, 10 000, 100 000 и даже миллиона. </w:t>
      </w:r>
    </w:p>
    <w:p w14:paraId="1FD5AF92" w14:textId="41D8160A" w:rsidR="005C5015" w:rsidRPr="0018313A" w:rsidRDefault="005C5015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18313A">
        <w:rPr>
          <w:rFonts w:ascii="Times New Roman" w:hAnsi="Times New Roman" w:cs="Times New Roman"/>
        </w:rPr>
        <w:t>Древние египетские математики понимали принципы, лежащие в основе </w:t>
      </w:r>
      <w:hyperlink r:id="rId7" w:tooltip="Теорема Пифагора" w:history="1">
        <w:r w:rsidRPr="0018313A">
          <w:rPr>
            <w:rFonts w:ascii="Times New Roman" w:hAnsi="Times New Roman" w:cs="Times New Roman"/>
          </w:rPr>
          <w:t>теоремы Пифагора</w:t>
        </w:r>
      </w:hyperlink>
      <w:r w:rsidRPr="0018313A">
        <w:rPr>
          <w:rFonts w:ascii="Times New Roman" w:hAnsi="Times New Roman" w:cs="Times New Roman"/>
        </w:rPr>
        <w:t>, зная, например, что треугольник имеет прямой угол, противоположный гипотенузе, когда его стороны относятся как 3:4:5. Они смогли рассчитать площадь круга путём вычитания одной девятой</w:t>
      </w:r>
      <w:r w:rsidR="00977222">
        <w:rPr>
          <w:rFonts w:ascii="Times New Roman" w:hAnsi="Times New Roman" w:cs="Times New Roman"/>
        </w:rPr>
        <w:t xml:space="preserve"> </w:t>
      </w:r>
      <w:r w:rsidRPr="0018313A">
        <w:rPr>
          <w:rFonts w:ascii="Times New Roman" w:hAnsi="Times New Roman" w:cs="Times New Roman"/>
        </w:rPr>
        <w:t>от его диаметра и возведения в квадрат результата.</w:t>
      </w:r>
    </w:p>
    <w:p w14:paraId="3E239B3F" w14:textId="77777777" w:rsidR="006F3BC2" w:rsidRPr="0018313A" w:rsidRDefault="006F3BC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18313A">
        <w:rPr>
          <w:rFonts w:ascii="Times New Roman" w:hAnsi="Times New Roman" w:cs="Times New Roman"/>
        </w:rPr>
        <w:t>Вавилонская расчётная техника была намного совершеннее </w:t>
      </w:r>
      <w:hyperlink r:id="rId8" w:tooltip="Математика в Древнем Египте" w:history="1">
        <w:r w:rsidRPr="0018313A">
          <w:rPr>
            <w:rFonts w:ascii="Times New Roman" w:hAnsi="Times New Roman" w:cs="Times New Roman"/>
          </w:rPr>
          <w:t>египетской</w:t>
        </w:r>
      </w:hyperlink>
      <w:r w:rsidRPr="0018313A">
        <w:rPr>
          <w:rFonts w:ascii="Times New Roman" w:hAnsi="Times New Roman" w:cs="Times New Roman"/>
        </w:rPr>
        <w:t>, а круг решаемых задач существенно шире. В вавилонских текстах, как и в </w:t>
      </w:r>
      <w:hyperlink r:id="rId9" w:tooltip="Математика в Древнем Египте" w:history="1">
        <w:r w:rsidRPr="0018313A">
          <w:rPr>
            <w:rFonts w:ascii="Times New Roman" w:hAnsi="Times New Roman" w:cs="Times New Roman"/>
          </w:rPr>
          <w:t>египетских</w:t>
        </w:r>
      </w:hyperlink>
      <w:r w:rsidRPr="0018313A">
        <w:rPr>
          <w:rFonts w:ascii="Times New Roman" w:hAnsi="Times New Roman" w:cs="Times New Roman"/>
        </w:rPr>
        <w:t>, излагается только </w:t>
      </w:r>
      <w:hyperlink r:id="rId10" w:tooltip="Алгоритм" w:history="1">
        <w:r w:rsidRPr="0018313A">
          <w:rPr>
            <w:rFonts w:ascii="Times New Roman" w:hAnsi="Times New Roman" w:cs="Times New Roman"/>
          </w:rPr>
          <w:t>алгоритм</w:t>
        </w:r>
      </w:hyperlink>
      <w:r w:rsidRPr="0018313A">
        <w:rPr>
          <w:rFonts w:ascii="Times New Roman" w:hAnsi="Times New Roman" w:cs="Times New Roman"/>
        </w:rPr>
        <w:t xml:space="preserve"> решения (на конкретных примерах), без комментариев и доказательств. </w:t>
      </w:r>
    </w:p>
    <w:p w14:paraId="77079DB2" w14:textId="77777777" w:rsidR="006F3BC2" w:rsidRPr="00977222" w:rsidRDefault="006F3BC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 xml:space="preserve">Основой вычислительной техники вавилонян был громоздкий комплект специальных арифметических таблиц. От вавилонской математики ведёт начало </w:t>
      </w:r>
      <w:proofErr w:type="gramStart"/>
      <w:r w:rsidRPr="00977222">
        <w:rPr>
          <w:rFonts w:ascii="Times New Roman" w:hAnsi="Times New Roman" w:cs="Times New Roman"/>
        </w:rPr>
        <w:t>привычное нам</w:t>
      </w:r>
      <w:proofErr w:type="gramEnd"/>
      <w:r w:rsidRPr="00977222">
        <w:rPr>
          <w:rFonts w:ascii="Times New Roman" w:hAnsi="Times New Roman" w:cs="Times New Roman"/>
        </w:rPr>
        <w:t xml:space="preserve"> измерение углов </w:t>
      </w:r>
      <w:hyperlink r:id="rId11" w:tooltip="Градус (геометрия)" w:history="1">
        <w:r w:rsidRPr="0018313A">
          <w:rPr>
            <w:rFonts w:ascii="Times New Roman" w:hAnsi="Times New Roman" w:cs="Times New Roman"/>
          </w:rPr>
          <w:t>градусами, минутами и секундами</w:t>
        </w:r>
      </w:hyperlink>
      <w:r w:rsidRPr="00977222">
        <w:rPr>
          <w:rFonts w:ascii="Times New Roman" w:hAnsi="Times New Roman" w:cs="Times New Roman"/>
        </w:rPr>
        <w:t xml:space="preserve">. </w:t>
      </w:r>
    </w:p>
    <w:p w14:paraId="7A399F62" w14:textId="19D25F6B" w:rsidR="006F3BC2" w:rsidRPr="00977222" w:rsidRDefault="006F3BC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>В Древнем Вавилоне (IV тысячелетие до н. э.) существовала шестидесятеричная позиционная система счисления, от которой до наших дней дошло деление круга на 360°, часа – на 60 минут и минуты – на 60 секунд. Вавилонянам (в отличие от египтян, которые знали только сложение и умножение, а дроби представляли как деление целого на части) были известны четыре правила арифметики, начала алгебры, простые дроби, возведение в квадрат, куб, а также извлечение корней. Имели хождение таблицы умножения, обратных величин, решений уравнений типа Х3 + Х2 = </w:t>
      </w:r>
      <w:proofErr w:type="gramStart"/>
      <w:r w:rsidRPr="00977222">
        <w:rPr>
          <w:rFonts w:ascii="Times New Roman" w:hAnsi="Times New Roman" w:cs="Times New Roman"/>
        </w:rPr>
        <w:t>П</w:t>
      </w:r>
      <w:proofErr w:type="gramEnd"/>
      <w:r w:rsidRPr="00977222">
        <w:rPr>
          <w:rFonts w:ascii="Times New Roman" w:hAnsi="Times New Roman" w:cs="Times New Roman"/>
        </w:rPr>
        <w:t xml:space="preserve"> и т. п.</w:t>
      </w:r>
    </w:p>
    <w:p w14:paraId="2EB057C3" w14:textId="2398B4E6" w:rsidR="006F3BC2" w:rsidRPr="00977222" w:rsidRDefault="006F3BC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eastAsiaTheme="minorHAnsi" w:hAnsi="Times New Roman" w:cs="Times New Roman"/>
        </w:rPr>
      </w:pPr>
      <w:r w:rsidRPr="00977222">
        <w:rPr>
          <w:rFonts w:ascii="Times New Roman" w:hAnsi="Times New Roman" w:cs="Times New Roman"/>
        </w:rPr>
        <w:lastRenderedPageBreak/>
        <w:t xml:space="preserve">В области астрономии они выделили из числа звезд пять </w:t>
      </w:r>
      <w:proofErr w:type="gramStart"/>
      <w:r w:rsidRPr="00977222">
        <w:rPr>
          <w:rFonts w:ascii="Times New Roman" w:hAnsi="Times New Roman" w:cs="Times New Roman"/>
        </w:rPr>
        <w:t>планет</w:t>
      </w:r>
      <w:proofErr w:type="gramEnd"/>
      <w:r w:rsidRPr="00977222">
        <w:rPr>
          <w:rFonts w:ascii="Times New Roman" w:hAnsi="Times New Roman" w:cs="Times New Roman"/>
        </w:rPr>
        <w:t xml:space="preserve"> и вычислили их орбиты. Наблюдая за лунными фазами, они первыми создали лунный календарь, распадавшийся на год (120 дней), месяцы, сутки, часы, минуты (так, сутки состояли из 12 часов, а каждый час включал</w:t>
      </w:r>
      <w:r w:rsidR="00977222">
        <w:rPr>
          <w:rFonts w:ascii="Times New Roman" w:hAnsi="Times New Roman" w:cs="Times New Roman"/>
        </w:rPr>
        <w:t xml:space="preserve"> </w:t>
      </w:r>
      <w:r w:rsidRPr="00977222">
        <w:rPr>
          <w:rFonts w:ascii="Times New Roman" w:hAnsi="Times New Roman" w:cs="Times New Roman"/>
        </w:rPr>
        <w:t>30 минут).</w:t>
      </w:r>
    </w:p>
    <w:p w14:paraId="2AFD3B3E" w14:textId="77777777" w:rsidR="004B1C70" w:rsidRPr="00977222" w:rsidRDefault="004B1C7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 xml:space="preserve">Египетскими жрецами был составлен первый в мире солнечный календарь, согласно которому год делился на 12 месяцев и 365 дней. Месяц состоял из 30 дней и делился на три декады по 10 дней каждая. В конце года к 36 декадам добавлялась одна </w:t>
      </w:r>
      <w:proofErr w:type="spellStart"/>
      <w:r w:rsidRPr="00977222">
        <w:rPr>
          <w:rFonts w:ascii="Times New Roman" w:hAnsi="Times New Roman" w:cs="Times New Roman"/>
        </w:rPr>
        <w:t>полудекада</w:t>
      </w:r>
      <w:proofErr w:type="spellEnd"/>
      <w:r w:rsidRPr="00977222">
        <w:rPr>
          <w:rFonts w:ascii="Times New Roman" w:hAnsi="Times New Roman" w:cs="Times New Roman"/>
        </w:rPr>
        <w:t xml:space="preserve"> (пять дней).</w:t>
      </w:r>
    </w:p>
    <w:p w14:paraId="746064C6" w14:textId="77777777" w:rsidR="005073F3" w:rsidRPr="00977222" w:rsidRDefault="005073F3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>Сутки у древних египтян делились на 24 часа, причем они выглядели довольно своеобразно. Суточное время подразделялось на 10 дневных часов, 12 – ночных и два – сумеречных.</w:t>
      </w:r>
    </w:p>
    <w:p w14:paraId="33E668B6" w14:textId="2E3885DE" w:rsidR="006F3BC2" w:rsidRPr="00977222" w:rsidRDefault="005073F3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hAnsi="Times New Roman" w:cs="Times New Roman"/>
        </w:rPr>
        <w:t>Они создали первые карты звездного неба, насчитывавшие до 5 тысяч звезд, планет и астероидов, попытались сгруппировать созвездия, вели наблюдения за планетами.</w:t>
      </w:r>
    </w:p>
    <w:p w14:paraId="120CC663" w14:textId="3B04F384" w:rsidR="005C5015" w:rsidRPr="00977222" w:rsidRDefault="005C5015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eastAsiaTheme="minorHAnsi" w:hAnsi="Times New Roman" w:cs="Times New Roman"/>
        </w:rPr>
      </w:pPr>
      <w:r w:rsidRPr="00977222">
        <w:rPr>
          <w:rFonts w:ascii="Times New Roman" w:eastAsiaTheme="minorHAnsi" w:hAnsi="Times New Roman" w:cs="Times New Roman"/>
        </w:rPr>
        <w:t>Значительное развитие получила в Египте </w:t>
      </w:r>
      <w:hyperlink r:id="rId12" w:tooltip="Медицина Древнего Египта" w:history="1">
        <w:r w:rsidRPr="00977222">
          <w:rPr>
            <w:rFonts w:ascii="Times New Roman" w:eastAsiaTheme="minorHAnsi" w:hAnsi="Times New Roman" w:cs="Times New Roman"/>
          </w:rPr>
          <w:t>медицина</w:t>
        </w:r>
      </w:hyperlink>
      <w:r w:rsidRPr="00977222">
        <w:rPr>
          <w:rFonts w:ascii="Times New Roman" w:eastAsiaTheme="minorHAnsi" w:hAnsi="Times New Roman" w:cs="Times New Roman"/>
        </w:rPr>
        <w:t>. Изучение человеческого тела, облегчавшееся вскрытием </w:t>
      </w:r>
      <w:hyperlink r:id="rId13" w:tooltip="Труп" w:history="1">
        <w:r w:rsidRPr="00977222">
          <w:rPr>
            <w:rFonts w:ascii="Times New Roman" w:eastAsiaTheme="minorHAnsi" w:hAnsi="Times New Roman" w:cs="Times New Roman"/>
          </w:rPr>
          <w:t>трупов</w:t>
        </w:r>
      </w:hyperlink>
      <w:r w:rsidRPr="00977222">
        <w:rPr>
          <w:rFonts w:ascii="Times New Roman" w:eastAsiaTheme="minorHAnsi" w:hAnsi="Times New Roman" w:cs="Times New Roman"/>
        </w:rPr>
        <w:t> при </w:t>
      </w:r>
      <w:hyperlink r:id="rId14" w:tooltip="Мумификация" w:history="1">
        <w:r w:rsidRPr="00977222">
          <w:rPr>
            <w:rFonts w:ascii="Times New Roman" w:eastAsiaTheme="minorHAnsi" w:hAnsi="Times New Roman" w:cs="Times New Roman"/>
          </w:rPr>
          <w:t>мумификации</w:t>
        </w:r>
      </w:hyperlink>
      <w:r w:rsidRPr="00977222">
        <w:rPr>
          <w:rFonts w:ascii="Times New Roman" w:eastAsiaTheme="minorHAnsi" w:hAnsi="Times New Roman" w:cs="Times New Roman"/>
        </w:rPr>
        <w:t>, давало возможность врачам более или менее правильно подходить к вопросам строения и функционирования человеческого организма. Постепенно появляются первые знания в области анатомии.</w:t>
      </w:r>
    </w:p>
    <w:p w14:paraId="0F236F94" w14:textId="77777777" w:rsidR="005C5015" w:rsidRPr="00977222" w:rsidRDefault="005C5015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eastAsiaTheme="minorHAnsi" w:hAnsi="Times New Roman" w:cs="Times New Roman"/>
        </w:rPr>
      </w:pPr>
      <w:r w:rsidRPr="00977222">
        <w:rPr>
          <w:rFonts w:ascii="Times New Roman" w:eastAsiaTheme="minorHAnsi" w:hAnsi="Times New Roman" w:cs="Times New Roman"/>
        </w:rPr>
        <w:t>В египетских медицинских текстах подробно описываются желудочно-кишечные болезни, болезни дыхательных путей, кровотечения, </w:t>
      </w:r>
      <w:hyperlink r:id="rId15" w:tooltip="Ревматизм" w:history="1">
        <w:r w:rsidRPr="00977222">
          <w:rPr>
            <w:rFonts w:ascii="Times New Roman" w:eastAsiaTheme="minorHAnsi" w:hAnsi="Times New Roman" w:cs="Times New Roman"/>
          </w:rPr>
          <w:t>ревматизм</w:t>
        </w:r>
      </w:hyperlink>
      <w:r w:rsidRPr="00977222">
        <w:rPr>
          <w:rFonts w:ascii="Times New Roman" w:eastAsiaTheme="minorHAnsi" w:hAnsi="Times New Roman" w:cs="Times New Roman"/>
        </w:rPr>
        <w:t>, </w:t>
      </w:r>
      <w:hyperlink r:id="rId16" w:tooltip="Скарлатина" w:history="1">
        <w:r w:rsidRPr="00977222">
          <w:rPr>
            <w:rFonts w:ascii="Times New Roman" w:eastAsiaTheme="minorHAnsi" w:hAnsi="Times New Roman" w:cs="Times New Roman"/>
          </w:rPr>
          <w:t>скарлатина</w:t>
        </w:r>
      </w:hyperlink>
      <w:r w:rsidRPr="00977222">
        <w:rPr>
          <w:rFonts w:ascii="Times New Roman" w:eastAsiaTheme="minorHAnsi" w:hAnsi="Times New Roman" w:cs="Times New Roman"/>
        </w:rPr>
        <w:t>, глазные болезни, накожные болезни, «опухоль одного дня», главным признаком которой был «острый зуд во всём теле или на одном месте», и множество других болезней.</w:t>
      </w:r>
    </w:p>
    <w:p w14:paraId="333CA2F1" w14:textId="77777777" w:rsidR="00460C41" w:rsidRDefault="005C5015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977222">
        <w:rPr>
          <w:rFonts w:ascii="Times New Roman" w:eastAsiaTheme="minorHAnsi" w:hAnsi="Times New Roman" w:cs="Times New Roman"/>
        </w:rPr>
        <w:t>Один из старейших образцов древней медицинской литературы </w:t>
      </w:r>
      <w:hyperlink r:id="rId17" w:tooltip="Папирус Эдвина Смита" w:history="1">
        <w:r w:rsidRPr="00977222">
          <w:rPr>
            <w:rFonts w:ascii="Times New Roman" w:eastAsiaTheme="minorHAnsi" w:hAnsi="Times New Roman" w:cs="Times New Roman"/>
          </w:rPr>
          <w:t>Папирус Эдвина Смита</w:t>
        </w:r>
      </w:hyperlink>
      <w:r w:rsidRPr="00977222">
        <w:rPr>
          <w:rFonts w:ascii="Times New Roman" w:eastAsiaTheme="minorHAnsi" w:hAnsi="Times New Roman" w:cs="Times New Roman"/>
        </w:rPr>
        <w:t> (</w:t>
      </w:r>
      <w:proofErr w:type="spellStart"/>
      <w:r w:rsidRPr="00977222">
        <w:rPr>
          <w:rFonts w:ascii="Times New Roman" w:eastAsiaTheme="minorHAnsi" w:hAnsi="Times New Roman" w:cs="Times New Roman"/>
        </w:rPr>
        <w:t>ок</w:t>
      </w:r>
      <w:proofErr w:type="spellEnd"/>
      <w:r w:rsidRPr="00977222">
        <w:rPr>
          <w:rFonts w:ascii="Times New Roman" w:eastAsiaTheme="minorHAnsi" w:hAnsi="Times New Roman" w:cs="Times New Roman"/>
        </w:rPr>
        <w:t>. XVI до н. э.) рассматривает 48 травматических случаев, каждый с описанием физического обследования, лечения и прогноза. Папирус содержит первое известное описание черепных швов, мозговой оболочки, внешней поверхности мозга, спинномозговой жидкости и внутричерепных пульсаций. Также имеются магические заклинания от чумы. Лечение при помощи </w:t>
      </w:r>
      <w:hyperlink r:id="rId18" w:tooltip="Лекарство" w:history="1">
        <w:r w:rsidRPr="00977222">
          <w:rPr>
            <w:rFonts w:ascii="Times New Roman" w:eastAsiaTheme="minorHAnsi" w:hAnsi="Times New Roman" w:cs="Times New Roman"/>
          </w:rPr>
          <w:t>лекарств</w:t>
        </w:r>
      </w:hyperlink>
      <w:r w:rsidRPr="00977222">
        <w:rPr>
          <w:rFonts w:ascii="Times New Roman" w:eastAsiaTheme="minorHAnsi" w:hAnsi="Times New Roman" w:cs="Times New Roman"/>
        </w:rPr>
        <w:t> обычно соединялось с магическими заклинаниями и обрядами.</w:t>
      </w:r>
    </w:p>
    <w:p w14:paraId="788ED880" w14:textId="4F20AA93" w:rsidR="00586667" w:rsidRDefault="00586667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r w:rsidRPr="00810604">
        <w:rPr>
          <w:rFonts w:ascii="Times New Roman" w:hAnsi="Times New Roman" w:cs="Times New Roman"/>
          <w:color w:val="202122"/>
        </w:rPr>
        <w:t xml:space="preserve">Вавилонская медицина была тесно связана с религией. Многие способы лечения были связаны с магическими и религиозными ритуалами, некоторые болезни считались вызванными гневом богов. </w:t>
      </w:r>
    </w:p>
    <w:p w14:paraId="492E2644" w14:textId="7FE70B6F" w:rsidR="00460C41" w:rsidRPr="00460C41" w:rsidRDefault="00460C41" w:rsidP="00460C41">
      <w:pPr>
        <w:pStyle w:val="a4"/>
        <w:shd w:val="clear" w:color="auto" w:fill="FFFFFF"/>
        <w:spacing w:before="75" w:beforeAutospacing="0" w:after="225" w:afterAutospacing="0"/>
        <w:ind w:left="-567" w:firstLine="567"/>
        <w:contextualSpacing/>
        <w:rPr>
          <w:i/>
          <w:iCs/>
          <w:sz w:val="22"/>
          <w:szCs w:val="22"/>
          <w:u w:val="single"/>
        </w:rPr>
      </w:pPr>
      <w:r w:rsidRPr="00460C41">
        <w:rPr>
          <w:i/>
          <w:iCs/>
          <w:sz w:val="22"/>
          <w:szCs w:val="22"/>
          <w:u w:val="single"/>
        </w:rPr>
        <w:t>Зарождение письменности</w:t>
      </w:r>
    </w:p>
    <w:p w14:paraId="36078B0C" w14:textId="53E3A94E" w:rsidR="009B33E2" w:rsidRPr="00460C41" w:rsidRDefault="009B33E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0C41">
        <w:rPr>
          <w:rFonts w:ascii="Times New Roman" w:hAnsi="Times New Roman" w:cs="Times New Roman"/>
        </w:rPr>
        <w:t>Одним из важнейших признаков цивилизации была письменность. Это качественный скачок в развитии средств накопления и передачи информации, явившийся следствием социально-экономического и культурного развития. Она появилась тогда, когда объем знаний, накопленных обществом, превысил уровень, при котором они могли передаваться только устно. Все дальнейшее развитие человечества связано с закреплением в письменности накопленных научных и культурных ценностей.</w:t>
      </w:r>
    </w:p>
    <w:p w14:paraId="5A6E1F81" w14:textId="00B37D43" w:rsidR="009B33E2" w:rsidRPr="00460C41" w:rsidRDefault="009B33E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0C41">
        <w:rPr>
          <w:rFonts w:ascii="Times New Roman" w:hAnsi="Times New Roman" w:cs="Times New Roman"/>
        </w:rPr>
        <w:t xml:space="preserve">Сначала для фиксации информации использовали значки-идеограммы, потом стилизованные рисунки. Позднее складывается несколько видов письменности, и только на рубеже II-I тыс. до н.э. финикийцы создали на основе клинописи алфавит из 22 букв, с помощью которого было создано большинство современных письменностей. </w:t>
      </w:r>
    </w:p>
    <w:p w14:paraId="4DBB7107" w14:textId="00D924CC" w:rsidR="009B33E2" w:rsidRDefault="009B33E2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460C41">
        <w:rPr>
          <w:rFonts w:ascii="Times New Roman" w:hAnsi="Times New Roman" w:cs="Times New Roman"/>
        </w:rPr>
        <w:t>Древнее письмо Египта появилось в конце IV тыс. до н.э. в виде идеограмм-иероглифов. Хотя египетская письменность постоянно модифицировалась, она до конца сохраняла иероглифическую структуру.</w:t>
      </w:r>
      <w:r w:rsidR="006325BB" w:rsidRPr="00460C41">
        <w:rPr>
          <w:rFonts w:ascii="Times New Roman" w:hAnsi="Times New Roman" w:cs="Times New Roman"/>
        </w:rPr>
        <w:t xml:space="preserve"> </w:t>
      </w:r>
      <w:r w:rsidRPr="00460C41">
        <w:rPr>
          <w:rFonts w:ascii="Times New Roman" w:hAnsi="Times New Roman" w:cs="Times New Roman"/>
        </w:rPr>
        <w:t xml:space="preserve">В Междуречье сложилась своя форма письменности, называемая клинописью, так как идеограммы здесь не писались, а оттискивались на плитке из сырой глины острым инструментом. </w:t>
      </w:r>
    </w:p>
    <w:p w14:paraId="50DBF7EB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21C2E05E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4C264280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72D205DC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7E37AF32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39490F1F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42D5D8C6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20EA0CD5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4DFB063E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322B6193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454B1134" w14:textId="77777777" w:rsidR="002F23B0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6BDFD8B2" w14:textId="77777777" w:rsidR="002F23B0" w:rsidRPr="00460C41" w:rsidRDefault="002F23B0" w:rsidP="00460C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35F01D2F" w14:textId="77777777" w:rsidR="00293C9D" w:rsidRDefault="00293C9D" w:rsidP="00293C9D">
      <w:pPr>
        <w:ind w:firstLine="708"/>
      </w:pPr>
    </w:p>
    <w:p w14:paraId="26AD41A1" w14:textId="188249B6" w:rsidR="00293C9D" w:rsidRPr="002F23B0" w:rsidRDefault="00AC68C3" w:rsidP="0098693F">
      <w:pPr>
        <w:pStyle w:val="a3"/>
        <w:numPr>
          <w:ilvl w:val="0"/>
          <w:numId w:val="7"/>
        </w:numPr>
        <w:shd w:val="clear" w:color="auto" w:fill="66FFFF"/>
        <w:rPr>
          <w:rFonts w:ascii="Times New Roman" w:hAnsi="Times New Roman" w:cs="Times New Roman"/>
          <w:b/>
          <w:bCs/>
        </w:rPr>
      </w:pPr>
      <w:r w:rsidRPr="002F23B0">
        <w:rPr>
          <w:rFonts w:ascii="Times New Roman" w:hAnsi="Times New Roman" w:cs="Times New Roman"/>
          <w:b/>
          <w:bCs/>
        </w:rPr>
        <w:lastRenderedPageBreak/>
        <w:t xml:space="preserve">Пред-наука Древнего Востока (Индия, Китай). Основные философские школы Индии. Основные религиозно-философские учения Китая </w:t>
      </w:r>
    </w:p>
    <w:p w14:paraId="4DFBC45F" w14:textId="76EC021B" w:rsidR="00290341" w:rsidRDefault="00E82B60" w:rsidP="002903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517E25">
        <w:rPr>
          <w:rFonts w:ascii="Times New Roman" w:hAnsi="Times New Roman" w:cs="Times New Roman"/>
          <w:b/>
          <w:bCs/>
        </w:rPr>
        <w:t>В Индии</w:t>
      </w:r>
      <w:r w:rsidRPr="000179BC">
        <w:rPr>
          <w:rFonts w:ascii="Times New Roman" w:hAnsi="Times New Roman" w:cs="Times New Roman"/>
        </w:rPr>
        <w:t xml:space="preserve">, как и в Египте, был создан солнечный календарь, деливший год на 12 месяцев по 30 дней каждый и предусматривавший добавочный месяц через каждые пять лет. Древние индусы знали, что Земля круглая и вращается вокруг своей оси. Одно из выдающихся достижений Древней Индии – это создание позиционной десятичной системы исчисления с применением нуля (III–II тысячелетие до н. э.) – </w:t>
      </w:r>
      <w:proofErr w:type="gramStart"/>
      <w:r w:rsidRPr="000179BC">
        <w:rPr>
          <w:rFonts w:ascii="Times New Roman" w:hAnsi="Times New Roman" w:cs="Times New Roman"/>
        </w:rPr>
        <w:t>легш</w:t>
      </w:r>
      <w:r w:rsidR="00364D9B">
        <w:rPr>
          <w:rFonts w:ascii="Times New Roman" w:hAnsi="Times New Roman" w:cs="Times New Roman"/>
        </w:rPr>
        <w:t>ая</w:t>
      </w:r>
      <w:proofErr w:type="gramEnd"/>
      <w:r w:rsidRPr="000179BC">
        <w:rPr>
          <w:rFonts w:ascii="Times New Roman" w:hAnsi="Times New Roman" w:cs="Times New Roman"/>
        </w:rPr>
        <w:t xml:space="preserve"> в основу современной арифметики. </w:t>
      </w:r>
      <w:r w:rsidR="00364D9B">
        <w:rPr>
          <w:rFonts w:ascii="Times New Roman" w:hAnsi="Times New Roman" w:cs="Times New Roman"/>
        </w:rPr>
        <w:t>П</w:t>
      </w:r>
      <w:r w:rsidRPr="000179BC">
        <w:rPr>
          <w:rFonts w:ascii="Times New Roman" w:hAnsi="Times New Roman" w:cs="Times New Roman"/>
        </w:rPr>
        <w:t xml:space="preserve">онятия «цифра», «синус», «корень» впервые появились также в Древней Индии. </w:t>
      </w:r>
      <w:r w:rsidR="00364D9B">
        <w:rPr>
          <w:rFonts w:ascii="Times New Roman" w:hAnsi="Times New Roman" w:cs="Times New Roman"/>
        </w:rPr>
        <w:t xml:space="preserve">Также </w:t>
      </w:r>
      <w:r w:rsidRPr="000179BC">
        <w:rPr>
          <w:rFonts w:ascii="Times New Roman" w:hAnsi="Times New Roman" w:cs="Times New Roman"/>
        </w:rPr>
        <w:t>индусы накопили значительные познания в области анатомии и медицины, особенно в сфере траволечения.</w:t>
      </w:r>
    </w:p>
    <w:p w14:paraId="0293C961" w14:textId="185757CC" w:rsidR="00290341" w:rsidRPr="00290341" w:rsidRDefault="00F14283" w:rsidP="002903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290341">
        <w:rPr>
          <w:rFonts w:ascii="Times New Roman" w:hAnsi="Times New Roman" w:cs="Times New Roman"/>
        </w:rPr>
        <w:t xml:space="preserve">Самым знаменитым математиком Древней Индии был живший в </w:t>
      </w:r>
      <w:proofErr w:type="spellStart"/>
      <w:r w:rsidRPr="00290341">
        <w:rPr>
          <w:rFonts w:ascii="Times New Roman" w:hAnsi="Times New Roman" w:cs="Times New Roman"/>
        </w:rPr>
        <w:t>гуптскую</w:t>
      </w:r>
      <w:proofErr w:type="spellEnd"/>
      <w:r w:rsidRPr="00290341">
        <w:rPr>
          <w:rFonts w:ascii="Times New Roman" w:hAnsi="Times New Roman" w:cs="Times New Roman"/>
        </w:rPr>
        <w:t xml:space="preserve"> эпоху (IV—VI века) </w:t>
      </w:r>
      <w:proofErr w:type="spellStart"/>
      <w:r w:rsidRPr="00290341">
        <w:rPr>
          <w:rFonts w:ascii="Times New Roman" w:hAnsi="Times New Roman" w:cs="Times New Roman"/>
        </w:rPr>
        <w:t>Арьябхата</w:t>
      </w:r>
      <w:proofErr w:type="spellEnd"/>
      <w:r w:rsidRPr="00290341">
        <w:rPr>
          <w:rFonts w:ascii="Times New Roman" w:hAnsi="Times New Roman" w:cs="Times New Roman"/>
        </w:rPr>
        <w:t>. Он систематизировал десятичную позиционную систему счисления, сформулировал правила извлечения квадратного и кубического корней, решения линейных, квадратных и неопределённых уравнений, задач на сложные проценты, наконец, создал простое и сложное тройное правило</w:t>
      </w:r>
      <w:r w:rsidR="00FA39C5">
        <w:rPr>
          <w:rFonts w:ascii="Times New Roman" w:hAnsi="Times New Roman" w:cs="Times New Roman"/>
        </w:rPr>
        <w:t xml:space="preserve">. Значение числа «пи» он </w:t>
      </w:r>
      <w:r w:rsidRPr="00290341">
        <w:rPr>
          <w:rFonts w:ascii="Times New Roman" w:hAnsi="Times New Roman" w:cs="Times New Roman"/>
        </w:rPr>
        <w:t>считал равным 3,1416.</w:t>
      </w:r>
    </w:p>
    <w:p w14:paraId="6623BBB9" w14:textId="77903153" w:rsidR="00290341" w:rsidRPr="00290341" w:rsidRDefault="00F14283" w:rsidP="002903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290341">
        <w:rPr>
          <w:rFonts w:ascii="Times New Roman" w:hAnsi="Times New Roman" w:cs="Times New Roman"/>
        </w:rPr>
        <w:t>Значительны достижения индийцев и в химии. Они были сведущи в рудах, металлах и сплавах, умели изготовлять прочные красители — растительные и минеральные, — стекло и искусственные драгоценные камни, ароматические эссенции и яды. В философских и научных трактатах учёные разрабатывали идеи о том, что все вещества в природе состоят из «</w:t>
      </w:r>
      <w:proofErr w:type="spellStart"/>
      <w:r w:rsidRPr="00290341">
        <w:rPr>
          <w:rFonts w:ascii="Times New Roman" w:hAnsi="Times New Roman" w:cs="Times New Roman"/>
        </w:rPr>
        <w:t>ану</w:t>
      </w:r>
      <w:proofErr w:type="spellEnd"/>
      <w:r w:rsidRPr="00290341">
        <w:rPr>
          <w:rFonts w:ascii="Times New Roman" w:hAnsi="Times New Roman" w:cs="Times New Roman"/>
        </w:rPr>
        <w:t>» — атомов. Высокого уровня развития достигла медицина, прежде всего медицинская школа, известная как «аюрведа» — буквально «наука о долголетии». В т</w:t>
      </w:r>
      <w:r w:rsidR="00FA39C5">
        <w:rPr>
          <w:rFonts w:ascii="Times New Roman" w:hAnsi="Times New Roman" w:cs="Times New Roman"/>
        </w:rPr>
        <w:t>рактатах</w:t>
      </w:r>
      <w:r w:rsidRPr="00290341">
        <w:rPr>
          <w:rFonts w:ascii="Times New Roman" w:hAnsi="Times New Roman" w:cs="Times New Roman"/>
        </w:rPr>
        <w:t xml:space="preserve"> описано лечение с помощью растительных и минеральных лекарств, диеты и гигиенических процедур множества заболеваний, включая и те, которые на протяжении многих последующих столетий в Европе лечили лишь «изгнанием бесов».</w:t>
      </w:r>
    </w:p>
    <w:p w14:paraId="7C8B56CB" w14:textId="77777777" w:rsidR="00290341" w:rsidRPr="00290341" w:rsidRDefault="00F14283" w:rsidP="002903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290341">
        <w:rPr>
          <w:rFonts w:ascii="Times New Roman" w:hAnsi="Times New Roman" w:cs="Times New Roman"/>
        </w:rPr>
        <w:t>Знания анатомии и физиологии человека были в Древней Индии на довольно высоком уровне: индийские врачи правильно объясняли назначение многих органов. При постановке диагноза и назначении курса лечения врач должен был учитывать не только физическое состояние больного, которое определялось по совокупности самых различных показателей (пульс, температура тела, состояние кожных покровов, волос и ногтей, мочи и так далее), но и психологический настрой пациента.</w:t>
      </w:r>
    </w:p>
    <w:p w14:paraId="5B3A7B51" w14:textId="1C04BB1F" w:rsidR="00F14283" w:rsidRPr="00290341" w:rsidRDefault="00F14283" w:rsidP="00290341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290341">
        <w:rPr>
          <w:rFonts w:ascii="Times New Roman" w:hAnsi="Times New Roman" w:cs="Times New Roman"/>
        </w:rPr>
        <w:t>Хирурги с помощью 120 видов инструментов производили сложнейшие для своего времени операции: трепанацию черепа, кесарево сечение, ампутацию конечностей.</w:t>
      </w:r>
    </w:p>
    <w:p w14:paraId="6C582A84" w14:textId="77777777" w:rsidR="00E82B60" w:rsidRPr="000179BC" w:rsidRDefault="00E82B60" w:rsidP="000179BC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517E25">
        <w:rPr>
          <w:rFonts w:ascii="Times New Roman" w:hAnsi="Times New Roman" w:cs="Times New Roman"/>
          <w:b/>
          <w:bCs/>
        </w:rPr>
        <w:t>В Древнем Китае</w:t>
      </w:r>
      <w:r w:rsidRPr="000179BC">
        <w:rPr>
          <w:rFonts w:ascii="Times New Roman" w:hAnsi="Times New Roman" w:cs="Times New Roman"/>
        </w:rPr>
        <w:t xml:space="preserve"> значительное развитие получила астрономия: существовали карты звездного неба, предсказывались с достаточно высокой точностью солнечные затмения и появления комет. До нашего времени дошли древнекитайские обширные агрономические трактаты, а также географические труды, позволяющие сделать вывод, что их авторы были знакомы с началами математической географии.</w:t>
      </w:r>
    </w:p>
    <w:p w14:paraId="0D6404B0" w14:textId="08E24028" w:rsidR="00E82B60" w:rsidRPr="000179BC" w:rsidRDefault="00905F95" w:rsidP="000179BC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E82B60" w:rsidRPr="000179BC">
        <w:rPr>
          <w:rFonts w:ascii="Times New Roman" w:hAnsi="Times New Roman" w:cs="Times New Roman"/>
        </w:rPr>
        <w:t xml:space="preserve">сторическая наука появляется не </w:t>
      </w:r>
      <w:r>
        <w:rPr>
          <w:rFonts w:ascii="Times New Roman" w:hAnsi="Times New Roman" w:cs="Times New Roman"/>
        </w:rPr>
        <w:t xml:space="preserve">в </w:t>
      </w:r>
      <w:r w:rsidR="00E82B60" w:rsidRPr="000179BC">
        <w:rPr>
          <w:rFonts w:ascii="Times New Roman" w:hAnsi="Times New Roman" w:cs="Times New Roman"/>
        </w:rPr>
        <w:t>Греци</w:t>
      </w:r>
      <w:r>
        <w:rPr>
          <w:rFonts w:ascii="Times New Roman" w:hAnsi="Times New Roman" w:cs="Times New Roman"/>
        </w:rPr>
        <w:t>и</w:t>
      </w:r>
      <w:r w:rsidR="00E82B60" w:rsidRPr="000179BC">
        <w:rPr>
          <w:rFonts w:ascii="Times New Roman" w:hAnsi="Times New Roman" w:cs="Times New Roman"/>
        </w:rPr>
        <w:t>, а Кита</w:t>
      </w:r>
      <w:r>
        <w:rPr>
          <w:rFonts w:ascii="Times New Roman" w:hAnsi="Times New Roman" w:cs="Times New Roman"/>
        </w:rPr>
        <w:t>е</w:t>
      </w:r>
      <w:r w:rsidR="00E82B60" w:rsidRPr="000179BC">
        <w:rPr>
          <w:rFonts w:ascii="Times New Roman" w:hAnsi="Times New Roman" w:cs="Times New Roman"/>
        </w:rPr>
        <w:t>. Первым историческим сочинением, появившимся в VI в. до н. э., является летопись «</w:t>
      </w:r>
      <w:proofErr w:type="spellStart"/>
      <w:r w:rsidR="00E82B60" w:rsidRPr="000179BC">
        <w:rPr>
          <w:rFonts w:ascii="Times New Roman" w:hAnsi="Times New Roman" w:cs="Times New Roman"/>
        </w:rPr>
        <w:t>Чунь</w:t>
      </w:r>
      <w:proofErr w:type="spellEnd"/>
      <w:r w:rsidR="00E82B60" w:rsidRPr="000179BC">
        <w:rPr>
          <w:rFonts w:ascii="Times New Roman" w:hAnsi="Times New Roman" w:cs="Times New Roman"/>
        </w:rPr>
        <w:t xml:space="preserve"> </w:t>
      </w:r>
      <w:proofErr w:type="spellStart"/>
      <w:r w:rsidR="00E82B60" w:rsidRPr="000179BC">
        <w:rPr>
          <w:rFonts w:ascii="Times New Roman" w:hAnsi="Times New Roman" w:cs="Times New Roman"/>
        </w:rPr>
        <w:t>Цю</w:t>
      </w:r>
      <w:proofErr w:type="spellEnd"/>
      <w:r w:rsidR="00E82B60" w:rsidRPr="000179BC">
        <w:rPr>
          <w:rFonts w:ascii="Times New Roman" w:hAnsi="Times New Roman" w:cs="Times New Roman"/>
        </w:rPr>
        <w:t>» («Весны и</w:t>
      </w:r>
      <w:r w:rsidR="00FA39C5">
        <w:rPr>
          <w:rFonts w:ascii="Times New Roman" w:hAnsi="Times New Roman" w:cs="Times New Roman"/>
        </w:rPr>
        <w:t xml:space="preserve"> осени»). </w:t>
      </w:r>
      <w:proofErr w:type="gramStart"/>
      <w:r w:rsidR="00FA39C5">
        <w:rPr>
          <w:rFonts w:ascii="Times New Roman" w:hAnsi="Times New Roman" w:cs="Times New Roman"/>
        </w:rPr>
        <w:t>Само понятие «история»</w:t>
      </w:r>
      <w:r w:rsidR="00E82B60" w:rsidRPr="000179BC">
        <w:rPr>
          <w:rFonts w:ascii="Times New Roman" w:hAnsi="Times New Roman" w:cs="Times New Roman"/>
        </w:rPr>
        <w:t xml:space="preserve"> впервые появляется в сочинении «Шу </w:t>
      </w:r>
      <w:proofErr w:type="spellStart"/>
      <w:r w:rsidR="00E82B60" w:rsidRPr="000179BC">
        <w:rPr>
          <w:rFonts w:ascii="Times New Roman" w:hAnsi="Times New Roman" w:cs="Times New Roman"/>
        </w:rPr>
        <w:t>цзин</w:t>
      </w:r>
      <w:proofErr w:type="spellEnd"/>
      <w:r w:rsidR="00E82B60" w:rsidRPr="000179BC">
        <w:rPr>
          <w:rFonts w:ascii="Times New Roman" w:hAnsi="Times New Roman" w:cs="Times New Roman"/>
        </w:rPr>
        <w:t>» («Книга истории.</w:t>
      </w:r>
      <w:proofErr w:type="gramEnd"/>
      <w:r w:rsidR="00E82B60" w:rsidRPr="000179BC">
        <w:rPr>
          <w:rFonts w:ascii="Times New Roman" w:hAnsi="Times New Roman" w:cs="Times New Roman"/>
        </w:rPr>
        <w:t xml:space="preserve"> В нем события рассматриваются с глубокой древности, вплоть до XVIII в. до н. э. В целом от китайской древности до нас дошли около 30 исторических сочинений.</w:t>
      </w:r>
    </w:p>
    <w:p w14:paraId="69E3841C" w14:textId="6AC3E724" w:rsidR="00517E25" w:rsidRPr="00FA39C5" w:rsidRDefault="00905F95" w:rsidP="000179BC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В</w:t>
      </w:r>
      <w:r w:rsidR="00E82B60" w:rsidRPr="000179BC">
        <w:rPr>
          <w:rFonts w:ascii="Times New Roman" w:hAnsi="Times New Roman" w:cs="Times New Roman"/>
        </w:rPr>
        <w:t xml:space="preserve"> Древнем Китае (XVIII–XII вв. до н. э.) были изобретены бумага, порох, компас, сейсмограф, книгопечатание, механические часы, техника шелкоткачества.</w:t>
      </w:r>
      <w:proofErr w:type="gramEnd"/>
      <w:r w:rsidR="00E82B60" w:rsidRPr="000179BC">
        <w:rPr>
          <w:rFonts w:ascii="Times New Roman" w:hAnsi="Times New Roman" w:cs="Times New Roman"/>
        </w:rPr>
        <w:t xml:space="preserve"> В связи с широким использованием и охраной водных ресурсов в Китае получили развитие физика и гидротехника, в медицине – иглоукалывание, диетология, лечебная гимнастика и т. д.</w:t>
      </w:r>
    </w:p>
    <w:p w14:paraId="0A8E7A46" w14:textId="29416197" w:rsidR="009F7A03" w:rsidRPr="009F7A03" w:rsidRDefault="00886F3F" w:rsidP="009F7A03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i/>
          <w:iCs/>
          <w:u w:val="single"/>
        </w:rPr>
      </w:pPr>
      <w:r w:rsidRPr="00886F3F">
        <w:rPr>
          <w:rFonts w:ascii="Times New Roman" w:hAnsi="Times New Roman" w:cs="Times New Roman"/>
          <w:i/>
          <w:iCs/>
          <w:u w:val="single"/>
        </w:rPr>
        <w:t>Основные религиозно-философские учения Китая</w:t>
      </w:r>
    </w:p>
    <w:p w14:paraId="7207EA59" w14:textId="77777777" w:rsidR="00E14C2C" w:rsidRDefault="009F7A03" w:rsidP="007473F3">
      <w:pPr>
        <w:pStyle w:val="a4"/>
        <w:numPr>
          <w:ilvl w:val="0"/>
          <w:numId w:val="5"/>
        </w:numPr>
        <w:shd w:val="clear" w:color="auto" w:fill="FFFFFF"/>
        <w:spacing w:before="120" w:beforeAutospacing="0" w:after="120" w:afterAutospacing="0"/>
        <w:ind w:left="-567" w:firstLine="397"/>
        <w:contextualSpacing/>
        <w:jc w:val="both"/>
        <w:rPr>
          <w:color w:val="202122"/>
          <w:sz w:val="22"/>
          <w:szCs w:val="22"/>
        </w:rPr>
      </w:pPr>
      <w:r w:rsidRPr="00E14C2C">
        <w:rPr>
          <w:color w:val="202122"/>
          <w:sz w:val="22"/>
          <w:szCs w:val="22"/>
        </w:rPr>
        <w:t>Китайская философия</w:t>
      </w:r>
      <w:r w:rsidRPr="00E14C2C">
        <w:rPr>
          <w:sz w:val="22"/>
          <w:szCs w:val="22"/>
        </w:rPr>
        <w:t xml:space="preserve"> </w:t>
      </w:r>
      <w:r w:rsidRPr="00E14C2C">
        <w:rPr>
          <w:color w:val="202122"/>
          <w:sz w:val="22"/>
          <w:szCs w:val="22"/>
        </w:rPr>
        <w:t>философии (до VI века до н. э.)</w:t>
      </w:r>
    </w:p>
    <w:p w14:paraId="3C2A9664" w14:textId="5CE9023E" w:rsidR="009F7A03" w:rsidRPr="00E14C2C" w:rsidRDefault="009F7A03" w:rsidP="00FA39C5">
      <w:pPr>
        <w:pStyle w:val="a4"/>
        <w:shd w:val="clear" w:color="auto" w:fill="FFFFFF"/>
        <w:spacing w:before="120" w:beforeAutospacing="0" w:after="120" w:afterAutospacing="0"/>
        <w:ind w:left="-567" w:firstLine="397"/>
        <w:contextualSpacing/>
        <w:jc w:val="both"/>
        <w:rPr>
          <w:color w:val="202122"/>
          <w:sz w:val="22"/>
          <w:szCs w:val="22"/>
        </w:rPr>
      </w:pPr>
      <w:r w:rsidRPr="00E14C2C">
        <w:rPr>
          <w:color w:val="202122"/>
          <w:sz w:val="22"/>
          <w:szCs w:val="22"/>
        </w:rPr>
        <w:t>В древней китайской философии господствующим было религиозно-мифологическое мировоззрение. Древние китайцы полагали, что всё в мире зависит от предопределения Неба, главным управителем которого считался </w:t>
      </w:r>
      <w:proofErr w:type="spellStart"/>
      <w:r>
        <w:fldChar w:fldCharType="begin"/>
      </w:r>
      <w:r>
        <w:instrText>HYPERLINK "https://ru.wikipedia.org/wiki/%D0%A8%D0%B0%D0%BD-%D0%B4%D0%B8" \o "Шан-ди"</w:instrText>
      </w:r>
      <w:r>
        <w:fldChar w:fldCharType="separate"/>
      </w:r>
      <w:r w:rsidRPr="00E14C2C">
        <w:rPr>
          <w:color w:val="202122"/>
        </w:rPr>
        <w:t>Шан-ди</w:t>
      </w:r>
      <w:proofErr w:type="spellEnd"/>
      <w:r>
        <w:rPr>
          <w:color w:val="202122"/>
        </w:rPr>
        <w:fldChar w:fldCharType="end"/>
      </w:r>
      <w:r w:rsidRPr="00E14C2C">
        <w:rPr>
          <w:color w:val="202122"/>
          <w:sz w:val="22"/>
          <w:szCs w:val="22"/>
        </w:rPr>
        <w:t xml:space="preserve">. </w:t>
      </w:r>
    </w:p>
    <w:p w14:paraId="48D83E37" w14:textId="77777777" w:rsidR="009F7A03" w:rsidRPr="00E14C2C" w:rsidRDefault="009F7A03" w:rsidP="00FA39C5">
      <w:pPr>
        <w:pStyle w:val="a4"/>
        <w:shd w:val="clear" w:color="auto" w:fill="FFFFFF"/>
        <w:spacing w:before="120" w:beforeAutospacing="0" w:after="120" w:afterAutospacing="0"/>
        <w:ind w:left="-567" w:firstLine="397"/>
        <w:contextualSpacing/>
        <w:jc w:val="both"/>
        <w:rPr>
          <w:color w:val="202122"/>
          <w:sz w:val="22"/>
          <w:szCs w:val="22"/>
        </w:rPr>
      </w:pPr>
      <w:r w:rsidRPr="00E14C2C">
        <w:rPr>
          <w:color w:val="202122"/>
          <w:sz w:val="22"/>
          <w:szCs w:val="22"/>
        </w:rPr>
        <w:t>Важнейшим элементом древнекитайской религии был </w:t>
      </w:r>
      <w:hyperlink r:id="rId19" w:tooltip="Культ предков" w:history="1">
        <w:r w:rsidRPr="00E14C2C">
          <w:rPr>
            <w:color w:val="202122"/>
          </w:rPr>
          <w:t>культ предков</w:t>
        </w:r>
      </w:hyperlink>
      <w:r w:rsidRPr="00E14C2C">
        <w:rPr>
          <w:color w:val="202122"/>
          <w:sz w:val="22"/>
          <w:szCs w:val="22"/>
        </w:rPr>
        <w:t> и мифических героев древности.</w:t>
      </w:r>
    </w:p>
    <w:p w14:paraId="6D9C6660" w14:textId="14D9F064" w:rsidR="009F7A03" w:rsidRPr="00E14C2C" w:rsidRDefault="009F7A03" w:rsidP="007473F3">
      <w:pPr>
        <w:pStyle w:val="3"/>
        <w:numPr>
          <w:ilvl w:val="0"/>
          <w:numId w:val="5"/>
        </w:numPr>
        <w:shd w:val="clear" w:color="auto" w:fill="FFFFFF"/>
        <w:spacing w:before="72" w:beforeAutospacing="0" w:after="0" w:afterAutospacing="0"/>
        <w:ind w:left="-567" w:firstLine="397"/>
        <w:contextualSpacing/>
        <w:jc w:val="both"/>
        <w:rPr>
          <w:b w:val="0"/>
          <w:bCs w:val="0"/>
          <w:color w:val="000000"/>
          <w:sz w:val="22"/>
          <w:szCs w:val="22"/>
        </w:rPr>
      </w:pPr>
      <w:r w:rsidRPr="00E14C2C">
        <w:rPr>
          <w:rStyle w:val="mw-headline"/>
          <w:b w:val="0"/>
          <w:bCs w:val="0"/>
          <w:color w:val="000000"/>
          <w:sz w:val="22"/>
          <w:szCs w:val="22"/>
        </w:rPr>
        <w:t>Древняя китайская философия (VI—II века до н. э.)</w:t>
      </w:r>
    </w:p>
    <w:p w14:paraId="24105EB9" w14:textId="78873B26" w:rsidR="009F7A03" w:rsidRPr="00E14C2C" w:rsidRDefault="009F7A03" w:rsidP="007473F3">
      <w:pPr>
        <w:pStyle w:val="a4"/>
        <w:shd w:val="clear" w:color="auto" w:fill="FFFFFF"/>
        <w:spacing w:before="120" w:beforeAutospacing="0" w:after="120" w:afterAutospacing="0"/>
        <w:ind w:left="-567" w:firstLine="397"/>
        <w:contextualSpacing/>
        <w:jc w:val="both"/>
        <w:rPr>
          <w:color w:val="202122"/>
          <w:sz w:val="22"/>
          <w:szCs w:val="22"/>
        </w:rPr>
      </w:pPr>
      <w:r w:rsidRPr="00E14C2C">
        <w:rPr>
          <w:color w:val="202122"/>
          <w:sz w:val="22"/>
          <w:szCs w:val="22"/>
        </w:rPr>
        <w:t>Глубокие политические потрясения в VII—III веках до н. э. — распад древнего единого государства и укрепление отдельных царств, острая борьба между крупными царствами — нашли своё отражение в бурной идеологической борьбе различных философско-политических и этических школ. Период </w:t>
      </w:r>
      <w:proofErr w:type="spellStart"/>
      <w:r>
        <w:fldChar w:fldCharType="begin"/>
      </w:r>
      <w:r>
        <w:instrText>HYPERLINK "https://ru.wikipedia.org/wiki/%D0%98%D1%81%D1%82%D0%BE%D1%80%D0%B8%D1%8F_%D0%9A%D0%B8%D1%82%D0%B0%D1%8F" \l "%D0%93%D0%BE%D1%81%D1%83%D0%B4%D0%B0%D1%80%D1%81%D1%82%D0%B2%D0%BE_%D0%A7%D0%B6%D0%BE%D1%83_(XI%E2%80%94III_%D0%B2%D0%B5%D0%BA%D0%B0_%D0%B4%D0%BE_%D0%BD._%D1%8D.)" \o "История Китая"</w:instrText>
      </w:r>
      <w:r>
        <w:fldChar w:fldCharType="separate"/>
      </w:r>
      <w:r w:rsidRPr="00E14C2C">
        <w:rPr>
          <w:rStyle w:val="a5"/>
          <w:color w:val="0645AD"/>
          <w:sz w:val="22"/>
          <w:szCs w:val="22"/>
        </w:rPr>
        <w:t>Чжаньго</w:t>
      </w:r>
      <w:proofErr w:type="spellEnd"/>
      <w:r>
        <w:rPr>
          <w:rStyle w:val="a5"/>
          <w:color w:val="0645AD"/>
          <w:sz w:val="22"/>
          <w:szCs w:val="22"/>
        </w:rPr>
        <w:fldChar w:fldCharType="end"/>
      </w:r>
      <w:r w:rsidRPr="00E14C2C">
        <w:rPr>
          <w:color w:val="202122"/>
          <w:sz w:val="22"/>
          <w:szCs w:val="22"/>
        </w:rPr>
        <w:t> в истории Древнего </w:t>
      </w:r>
      <w:hyperlink r:id="rId20" w:tooltip="История Китая" w:history="1">
        <w:r w:rsidRPr="00E14C2C">
          <w:rPr>
            <w:rStyle w:val="a5"/>
            <w:color w:val="0645AD"/>
            <w:sz w:val="22"/>
            <w:szCs w:val="22"/>
          </w:rPr>
          <w:t>Китая</w:t>
        </w:r>
      </w:hyperlink>
      <w:r w:rsidRPr="00E14C2C">
        <w:rPr>
          <w:color w:val="202122"/>
          <w:sz w:val="22"/>
          <w:szCs w:val="22"/>
        </w:rPr>
        <w:t xml:space="preserve"> часто называют «золотым веком китайской философии». </w:t>
      </w:r>
    </w:p>
    <w:p w14:paraId="230E9DC6" w14:textId="0B3CC2E0" w:rsidR="009F7A03" w:rsidRPr="00E14C2C" w:rsidRDefault="009F7A03" w:rsidP="007473F3">
      <w:pPr>
        <w:pStyle w:val="a4"/>
        <w:shd w:val="clear" w:color="auto" w:fill="FFFFFF"/>
        <w:spacing w:before="120" w:beforeAutospacing="0" w:after="120" w:afterAutospacing="0"/>
        <w:ind w:left="-567" w:firstLine="397"/>
        <w:contextualSpacing/>
        <w:jc w:val="both"/>
        <w:rPr>
          <w:color w:val="202122"/>
          <w:sz w:val="22"/>
          <w:szCs w:val="22"/>
        </w:rPr>
      </w:pPr>
      <w:r w:rsidRPr="00E14C2C">
        <w:rPr>
          <w:color w:val="202122"/>
          <w:sz w:val="22"/>
          <w:szCs w:val="22"/>
        </w:rPr>
        <w:lastRenderedPageBreak/>
        <w:t>В этот период существовало шесть основных философских школ:</w:t>
      </w:r>
    </w:p>
    <w:p w14:paraId="02C7821C" w14:textId="13C946AD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1" w:tooltip="Даосизм" w:history="1"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даосизм</w:t>
        </w:r>
      </w:hyperlink>
      <w:r w:rsidR="009F7A03" w:rsidRPr="00E14C2C">
        <w:rPr>
          <w:rFonts w:ascii="Times New Roman" w:hAnsi="Times New Roman" w:cs="Times New Roman"/>
          <w:color w:val="202122"/>
        </w:rPr>
        <w:t>: </w:t>
      </w:r>
      <w:hyperlink r:id="rId22" w:tooltip="Вселенная" w:history="1"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Вселенная</w:t>
        </w:r>
      </w:hyperlink>
      <w:r w:rsidR="009F7A03" w:rsidRPr="00E14C2C">
        <w:rPr>
          <w:rFonts w:ascii="Times New Roman" w:hAnsi="Times New Roman" w:cs="Times New Roman"/>
          <w:color w:val="202122"/>
        </w:rPr>
        <w:t xml:space="preserve"> является источником гармонии, поэтому всё в мире, от растения до человека, прекрасно в своём естественном состоянии. Лучший </w:t>
      </w:r>
      <w:proofErr w:type="gramStart"/>
      <w:r w:rsidR="009F7A03" w:rsidRPr="00E14C2C">
        <w:rPr>
          <w:rFonts w:ascii="Times New Roman" w:hAnsi="Times New Roman" w:cs="Times New Roman"/>
          <w:color w:val="202122"/>
        </w:rPr>
        <w:t>правитель</w:t>
      </w:r>
      <w:proofErr w:type="gramEnd"/>
      <w:r w:rsidR="009F7A03" w:rsidRPr="00E14C2C">
        <w:rPr>
          <w:rFonts w:ascii="Times New Roman" w:hAnsi="Times New Roman" w:cs="Times New Roman"/>
          <w:color w:val="202122"/>
        </w:rPr>
        <w:t xml:space="preserve"> — который оставляет людей в покое. </w:t>
      </w:r>
    </w:p>
    <w:p w14:paraId="3AD72318" w14:textId="15A6287A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3" w:tooltip="Конфуцианство" w:history="1"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конфуцианство</w:t>
        </w:r>
      </w:hyperlink>
      <w:r w:rsidR="009F7A03" w:rsidRPr="00E14C2C">
        <w:rPr>
          <w:rFonts w:ascii="Times New Roman" w:hAnsi="Times New Roman" w:cs="Times New Roman"/>
          <w:color w:val="202122"/>
        </w:rPr>
        <w:t xml:space="preserve">: правитель и его чиновники должны управлять страной по принципам справедливости, честности и любви. Изучались этические правила, социальные нормы и регулирование управления деспотическим централизованным государством. </w:t>
      </w:r>
    </w:p>
    <w:p w14:paraId="6A6A2F07" w14:textId="66036147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4" w:tooltip="Моизм" w:history="1">
        <w:proofErr w:type="spellStart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моизм</w:t>
        </w:r>
        <w:proofErr w:type="spellEnd"/>
      </w:hyperlink>
      <w:r w:rsidR="009F7A03" w:rsidRPr="00E14C2C">
        <w:rPr>
          <w:rFonts w:ascii="Times New Roman" w:hAnsi="Times New Roman" w:cs="Times New Roman"/>
          <w:color w:val="202122"/>
        </w:rPr>
        <w:t xml:space="preserve">: смысл учения заключался в идеях всеобщей любви и </w:t>
      </w:r>
      <w:proofErr w:type="spellStart"/>
      <w:r w:rsidR="009F7A03" w:rsidRPr="00E14C2C">
        <w:rPr>
          <w:rFonts w:ascii="Times New Roman" w:hAnsi="Times New Roman" w:cs="Times New Roman"/>
          <w:color w:val="202122"/>
        </w:rPr>
        <w:t>преуспеваемости</w:t>
      </w:r>
      <w:proofErr w:type="spellEnd"/>
      <w:r w:rsidR="009F7A03" w:rsidRPr="00E14C2C">
        <w:rPr>
          <w:rFonts w:ascii="Times New Roman" w:hAnsi="Times New Roman" w:cs="Times New Roman"/>
          <w:color w:val="202122"/>
        </w:rPr>
        <w:t xml:space="preserve">, все должны думать о взаимной пользе. </w:t>
      </w:r>
    </w:p>
    <w:p w14:paraId="069B1230" w14:textId="481B545A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5" w:tooltip="Легизм" w:history="1"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школа законников</w:t>
        </w:r>
      </w:hyperlink>
      <w:r w:rsidR="00C92A29">
        <w:rPr>
          <w:rStyle w:val="a5"/>
          <w:rFonts w:ascii="Times New Roman" w:hAnsi="Times New Roman" w:cs="Times New Roman"/>
          <w:color w:val="0645AD"/>
        </w:rPr>
        <w:t xml:space="preserve"> (</w:t>
      </w:r>
      <w:proofErr w:type="spellStart"/>
      <w:r w:rsidR="00C92A29">
        <w:rPr>
          <w:rStyle w:val="a5"/>
          <w:rFonts w:ascii="Times New Roman" w:hAnsi="Times New Roman" w:cs="Times New Roman"/>
          <w:color w:val="0645AD"/>
        </w:rPr>
        <w:t>легизм</w:t>
      </w:r>
      <w:proofErr w:type="spellEnd"/>
      <w:r w:rsidR="00C92A29">
        <w:rPr>
          <w:rStyle w:val="a5"/>
          <w:rFonts w:ascii="Times New Roman" w:hAnsi="Times New Roman" w:cs="Times New Roman"/>
          <w:color w:val="0645AD"/>
        </w:rPr>
        <w:t>)</w:t>
      </w:r>
      <w:r w:rsidR="009F7A03" w:rsidRPr="00E14C2C">
        <w:rPr>
          <w:rFonts w:ascii="Times New Roman" w:hAnsi="Times New Roman" w:cs="Times New Roman"/>
          <w:color w:val="202122"/>
        </w:rPr>
        <w:t xml:space="preserve">: занималась проблемами социальной теории и государственного управления. </w:t>
      </w:r>
      <w:r w:rsidR="00C92A29" w:rsidRPr="00C92A29">
        <w:rPr>
          <w:rFonts w:ascii="Times New Roman" w:hAnsi="Times New Roman" w:cs="Times New Roman"/>
          <w:color w:val="202122"/>
        </w:rPr>
        <w:t xml:space="preserve">Основной идеей школы было равенство всех перед Законом и Сыном Неба, следствием чего являлась идея раздачи титулов не по рождению, а по реальным заслугам. Согласно идеям </w:t>
      </w:r>
      <w:proofErr w:type="spellStart"/>
      <w:r w:rsidR="00C92A29" w:rsidRPr="00C92A29">
        <w:rPr>
          <w:rFonts w:ascii="Times New Roman" w:hAnsi="Times New Roman" w:cs="Times New Roman"/>
          <w:color w:val="202122"/>
        </w:rPr>
        <w:t>легизма</w:t>
      </w:r>
      <w:proofErr w:type="spellEnd"/>
      <w:r w:rsidR="00C92A29" w:rsidRPr="00C92A29">
        <w:rPr>
          <w:rFonts w:ascii="Times New Roman" w:hAnsi="Times New Roman" w:cs="Times New Roman"/>
          <w:color w:val="202122"/>
        </w:rPr>
        <w:t xml:space="preserve"> любой простолюдин имел право дослужиться до любого чина, вплоть до первого министра. Культ закона, точнее, административных распоряжений осуществляющего централизованную власть правителя — вот основной тезис </w:t>
      </w:r>
      <w:proofErr w:type="spellStart"/>
      <w:r w:rsidR="00C92A29" w:rsidRPr="00C92A29">
        <w:rPr>
          <w:rFonts w:ascii="Times New Roman" w:hAnsi="Times New Roman" w:cs="Times New Roman"/>
          <w:color w:val="202122"/>
        </w:rPr>
        <w:t>легизма</w:t>
      </w:r>
      <w:proofErr w:type="spellEnd"/>
      <w:r w:rsidR="00C92A29" w:rsidRPr="00C92A29">
        <w:rPr>
          <w:rFonts w:ascii="Times New Roman" w:hAnsi="Times New Roman" w:cs="Times New Roman"/>
          <w:color w:val="202122"/>
        </w:rPr>
        <w:t>.</w:t>
      </w:r>
    </w:p>
    <w:p w14:paraId="06156B78" w14:textId="7A6B4485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6" w:tooltip="Мин цзя" w:history="1"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школа имён</w:t>
        </w:r>
      </w:hyperlink>
      <w:r w:rsidR="009F7A03" w:rsidRPr="00E14C2C">
        <w:rPr>
          <w:rFonts w:ascii="Times New Roman" w:hAnsi="Times New Roman" w:cs="Times New Roman"/>
          <w:color w:val="202122"/>
        </w:rPr>
        <w:t xml:space="preserve">: несоответствие названий сущности вещей ведёт к хаосу. </w:t>
      </w:r>
    </w:p>
    <w:p w14:paraId="7EC89EA0" w14:textId="51062F72" w:rsidR="009F7A03" w:rsidRPr="00E14C2C" w:rsidRDefault="0098693F" w:rsidP="007473F3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202122"/>
        </w:rPr>
      </w:pPr>
      <w:hyperlink r:id="rId27" w:tooltip="Инь ян цзя" w:history="1">
        <w:proofErr w:type="spellStart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инь</w:t>
        </w:r>
        <w:proofErr w:type="spellEnd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 xml:space="preserve"> </w:t>
        </w:r>
        <w:proofErr w:type="spellStart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ян</w:t>
        </w:r>
        <w:proofErr w:type="spellEnd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 xml:space="preserve"> </w:t>
        </w:r>
        <w:proofErr w:type="spellStart"/>
        <w:r w:rsidR="009F7A03" w:rsidRPr="00E14C2C">
          <w:rPr>
            <w:rStyle w:val="a5"/>
            <w:rFonts w:ascii="Times New Roman" w:hAnsi="Times New Roman" w:cs="Times New Roman"/>
            <w:color w:val="0645AD"/>
          </w:rPr>
          <w:t>цзя</w:t>
        </w:r>
        <w:proofErr w:type="spellEnd"/>
      </w:hyperlink>
      <w:r w:rsidR="009F7A03" w:rsidRPr="00E14C2C">
        <w:rPr>
          <w:rFonts w:ascii="Times New Roman" w:hAnsi="Times New Roman" w:cs="Times New Roman"/>
          <w:color w:val="202122"/>
        </w:rPr>
        <w:t xml:space="preserve">: </w:t>
      </w:r>
      <w:proofErr w:type="spellStart"/>
      <w:r w:rsidR="009F7A03" w:rsidRPr="00E14C2C">
        <w:rPr>
          <w:rFonts w:ascii="Times New Roman" w:hAnsi="Times New Roman" w:cs="Times New Roman"/>
          <w:color w:val="202122"/>
        </w:rPr>
        <w:t>натурфилософско</w:t>
      </w:r>
      <w:proofErr w:type="spellEnd"/>
      <w:r w:rsidR="009F7A03" w:rsidRPr="00E14C2C">
        <w:rPr>
          <w:rFonts w:ascii="Times New Roman" w:hAnsi="Times New Roman" w:cs="Times New Roman"/>
          <w:color w:val="202122"/>
        </w:rPr>
        <w:t xml:space="preserve">-космологические и оккультно-нумерологические вопросы. Школа Тёмного (Инь) и Светлого (Ян) начал. Последователи этой школы пытались дать интерпретацию событий исключительно в понятиях природных сил. </w:t>
      </w:r>
    </w:p>
    <w:p w14:paraId="00AFA8AB" w14:textId="3B7B9F0E" w:rsidR="005D79D1" w:rsidRDefault="005D79D1" w:rsidP="00FF4828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FF4828">
        <w:rPr>
          <w:rFonts w:ascii="Times New Roman" w:hAnsi="Times New Roman" w:cs="Times New Roman"/>
          <w:color w:val="333333"/>
          <w:shd w:val="clear" w:color="auto" w:fill="FFFFFF"/>
        </w:rPr>
        <w:t>Наиболее значительными философскими школами Древнего Китая считаются </w:t>
      </w:r>
      <w:r w:rsidRPr="00FF4828">
        <w:rPr>
          <w:rStyle w:val="a7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даосизм, конфуцианство</w:t>
      </w:r>
      <w:r w:rsidRPr="00FF4828">
        <w:rPr>
          <w:rFonts w:ascii="Times New Roman" w:hAnsi="Times New Roman" w:cs="Times New Roman"/>
          <w:color w:val="333333"/>
          <w:shd w:val="clear" w:color="auto" w:fill="FFFFFF"/>
        </w:rPr>
        <w:t>, </w:t>
      </w:r>
      <w:proofErr w:type="spellStart"/>
      <w:r w:rsidRPr="00FF4828">
        <w:rPr>
          <w:rStyle w:val="a7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легизм</w:t>
      </w:r>
      <w:proofErr w:type="spellEnd"/>
      <w:r w:rsidRPr="00FF4828">
        <w:rPr>
          <w:rStyle w:val="a7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 xml:space="preserve">, </w:t>
      </w:r>
      <w:proofErr w:type="spellStart"/>
      <w:r w:rsidRPr="00FF4828">
        <w:rPr>
          <w:rStyle w:val="a7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моизм</w:t>
      </w:r>
      <w:proofErr w:type="spellEnd"/>
      <w:r w:rsidRPr="00FF4828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50741862" w14:textId="77777777" w:rsidR="00290341" w:rsidRPr="00FF4828" w:rsidRDefault="00290341" w:rsidP="00FF4828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9C28127" w14:textId="719C325F" w:rsidR="00BC1BF7" w:rsidRPr="00FA39C5" w:rsidRDefault="00290341" w:rsidP="00FA39C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FA39C5">
        <w:rPr>
          <w:rFonts w:ascii="Times New Roman" w:hAnsi="Times New Roman" w:cs="Times New Roman"/>
          <w:color w:val="333333"/>
          <w:shd w:val="clear" w:color="auto" w:fill="FFFFFF"/>
        </w:rPr>
        <w:t>Чань</w:t>
      </w:r>
      <w:proofErr w:type="spellEnd"/>
      <w:r w:rsidRPr="00FA39C5">
        <w:rPr>
          <w:rFonts w:ascii="Times New Roman" w:hAnsi="Times New Roman" w:cs="Times New Roman"/>
          <w:color w:val="333333"/>
          <w:shd w:val="clear" w:color="auto" w:fill="FFFFFF"/>
        </w:rPr>
        <w:t xml:space="preserve">-буддизм: Основные принципы </w:t>
      </w:r>
      <w:proofErr w:type="spellStart"/>
      <w:r w:rsidRPr="00FA39C5">
        <w:rPr>
          <w:rFonts w:ascii="Times New Roman" w:hAnsi="Times New Roman" w:cs="Times New Roman"/>
          <w:color w:val="333333"/>
          <w:shd w:val="clear" w:color="auto" w:fill="FFFFFF"/>
        </w:rPr>
        <w:t>чань</w:t>
      </w:r>
      <w:proofErr w:type="spellEnd"/>
      <w:r w:rsidRPr="00FA39C5">
        <w:rPr>
          <w:rFonts w:ascii="Times New Roman" w:hAnsi="Times New Roman" w:cs="Times New Roman"/>
          <w:color w:val="333333"/>
          <w:shd w:val="clear" w:color="auto" w:fill="FFFFFF"/>
        </w:rPr>
        <w:t>-буддизма сводятся к следующему: не опираться на какие-либо писания, использовать передачу вне слов, совершать прямой контакт с духовной </w:t>
      </w:r>
      <w:hyperlink r:id="rId28" w:tooltip="Сущность" w:history="1">
        <w:r w:rsidRPr="00FA39C5">
          <w:rPr>
            <w:rFonts w:ascii="Times New Roman" w:hAnsi="Times New Roman" w:cs="Times New Roman"/>
            <w:color w:val="333333"/>
          </w:rPr>
          <w:t>сущностью</w:t>
        </w:r>
      </w:hyperlink>
      <w:r w:rsidRPr="00FA39C5">
        <w:rPr>
          <w:rFonts w:ascii="Times New Roman" w:hAnsi="Times New Roman" w:cs="Times New Roman"/>
          <w:color w:val="333333"/>
          <w:shd w:val="clear" w:color="auto" w:fill="FFFFFF"/>
        </w:rPr>
        <w:t> человека, и, созерцая свою изначальную природу, достигнуть совершенства </w:t>
      </w:r>
      <w:hyperlink r:id="rId29" w:tooltip="Будда" w:history="1">
        <w:r w:rsidRPr="00FA39C5">
          <w:rPr>
            <w:rFonts w:ascii="Times New Roman" w:hAnsi="Times New Roman" w:cs="Times New Roman"/>
            <w:color w:val="333333"/>
          </w:rPr>
          <w:t>Будды</w:t>
        </w:r>
      </w:hyperlink>
      <w:r w:rsidRPr="00FA39C5">
        <w:rPr>
          <w:rFonts w:ascii="Times New Roman" w:hAnsi="Times New Roman" w:cs="Times New Roman"/>
          <w:color w:val="333333"/>
          <w:shd w:val="clear" w:color="auto" w:fill="FFFFFF"/>
        </w:rPr>
        <w:t>. </w:t>
      </w:r>
    </w:p>
    <w:p w14:paraId="32D57937" w14:textId="7A87B608" w:rsidR="00AA69C2" w:rsidRPr="00886F3F" w:rsidRDefault="00AA69C2" w:rsidP="00BC1BF7">
      <w:pPr>
        <w:spacing w:before="28" w:after="198" w:line="240" w:lineRule="auto"/>
        <w:ind w:left="-1134" w:right="-426"/>
        <w:contextualSpacing/>
        <w:jc w:val="center"/>
        <w:rPr>
          <w:rFonts w:ascii="Times New Roman" w:hAnsi="Times New Roman" w:cs="Times New Roman"/>
          <w:i/>
          <w:iCs/>
          <w:color w:val="FF0000"/>
          <w:u w:val="single"/>
        </w:rPr>
      </w:pPr>
      <w:r w:rsidRPr="00AA69C2">
        <w:rPr>
          <w:rFonts w:ascii="Times New Roman" w:hAnsi="Times New Roman" w:cs="Times New Roman"/>
          <w:i/>
          <w:iCs/>
          <w:noProof/>
          <w:color w:val="FF0000"/>
          <w:u w:val="single"/>
          <w:lang w:eastAsia="ru-RU"/>
        </w:rPr>
        <w:drawing>
          <wp:inline distT="0" distB="0" distL="0" distR="0" wp14:anchorId="232EE0FD" wp14:editId="0F41C81F">
            <wp:extent cx="3338763" cy="4571365"/>
            <wp:effectExtent l="0" t="0" r="0" b="635"/>
            <wp:docPr id="48388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83929" name=""/>
                    <pic:cNvPicPr/>
                  </pic:nvPicPr>
                  <pic:blipFill rotWithShape="1">
                    <a:blip r:embed="rId30"/>
                    <a:srcRect l="2831" t="-879" r="3282" b="5019"/>
                    <a:stretch/>
                  </pic:blipFill>
                  <pic:spPr bwMode="auto">
                    <a:xfrm>
                      <a:off x="0" y="0"/>
                      <a:ext cx="3355890" cy="45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1BF7" w:rsidRPr="00BC1BF7">
        <w:rPr>
          <w:noProof/>
          <w:lang w:eastAsia="ru-RU"/>
        </w:rPr>
        <w:drawing>
          <wp:inline distT="0" distB="0" distL="0" distR="0" wp14:anchorId="435F5827" wp14:editId="2D624E90">
            <wp:extent cx="3248025" cy="4574300"/>
            <wp:effectExtent l="0" t="0" r="0" b="0"/>
            <wp:docPr id="39010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7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79" cy="46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5577" w14:textId="7780BF9A" w:rsidR="00EF0509" w:rsidRDefault="00EF0509" w:rsidP="002F23B0">
      <w:pPr>
        <w:tabs>
          <w:tab w:val="left" w:pos="3420"/>
        </w:tabs>
      </w:pPr>
    </w:p>
    <w:p w14:paraId="00538B5A" w14:textId="77777777" w:rsidR="00FA39C5" w:rsidRDefault="00AC68C3" w:rsidP="0098693F">
      <w:pPr>
        <w:pStyle w:val="a3"/>
        <w:numPr>
          <w:ilvl w:val="0"/>
          <w:numId w:val="7"/>
        </w:numPr>
        <w:shd w:val="clear" w:color="auto" w:fill="66FFFF"/>
        <w:spacing w:line="240" w:lineRule="auto"/>
        <w:ind w:left="426" w:hanging="654"/>
        <w:jc w:val="both"/>
        <w:rPr>
          <w:rFonts w:ascii="Times New Roman" w:hAnsi="Times New Roman" w:cs="Times New Roman"/>
          <w:b/>
          <w:bCs/>
        </w:rPr>
      </w:pPr>
      <w:r w:rsidRPr="00CC3A3E">
        <w:rPr>
          <w:rFonts w:ascii="Times New Roman" w:hAnsi="Times New Roman" w:cs="Times New Roman"/>
          <w:b/>
          <w:bCs/>
        </w:rPr>
        <w:lastRenderedPageBreak/>
        <w:t>Второй этап развития пред-науки</w:t>
      </w:r>
      <w:r w:rsidR="00160DB4" w:rsidRPr="00CC3A3E">
        <w:rPr>
          <w:rFonts w:ascii="Times New Roman" w:hAnsi="Times New Roman" w:cs="Times New Roman"/>
          <w:b/>
          <w:bCs/>
        </w:rPr>
        <w:t xml:space="preserve"> </w:t>
      </w:r>
      <w:r w:rsidRPr="00CC3A3E">
        <w:rPr>
          <w:rFonts w:ascii="Times New Roman" w:hAnsi="Times New Roman" w:cs="Times New Roman"/>
          <w:b/>
          <w:bCs/>
        </w:rPr>
        <w:t>-</w:t>
      </w:r>
      <w:r w:rsidR="009624F8">
        <w:rPr>
          <w:rFonts w:ascii="Times New Roman" w:hAnsi="Times New Roman" w:cs="Times New Roman"/>
          <w:b/>
          <w:bCs/>
        </w:rPr>
        <w:t xml:space="preserve"> </w:t>
      </w:r>
      <w:r w:rsidRPr="00CC3A3E">
        <w:rPr>
          <w:rFonts w:ascii="Times New Roman" w:hAnsi="Times New Roman" w:cs="Times New Roman"/>
          <w:b/>
          <w:bCs/>
        </w:rPr>
        <w:t xml:space="preserve">это античные цивилизации Древней Греции и Рима. </w:t>
      </w:r>
      <w:r w:rsidR="00160DB4" w:rsidRPr="00CC3A3E">
        <w:rPr>
          <w:rFonts w:ascii="Times New Roman" w:hAnsi="Times New Roman" w:cs="Times New Roman"/>
          <w:b/>
          <w:bCs/>
        </w:rPr>
        <w:t xml:space="preserve">     </w:t>
      </w:r>
      <w:r w:rsidR="001B5F22">
        <w:rPr>
          <w:rFonts w:ascii="Times New Roman" w:hAnsi="Times New Roman" w:cs="Times New Roman"/>
          <w:b/>
          <w:bCs/>
        </w:rPr>
        <w:t xml:space="preserve">           </w:t>
      </w:r>
    </w:p>
    <w:p w14:paraId="7B885C29" w14:textId="77777777" w:rsidR="00FA39C5" w:rsidRDefault="00AC68C3" w:rsidP="0098693F">
      <w:pPr>
        <w:pStyle w:val="a3"/>
        <w:shd w:val="clear" w:color="auto" w:fill="66FFFF"/>
        <w:spacing w:line="240" w:lineRule="auto"/>
        <w:ind w:left="142"/>
        <w:jc w:val="both"/>
        <w:rPr>
          <w:rFonts w:ascii="Times New Roman" w:hAnsi="Times New Roman" w:cs="Times New Roman"/>
          <w:b/>
          <w:bCs/>
        </w:rPr>
      </w:pPr>
      <w:r w:rsidRPr="00FA39C5">
        <w:rPr>
          <w:rFonts w:ascii="Times New Roman" w:hAnsi="Times New Roman" w:cs="Times New Roman"/>
          <w:b/>
          <w:bCs/>
        </w:rPr>
        <w:t xml:space="preserve">1-й этап – классическая наука. Характеристика научного знания этого периода. Софизм. </w:t>
      </w:r>
      <w:r w:rsidR="00160DB4" w:rsidRPr="00FA39C5">
        <w:rPr>
          <w:rFonts w:ascii="Times New Roman" w:hAnsi="Times New Roman" w:cs="Times New Roman"/>
          <w:b/>
          <w:bCs/>
        </w:rPr>
        <w:t xml:space="preserve">    </w:t>
      </w:r>
      <w:r w:rsidR="003A67C0" w:rsidRPr="00FA39C5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                  </w:t>
      </w:r>
      <w:r w:rsidR="00ED15B0" w:rsidRPr="00FA39C5">
        <w:rPr>
          <w:rFonts w:ascii="Times New Roman" w:hAnsi="Times New Roman" w:cs="Times New Roman"/>
          <w:b/>
          <w:bCs/>
        </w:rPr>
        <w:t xml:space="preserve">                          </w:t>
      </w:r>
      <w:r w:rsidRPr="00FA39C5">
        <w:rPr>
          <w:rFonts w:ascii="Times New Roman" w:hAnsi="Times New Roman" w:cs="Times New Roman"/>
          <w:b/>
          <w:bCs/>
        </w:rPr>
        <w:t>2-й этап – эллинистическая наука. Характеристика научного знания этого периода</w:t>
      </w:r>
      <w:r w:rsidR="00FA39C5" w:rsidRPr="00FA39C5">
        <w:rPr>
          <w:rFonts w:ascii="Times New Roman" w:hAnsi="Times New Roman" w:cs="Times New Roman"/>
          <w:b/>
          <w:bCs/>
        </w:rPr>
        <w:t>. Стоики.</w:t>
      </w:r>
    </w:p>
    <w:p w14:paraId="2CCDFFE4" w14:textId="394494B2" w:rsidR="00EF0509" w:rsidRPr="00045FB2" w:rsidRDefault="00CC3A3E" w:rsidP="0098693F">
      <w:pPr>
        <w:pStyle w:val="a3"/>
        <w:shd w:val="clear" w:color="auto" w:fill="66FFFF"/>
        <w:spacing w:line="240" w:lineRule="auto"/>
        <w:ind w:left="142"/>
        <w:jc w:val="both"/>
        <w:rPr>
          <w:rFonts w:ascii="Times New Roman" w:hAnsi="Times New Roman" w:cs="Times New Roman"/>
          <w:b/>
          <w:bCs/>
        </w:rPr>
      </w:pPr>
      <w:r w:rsidRPr="00ED15B0">
        <w:rPr>
          <w:rFonts w:ascii="Times New Roman" w:hAnsi="Times New Roman" w:cs="Times New Roman"/>
          <w:b/>
          <w:bCs/>
        </w:rPr>
        <w:t>3-й этап – римский. Характеристика научного знания этого периода.</w:t>
      </w:r>
    </w:p>
    <w:p w14:paraId="6B2F24B4" w14:textId="77777777" w:rsidR="00EF0509" w:rsidRPr="00045FB2" w:rsidRDefault="00EF0509" w:rsidP="00045FB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45FB2">
        <w:rPr>
          <w:rFonts w:ascii="Times New Roman" w:hAnsi="Times New Roman" w:cs="Times New Roman"/>
        </w:rPr>
        <w:t xml:space="preserve">Античная наука возникает в VII–VI вв. до н. э. в Древней Греции и существует по III–VI вв. н. э., охватывая на закате своего существования территорию Римской империи. Ее отличительной чертой является формирование теоретико-доказательной формы знания, основанной на логике. </w:t>
      </w:r>
    </w:p>
    <w:p w14:paraId="4EE6FDC0" w14:textId="6842F147" w:rsidR="0034508A" w:rsidRPr="00045FB2" w:rsidRDefault="0034508A" w:rsidP="00045FB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proofErr w:type="gramStart"/>
      <w:r w:rsidRPr="00B208BA">
        <w:rPr>
          <w:rFonts w:ascii="Times New Roman" w:hAnsi="Times New Roman" w:cs="Times New Roman"/>
          <w:i/>
        </w:rPr>
        <w:t>Античная наука</w:t>
      </w:r>
      <w:r w:rsidRPr="00045FB2">
        <w:rPr>
          <w:rFonts w:ascii="Times New Roman" w:hAnsi="Times New Roman" w:cs="Times New Roman"/>
        </w:rPr>
        <w:t xml:space="preserve"> – колыбель современной науки, т.е. на этом этапе сформировались основные понятия, проблемы науки, культура мышления, научные термины: теория, система, метод, способ, анализ, синтез.</w:t>
      </w:r>
      <w:proofErr w:type="gramEnd"/>
    </w:p>
    <w:p w14:paraId="67608ABF" w14:textId="60D590D4" w:rsidR="0034508A" w:rsidRPr="00B208BA" w:rsidRDefault="0034508A" w:rsidP="00045FB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  <w:i/>
        </w:rPr>
      </w:pPr>
      <w:r w:rsidRPr="00B208BA">
        <w:rPr>
          <w:rFonts w:ascii="Times New Roman" w:hAnsi="Times New Roman" w:cs="Times New Roman"/>
          <w:i/>
        </w:rPr>
        <w:t>Античная наука прошла 3 этапа в своем развитии:</w:t>
      </w:r>
    </w:p>
    <w:p w14:paraId="0CDE174A" w14:textId="50A1377B" w:rsidR="0034508A" w:rsidRPr="00045FB2" w:rsidRDefault="0034508A" w:rsidP="00045FB2">
      <w:pPr>
        <w:pStyle w:val="a3"/>
        <w:numPr>
          <w:ilvl w:val="1"/>
          <w:numId w:val="4"/>
        </w:numPr>
        <w:spacing w:before="28" w:after="198" w:line="240" w:lineRule="auto"/>
        <w:ind w:left="-142" w:firstLine="397"/>
        <w:jc w:val="both"/>
        <w:rPr>
          <w:rFonts w:ascii="Times New Roman" w:hAnsi="Times New Roman" w:cs="Times New Roman"/>
        </w:rPr>
      </w:pPr>
      <w:r w:rsidRPr="00B208BA">
        <w:rPr>
          <w:rFonts w:ascii="Times New Roman" w:hAnsi="Times New Roman" w:cs="Times New Roman"/>
          <w:i/>
        </w:rPr>
        <w:t>Ранний этап античной (классической) науки.</w:t>
      </w:r>
      <w:r w:rsidRPr="00045FB2">
        <w:rPr>
          <w:rFonts w:ascii="Times New Roman" w:hAnsi="Times New Roman" w:cs="Times New Roman"/>
        </w:rPr>
        <w:t xml:space="preserve"> VII – IV вв. до н.э. Это была наука в основном посвященная проблемам природы (естествознания). Она занималась поиском первоосновы мира в целом (это была наука, которая стремилась отделиться от философии). Высшей точкой развития на этом этапе была достигнута в IV в. до н.э. – научная философия Аристотеля, которым была создана первая геоцентрическая картина мира.</w:t>
      </w:r>
    </w:p>
    <w:p w14:paraId="3F15200A" w14:textId="25734625" w:rsidR="005071C3" w:rsidRPr="00045FB2" w:rsidRDefault="002F23B0" w:rsidP="00B208B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B208BA">
        <w:rPr>
          <w:rFonts w:ascii="Times New Roman" w:hAnsi="Times New Roman" w:cs="Times New Roman"/>
          <w:i/>
        </w:rPr>
        <w:t>Софистика</w:t>
      </w:r>
      <w:r w:rsidR="005071C3" w:rsidRPr="002F23B0">
        <w:rPr>
          <w:rFonts w:ascii="Times New Roman" w:hAnsi="Times New Roman" w:cs="Times New Roman"/>
        </w:rPr>
        <w:t xml:space="preserve"> – это умствования, в основе которых умышленные нарушения законов, а также правил формальной логики, подмена «чистой» аргументации, ложными доказательствами. В своих рассуждениях, софисты </w:t>
      </w:r>
      <w:r w:rsidRPr="002F23B0">
        <w:rPr>
          <w:rFonts w:ascii="Times New Roman" w:hAnsi="Times New Roman" w:cs="Times New Roman"/>
        </w:rPr>
        <w:t>прибегали к словесным уловкам</w:t>
      </w:r>
      <w:r w:rsidR="005071C3" w:rsidRPr="002F23B0">
        <w:rPr>
          <w:rFonts w:ascii="Times New Roman" w:hAnsi="Times New Roman" w:cs="Times New Roman"/>
        </w:rPr>
        <w:t xml:space="preserve"> и иноск</w:t>
      </w:r>
      <w:r w:rsidRPr="002F23B0">
        <w:rPr>
          <w:rFonts w:ascii="Times New Roman" w:hAnsi="Times New Roman" w:cs="Times New Roman"/>
        </w:rPr>
        <w:t>азаниям</w:t>
      </w:r>
      <w:r w:rsidR="005071C3" w:rsidRPr="002F23B0">
        <w:rPr>
          <w:rFonts w:ascii="Times New Roman" w:hAnsi="Times New Roman" w:cs="Times New Roman"/>
        </w:rPr>
        <w:t>, многозначности понятий, прибегали к подмене значений, смешиванию понятий, сознательно допускали различные логические ошибки, заведомо неве</w:t>
      </w:r>
      <w:r w:rsidR="00B208BA">
        <w:rPr>
          <w:rFonts w:ascii="Times New Roman" w:hAnsi="Times New Roman" w:cs="Times New Roman"/>
        </w:rPr>
        <w:t xml:space="preserve">рные посылки. </w:t>
      </w:r>
      <w:proofErr w:type="gramStart"/>
      <w:r w:rsidR="00B208BA">
        <w:rPr>
          <w:rFonts w:ascii="Times New Roman" w:hAnsi="Times New Roman" w:cs="Times New Roman"/>
        </w:rPr>
        <w:t>Такое</w:t>
      </w:r>
      <w:r w:rsidR="005071C3" w:rsidRPr="002F23B0">
        <w:rPr>
          <w:rFonts w:ascii="Times New Roman" w:hAnsi="Times New Roman" w:cs="Times New Roman"/>
        </w:rPr>
        <w:t xml:space="preserve"> неправильное, с точки зрения логики, умственное построение, преднамеренно выдаваемое за правильное и выглядящее как правильное, и есть софизм, а извращенная неправильность – это суть софизма.</w:t>
      </w:r>
      <w:proofErr w:type="gramEnd"/>
      <w:r w:rsidR="005071C3" w:rsidRPr="002F23B0">
        <w:rPr>
          <w:rFonts w:ascii="Times New Roman" w:hAnsi="Times New Roman" w:cs="Times New Roman"/>
        </w:rPr>
        <w:t xml:space="preserve"> Многие, из софизмов – это искусно сработанные парадоксы логики.</w:t>
      </w:r>
    </w:p>
    <w:p w14:paraId="2350AEDD" w14:textId="1CEC80CA" w:rsidR="00045FB2" w:rsidRPr="00045FB2" w:rsidRDefault="0034508A" w:rsidP="00045FB2">
      <w:pPr>
        <w:pStyle w:val="a3"/>
        <w:numPr>
          <w:ilvl w:val="1"/>
          <w:numId w:val="4"/>
        </w:numPr>
        <w:spacing w:before="28" w:after="198" w:line="240" w:lineRule="auto"/>
        <w:ind w:left="-142" w:firstLine="397"/>
        <w:jc w:val="both"/>
        <w:rPr>
          <w:rFonts w:ascii="Times New Roman" w:hAnsi="Times New Roman" w:cs="Times New Roman"/>
        </w:rPr>
      </w:pPr>
      <w:r w:rsidRPr="00B208BA">
        <w:rPr>
          <w:rFonts w:ascii="Times New Roman" w:hAnsi="Times New Roman" w:cs="Times New Roman"/>
          <w:i/>
        </w:rPr>
        <w:t>Эллинский (III в. до н.э. – II в. н.э.).</w:t>
      </w:r>
      <w:r w:rsidRPr="00045FB2">
        <w:rPr>
          <w:rFonts w:ascii="Times New Roman" w:hAnsi="Times New Roman" w:cs="Times New Roman"/>
        </w:rPr>
        <w:t xml:space="preserve"> </w:t>
      </w:r>
      <w:proofErr w:type="gramStart"/>
      <w:r w:rsidRPr="00045FB2">
        <w:rPr>
          <w:rFonts w:ascii="Times New Roman" w:hAnsi="Times New Roman" w:cs="Times New Roman"/>
        </w:rPr>
        <w:t>Важнейшая особенность – начало процесса дифференциации (расчленения) науки – появились математика, астрономия, медицина.</w:t>
      </w:r>
      <w:proofErr w:type="gramEnd"/>
      <w:r w:rsidRPr="00045FB2">
        <w:rPr>
          <w:rFonts w:ascii="Times New Roman" w:hAnsi="Times New Roman" w:cs="Times New Roman"/>
        </w:rPr>
        <w:t xml:space="preserve"> Работа по созданию конкретных наук была начата Аристотелем (основы науки, логики, основы политической науки). Крупнейшие успехи науки этого периода связаны с именами: математика Евклида, физика Архимеда. На этом этапе античная наука достигла наивысших успехов.</w:t>
      </w:r>
    </w:p>
    <w:p w14:paraId="2E25DAED" w14:textId="0122348B" w:rsidR="00045FB2" w:rsidRPr="00045FB2" w:rsidRDefault="00981355" w:rsidP="00981355">
      <w:pPr>
        <w:pStyle w:val="a3"/>
        <w:spacing w:before="28" w:after="198" w:line="240" w:lineRule="auto"/>
        <w:ind w:left="-284" w:firstLine="397"/>
        <w:jc w:val="both"/>
        <w:rPr>
          <w:rFonts w:ascii="Times New Roman" w:hAnsi="Times New Roman" w:cs="Times New Roman"/>
        </w:rPr>
      </w:pPr>
      <w:r w:rsidRPr="00981355">
        <w:rPr>
          <w:rFonts w:ascii="Times New Roman" w:hAnsi="Times New Roman" w:cs="Times New Roman"/>
        </w:rPr>
        <w:drawing>
          <wp:inline distT="0" distB="0" distL="0" distR="0" wp14:anchorId="57B20C45" wp14:editId="4C618CCB">
            <wp:extent cx="2735612" cy="1996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310" cy="19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355">
        <w:rPr>
          <w:noProof/>
          <w:lang w:eastAsia="ru-RU"/>
        </w:rPr>
        <w:t xml:space="preserve"> </w:t>
      </w:r>
      <w:r w:rsidRPr="00981355">
        <w:rPr>
          <w:rFonts w:ascii="Times New Roman" w:hAnsi="Times New Roman" w:cs="Times New Roman"/>
        </w:rPr>
        <w:drawing>
          <wp:inline distT="0" distB="0" distL="0" distR="0" wp14:anchorId="494F7BB9" wp14:editId="213BA58E">
            <wp:extent cx="3054481" cy="2004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2849" cy="20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3D1" w14:textId="1CDAB7F2" w:rsidR="0034508A" w:rsidRPr="00045FB2" w:rsidRDefault="0034508A" w:rsidP="00045FB2">
      <w:pPr>
        <w:pStyle w:val="a3"/>
        <w:numPr>
          <w:ilvl w:val="1"/>
          <w:numId w:val="4"/>
        </w:numPr>
        <w:spacing w:before="28" w:after="198" w:line="240" w:lineRule="auto"/>
        <w:ind w:left="-284" w:firstLine="397"/>
        <w:jc w:val="both"/>
        <w:rPr>
          <w:rFonts w:ascii="Times New Roman" w:hAnsi="Times New Roman" w:cs="Times New Roman"/>
        </w:rPr>
      </w:pPr>
      <w:r w:rsidRPr="00981355">
        <w:rPr>
          <w:rFonts w:ascii="Times New Roman" w:hAnsi="Times New Roman" w:cs="Times New Roman"/>
          <w:i/>
        </w:rPr>
        <w:t>Римский (II в. н.э. – III в. н.э.)</w:t>
      </w:r>
      <w:r w:rsidRPr="00045FB2">
        <w:rPr>
          <w:rFonts w:ascii="Times New Roman" w:hAnsi="Times New Roman" w:cs="Times New Roman"/>
        </w:rPr>
        <w:t xml:space="preserve"> – этап упадка античной науки, хотя были достижения в астрономии Клаудио Птолемея, который дополнил гелиоцентрическую картину мира. Достижения в медицине: римский врач Галин (лечение раненых).</w:t>
      </w:r>
    </w:p>
    <w:p w14:paraId="3B8C41C0" w14:textId="5BE74576" w:rsidR="0034508A" w:rsidRPr="00045FB2" w:rsidRDefault="0034508A" w:rsidP="00045FB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45FB2">
        <w:rPr>
          <w:rFonts w:ascii="Times New Roman" w:hAnsi="Times New Roman" w:cs="Times New Roman"/>
        </w:rPr>
        <w:t>Крупнейшая заслуга античности состоит в том, что античная наука впервые нарушила монополию мифологического, религиозного знания и основала такие методы познания, как исследования, доказательства. Античная наука открыла новый путь освоения мира – путь разума, рационализма и логики.</w:t>
      </w:r>
    </w:p>
    <w:p w14:paraId="73A1D6E5" w14:textId="77777777" w:rsidR="0034508A" w:rsidRDefault="0034508A" w:rsidP="001B5F2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5609760C" w14:textId="77777777" w:rsidR="006F6261" w:rsidRDefault="006F6261" w:rsidP="001B5F2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30935ED2" w14:textId="77777777" w:rsidR="006F6261" w:rsidRDefault="006F6261" w:rsidP="001B5F2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211CFAFB" w14:textId="77777777" w:rsidR="006F6261" w:rsidRDefault="006F6261" w:rsidP="001B5F22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</w:p>
    <w:p w14:paraId="158ABAA6" w14:textId="77777777" w:rsidR="00451C6B" w:rsidRDefault="00451C6B" w:rsidP="00CC3A3E">
      <w:pPr>
        <w:pStyle w:val="a3"/>
        <w:jc w:val="both"/>
      </w:pPr>
    </w:p>
    <w:p w14:paraId="207017B4" w14:textId="5C63E4FF" w:rsidR="00C67ACA" w:rsidRPr="00C67ACA" w:rsidRDefault="00CC3A3E" w:rsidP="0098693F">
      <w:pPr>
        <w:pStyle w:val="a3"/>
        <w:numPr>
          <w:ilvl w:val="0"/>
          <w:numId w:val="7"/>
        </w:numPr>
        <w:shd w:val="clear" w:color="auto" w:fill="66FFFF"/>
        <w:jc w:val="both"/>
        <w:rPr>
          <w:rFonts w:ascii="Times New Roman" w:hAnsi="Times New Roman" w:cs="Times New Roman"/>
          <w:b/>
          <w:bCs/>
        </w:rPr>
      </w:pPr>
      <w:r w:rsidRPr="00CC3A3E">
        <w:rPr>
          <w:rFonts w:ascii="Times New Roman" w:hAnsi="Times New Roman" w:cs="Times New Roman"/>
          <w:b/>
          <w:bCs/>
        </w:rPr>
        <w:t>Средневековая наука. Схоластическая философия. Основные источники знаний средневековой науки.</w:t>
      </w:r>
    </w:p>
    <w:p w14:paraId="074A10C9" w14:textId="24750799" w:rsid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>В отличие от античности, средневековая наука не предложила новых фундаментальных программ, но она в то же время не ограничивалась только пассивным усвоением достижений античной науки. Ее вклад в развитие научного знания состоял в том, что был предложен целый ряд новых интерпретаций и уточнений античной науки, ряд новых понятий и методов исследования, которые разрушали античные научные программы, подготавливая почву для механики Нового времени.</w:t>
      </w:r>
    </w:p>
    <w:p w14:paraId="79CA23C6" w14:textId="3646AD09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>Основные черты средневекового мировоззрения и науки:</w:t>
      </w:r>
    </w:p>
    <w:p w14:paraId="5ACB6C46" w14:textId="77777777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 xml:space="preserve">Важнейшей чертой средневекового мировоззрения, бесспорно, является </w:t>
      </w:r>
      <w:proofErr w:type="spellStart"/>
      <w:r w:rsidRPr="00C67ACA">
        <w:rPr>
          <w:rFonts w:ascii="Times New Roman" w:hAnsi="Times New Roman" w:cs="Times New Roman"/>
        </w:rPr>
        <w:t>теоцентризм</w:t>
      </w:r>
      <w:proofErr w:type="spellEnd"/>
      <w:r w:rsidRPr="00C67ACA">
        <w:rPr>
          <w:rFonts w:ascii="Times New Roman" w:hAnsi="Times New Roman" w:cs="Times New Roman"/>
        </w:rPr>
        <w:t xml:space="preserve"> – представление о Боге как единственной подлинной реальности. Вся жизнь средневекового человека была так или иначе связана с религией.</w:t>
      </w:r>
    </w:p>
    <w:p w14:paraId="52EF4D4E" w14:textId="18339C52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C67ACA">
        <w:rPr>
          <w:rFonts w:ascii="Times New Roman" w:hAnsi="Times New Roman" w:cs="Times New Roman"/>
        </w:rPr>
        <w:t>средневековой культуры успешно разв</w:t>
      </w:r>
      <w:r>
        <w:rPr>
          <w:rFonts w:ascii="Times New Roman" w:hAnsi="Times New Roman" w:cs="Times New Roman"/>
        </w:rPr>
        <w:t xml:space="preserve">ивались такие </w:t>
      </w:r>
      <w:r w:rsidRPr="00C67ACA">
        <w:rPr>
          <w:rFonts w:ascii="Times New Roman" w:hAnsi="Times New Roman" w:cs="Times New Roman"/>
        </w:rPr>
        <w:t xml:space="preserve">области знания, как астрология, алхимия, </w:t>
      </w:r>
      <w:proofErr w:type="spellStart"/>
      <w:r w:rsidRPr="00C67ACA">
        <w:rPr>
          <w:rFonts w:ascii="Times New Roman" w:hAnsi="Times New Roman" w:cs="Times New Roman"/>
        </w:rPr>
        <w:t>ятрохимия</w:t>
      </w:r>
      <w:proofErr w:type="spellEnd"/>
      <w:r w:rsidRPr="00C67ACA">
        <w:rPr>
          <w:rFonts w:ascii="Times New Roman" w:hAnsi="Times New Roman" w:cs="Times New Roman"/>
        </w:rPr>
        <w:t>, натуральная магия.</w:t>
      </w:r>
    </w:p>
    <w:p w14:paraId="18381E78" w14:textId="0D79704E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 xml:space="preserve">Самые интересные результаты дали алхимия и </w:t>
      </w:r>
      <w:proofErr w:type="spellStart"/>
      <w:r w:rsidRPr="00C67ACA">
        <w:rPr>
          <w:rFonts w:ascii="Times New Roman" w:hAnsi="Times New Roman" w:cs="Times New Roman"/>
        </w:rPr>
        <w:t>ятрохимия</w:t>
      </w:r>
      <w:proofErr w:type="spellEnd"/>
      <w:r w:rsidRPr="00C67ACA">
        <w:rPr>
          <w:rFonts w:ascii="Times New Roman" w:hAnsi="Times New Roman" w:cs="Times New Roman"/>
        </w:rPr>
        <w:t xml:space="preserve">, в рамках которых были открыты способы получения серной, соляной, азотной кислот, селитры, сплавов ртути с металлами, многих лекарственных веществ. </w:t>
      </w:r>
      <w:proofErr w:type="spellStart"/>
      <w:r w:rsidRPr="00C67ACA">
        <w:rPr>
          <w:rFonts w:ascii="Times New Roman" w:hAnsi="Times New Roman" w:cs="Times New Roman"/>
        </w:rPr>
        <w:t>Ятрохимия</w:t>
      </w:r>
      <w:proofErr w:type="spellEnd"/>
      <w:r w:rsidRPr="00C67ACA">
        <w:rPr>
          <w:rFonts w:ascii="Times New Roman" w:hAnsi="Times New Roman" w:cs="Times New Roman"/>
        </w:rPr>
        <w:t xml:space="preserve"> - течение в медицине XVI–XVII веков, став</w:t>
      </w:r>
      <w:bookmarkStart w:id="1" w:name="_GoBack"/>
      <w:bookmarkEnd w:id="1"/>
      <w:r w:rsidRPr="00C67ACA">
        <w:rPr>
          <w:rFonts w:ascii="Times New Roman" w:hAnsi="Times New Roman" w:cs="Times New Roman"/>
        </w:rPr>
        <w:t>ившее своей задачей поиски философского камня для нахождения панацеи – лекарства от всех болезней.</w:t>
      </w:r>
    </w:p>
    <w:p w14:paraId="3BF59F43" w14:textId="77777777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 xml:space="preserve">В теоретической области были важны разрабатывавшиеся идеи космизма, а также </w:t>
      </w:r>
      <w:proofErr w:type="spellStart"/>
      <w:r w:rsidRPr="00C67ACA">
        <w:rPr>
          <w:rFonts w:ascii="Times New Roman" w:hAnsi="Times New Roman" w:cs="Times New Roman"/>
        </w:rPr>
        <w:t>биологизации</w:t>
      </w:r>
      <w:proofErr w:type="spellEnd"/>
      <w:r w:rsidRPr="00C67ACA">
        <w:rPr>
          <w:rFonts w:ascii="Times New Roman" w:hAnsi="Times New Roman" w:cs="Times New Roman"/>
        </w:rPr>
        <w:t xml:space="preserve"> мира - рассмотрение мира как целостного организма, каждая часть которого несет в себе признаки всего целого.</w:t>
      </w:r>
    </w:p>
    <w:p w14:paraId="608B2323" w14:textId="72E21787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>Также закладывается новое понимание механики, которая в античности была прикладной наукой. Античность и раннее Средневековье рассматривали все созданные человеком инструменты как искусственные, чуждые природе. В силу этого они не имели никакого отношения к познанию мира, так как действовал принцип: «подобное познается подобным». Позже инструменты стали считаться частью природы, лишь обработанной человеком, и в силу своего тождества с ней их можно было использовать для познания мира. Таким образом, открывалась возможность для использования экспериментального метода познания.</w:t>
      </w:r>
    </w:p>
    <w:p w14:paraId="54CFD087" w14:textId="77777777" w:rsidR="00C67ACA" w:rsidRPr="00C67ACA" w:rsidRDefault="00C67ACA" w:rsidP="00C67ACA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>Важным было создание условий для точного измерения. В науке вплоть до эпохи Возрождения точное измерение природных процессов считалось невозможным, так как точность считалась характеристикой только идеальных объектов. Но в Средние века шло бурное развитие астрологии, содержавшей в себе зародыши будущей астрономии и требовавшей довольно точных измерений.</w:t>
      </w:r>
    </w:p>
    <w:p w14:paraId="196EB4F0" w14:textId="77777777" w:rsidR="00CF4D5F" w:rsidRDefault="00C67ACA" w:rsidP="00CF4D5F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67ACA">
        <w:rPr>
          <w:rFonts w:ascii="Times New Roman" w:hAnsi="Times New Roman" w:cs="Times New Roman"/>
        </w:rPr>
        <w:t>Еще одной новацией стал отказ от античной идеи о модели совершенства – круге. Эта модель была заменена моделью бесконечной линии, что способствовало формированию представлений о бесконечности Вселенной, а также лежало в основе исчисления бесконечно малых величин, без которого невозможно дифференциальное и интегральное исчисление. На нем строится вся матема</w:t>
      </w:r>
      <w:r w:rsidR="007C301A">
        <w:rPr>
          <w:rFonts w:ascii="Times New Roman" w:hAnsi="Times New Roman" w:cs="Times New Roman"/>
        </w:rPr>
        <w:t>тика Нового времени</w:t>
      </w:r>
      <w:r w:rsidRPr="00C67ACA">
        <w:rPr>
          <w:rFonts w:ascii="Times New Roman" w:hAnsi="Times New Roman" w:cs="Times New Roman"/>
        </w:rPr>
        <w:t>.</w:t>
      </w:r>
    </w:p>
    <w:p w14:paraId="2C747199" w14:textId="77777777" w:rsidR="00080C15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 xml:space="preserve">Начиная с XII-XIII вв. начинают развиваться естествознание, математика. Во многом это было связано с освоением античного научного наследия. С греческого языка были переведены труды Платона, Аристотеля, Евклида, Архимеда, </w:t>
      </w:r>
      <w:proofErr w:type="spellStart"/>
      <w:r w:rsidRPr="00080C15">
        <w:rPr>
          <w:rFonts w:ascii="Times New Roman" w:hAnsi="Times New Roman" w:cs="Times New Roman"/>
        </w:rPr>
        <w:t>Птоломея</w:t>
      </w:r>
      <w:proofErr w:type="spellEnd"/>
      <w:r w:rsidRPr="00080C15">
        <w:rPr>
          <w:rFonts w:ascii="Times New Roman" w:hAnsi="Times New Roman" w:cs="Times New Roman"/>
        </w:rPr>
        <w:t xml:space="preserve">. </w:t>
      </w:r>
    </w:p>
    <w:p w14:paraId="120F27E4" w14:textId="0A36C9A3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Характеристика средневековой науки:</w:t>
      </w:r>
    </w:p>
    <w:p w14:paraId="6A79FF69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1. не было значительных прорывов в науке, однако</w:t>
      </w:r>
    </w:p>
    <w:p w14:paraId="65485814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 xml:space="preserve">а) удалось сохранить письменные </w:t>
      </w:r>
      <w:proofErr w:type="gramStart"/>
      <w:r w:rsidRPr="00080C15">
        <w:rPr>
          <w:rFonts w:ascii="Times New Roman" w:hAnsi="Times New Roman" w:cs="Times New Roman"/>
        </w:rPr>
        <w:t>памятники</w:t>
      </w:r>
      <w:proofErr w:type="gramEnd"/>
      <w:r w:rsidRPr="00080C15">
        <w:rPr>
          <w:rFonts w:ascii="Times New Roman" w:hAnsi="Times New Roman" w:cs="Times New Roman"/>
        </w:rPr>
        <w:t xml:space="preserve"> древних ученых;</w:t>
      </w:r>
    </w:p>
    <w:p w14:paraId="2367D78D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б) очень многие изобретение (например, водяного и ветряного двигателя, механических часов, компаса, пороха, бумаги и др.) оказали влияния на развитие науки в дальнейшем.</w:t>
      </w:r>
    </w:p>
    <w:p w14:paraId="61C4FF5B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2. огромная роль религии в обществе, у церкви была монополия на ученость и образование:</w:t>
      </w:r>
    </w:p>
    <w:p w14:paraId="5D853CAB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а) церковные школы и монастыри обеспечивали обучение, сохранение знаний и подготовку духовенства; из церковных школ выросли первые европейские университеты;</w:t>
      </w:r>
    </w:p>
    <w:p w14:paraId="5B755A90" w14:textId="77777777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б) религиозное мировоззрение стало основой для формирования политических, правовых, экономических концепций;</w:t>
      </w:r>
    </w:p>
    <w:p w14:paraId="40203C7A" w14:textId="7050FD00" w:rsidR="00E5775E" w:rsidRPr="00080C15" w:rsidRDefault="00E5775E" w:rsidP="00080C15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080C15">
        <w:rPr>
          <w:rFonts w:ascii="Times New Roman" w:hAnsi="Times New Roman" w:cs="Times New Roman"/>
        </w:rPr>
        <w:t>в) Библия являла</w:t>
      </w:r>
      <w:r w:rsidRPr="00080C15">
        <w:rPr>
          <w:rFonts w:ascii="Times New Roman" w:hAnsi="Times New Roman" w:cs="Times New Roman"/>
        </w:rPr>
        <w:t>сь основой для решения политических, правовых, экономических и морально-этических проблем.</w:t>
      </w:r>
    </w:p>
    <w:p w14:paraId="5F583158" w14:textId="35CF8300" w:rsidR="00CF4D5F" w:rsidRPr="00CF4D5F" w:rsidRDefault="00CF4D5F" w:rsidP="00CF4D5F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4D5F">
        <w:rPr>
          <w:rFonts w:ascii="Times New Roman" w:hAnsi="Times New Roman" w:cs="Times New Roman"/>
          <w:i/>
        </w:rPr>
        <w:t>Схола́стика</w:t>
      </w:r>
      <w:proofErr w:type="spellEnd"/>
      <w:proofErr w:type="gramEnd"/>
      <w:r w:rsidRPr="00CF4D5F">
        <w:rPr>
          <w:rFonts w:ascii="Times New Roman" w:hAnsi="Times New Roman" w:cs="Times New Roman"/>
        </w:rPr>
        <w:t>  — систематическая европейская </w:t>
      </w:r>
      <w:hyperlink r:id="rId34" w:tooltip="Средневековая философия" w:history="1">
        <w:r w:rsidRPr="00CF4D5F">
          <w:rPr>
            <w:rFonts w:ascii="Times New Roman" w:hAnsi="Times New Roman" w:cs="Times New Roman"/>
          </w:rPr>
          <w:t>средневековая философия</w:t>
        </w:r>
      </w:hyperlink>
      <w:r w:rsidRPr="00CF4D5F">
        <w:rPr>
          <w:rFonts w:ascii="Times New Roman" w:hAnsi="Times New Roman" w:cs="Times New Roman"/>
        </w:rPr>
        <w:t>, сконцентрированная вокруг </w:t>
      </w:r>
      <w:hyperlink r:id="rId35" w:tooltip="Университет" w:history="1">
        <w:r w:rsidRPr="00CF4D5F">
          <w:rPr>
            <w:rFonts w:ascii="Times New Roman" w:hAnsi="Times New Roman" w:cs="Times New Roman"/>
          </w:rPr>
          <w:t>университетов</w:t>
        </w:r>
      </w:hyperlink>
      <w:r>
        <w:rPr>
          <w:rFonts w:ascii="Times New Roman" w:hAnsi="Times New Roman" w:cs="Times New Roman"/>
        </w:rPr>
        <w:t xml:space="preserve"> и </w:t>
      </w:r>
      <w:r w:rsidRPr="00CF4D5F">
        <w:rPr>
          <w:rFonts w:ascii="Times New Roman" w:hAnsi="Times New Roman" w:cs="Times New Roman"/>
        </w:rPr>
        <w:t>представляющая собой </w:t>
      </w:r>
      <w:hyperlink r:id="rId36" w:tooltip="Синтез" w:history="1">
        <w:r w:rsidRPr="00CF4D5F">
          <w:rPr>
            <w:rFonts w:ascii="Times New Roman" w:hAnsi="Times New Roman" w:cs="Times New Roman"/>
          </w:rPr>
          <w:t>синтез</w:t>
        </w:r>
      </w:hyperlink>
      <w:r w:rsidRPr="00CF4D5F">
        <w:rPr>
          <w:rFonts w:ascii="Times New Roman" w:hAnsi="Times New Roman" w:cs="Times New Roman"/>
        </w:rPr>
        <w:t> </w:t>
      </w:r>
      <w:hyperlink r:id="rId37" w:tooltip="Христианство" w:history="1">
        <w:r w:rsidRPr="00CF4D5F">
          <w:rPr>
            <w:rFonts w:ascii="Times New Roman" w:hAnsi="Times New Roman" w:cs="Times New Roman"/>
          </w:rPr>
          <w:t>христианского</w:t>
        </w:r>
      </w:hyperlink>
      <w:r w:rsidRPr="00CF4D5F">
        <w:rPr>
          <w:rFonts w:ascii="Times New Roman" w:hAnsi="Times New Roman" w:cs="Times New Roman"/>
        </w:rPr>
        <w:t> (</w:t>
      </w:r>
      <w:hyperlink r:id="rId38" w:tooltip="Католицизм" w:history="1">
        <w:r w:rsidRPr="00CF4D5F">
          <w:rPr>
            <w:rFonts w:ascii="Times New Roman" w:hAnsi="Times New Roman" w:cs="Times New Roman"/>
          </w:rPr>
          <w:t>католического</w:t>
        </w:r>
      </w:hyperlink>
      <w:r w:rsidRPr="00CF4D5F">
        <w:rPr>
          <w:rFonts w:ascii="Times New Roman" w:hAnsi="Times New Roman" w:cs="Times New Roman"/>
        </w:rPr>
        <w:t>) </w:t>
      </w:r>
      <w:hyperlink r:id="rId39" w:tooltip="Богословие" w:history="1">
        <w:r w:rsidRPr="00CF4D5F">
          <w:rPr>
            <w:rFonts w:ascii="Times New Roman" w:hAnsi="Times New Roman" w:cs="Times New Roman"/>
          </w:rPr>
          <w:t>богословия</w:t>
        </w:r>
      </w:hyperlink>
      <w:r w:rsidRPr="00CF4D5F">
        <w:rPr>
          <w:rFonts w:ascii="Times New Roman" w:hAnsi="Times New Roman" w:cs="Times New Roman"/>
        </w:rPr>
        <w:t> и философии </w:t>
      </w:r>
      <w:hyperlink r:id="rId40" w:tooltip="Аристотель" w:history="1">
        <w:r w:rsidRPr="00CF4D5F">
          <w:rPr>
            <w:rFonts w:ascii="Times New Roman" w:hAnsi="Times New Roman" w:cs="Times New Roman"/>
          </w:rPr>
          <w:t>Аристотеля</w:t>
        </w:r>
      </w:hyperlink>
      <w:r w:rsidRPr="00CF4D5F">
        <w:rPr>
          <w:rFonts w:ascii="Times New Roman" w:hAnsi="Times New Roman" w:cs="Times New Roman"/>
        </w:rPr>
        <w:t>. Схоластика характеризуется соединением теолого-догматических предпосылок с </w:t>
      </w:r>
      <w:hyperlink r:id="rId41" w:tooltip="Рационализм (философия)" w:history="1">
        <w:r w:rsidRPr="00CF4D5F">
          <w:rPr>
            <w:rFonts w:ascii="Times New Roman" w:hAnsi="Times New Roman" w:cs="Times New Roman"/>
          </w:rPr>
          <w:t>рационалистической</w:t>
        </w:r>
      </w:hyperlink>
      <w:r w:rsidRPr="00CF4D5F">
        <w:rPr>
          <w:rFonts w:ascii="Times New Roman" w:hAnsi="Times New Roman" w:cs="Times New Roman"/>
        </w:rPr>
        <w:t> методикой и интересом к </w:t>
      </w:r>
      <w:hyperlink r:id="rId42" w:tooltip="Формальная логика" w:history="1">
        <w:r w:rsidRPr="00CF4D5F">
          <w:rPr>
            <w:rFonts w:ascii="Times New Roman" w:hAnsi="Times New Roman" w:cs="Times New Roman"/>
          </w:rPr>
          <w:t>формально-логическим</w:t>
        </w:r>
      </w:hyperlink>
      <w:r w:rsidRPr="00CF4D5F">
        <w:rPr>
          <w:rFonts w:ascii="Times New Roman" w:hAnsi="Times New Roman" w:cs="Times New Roman"/>
        </w:rPr>
        <w:t> проблемам.</w:t>
      </w:r>
    </w:p>
    <w:p w14:paraId="5569D323" w14:textId="74E1758E" w:rsidR="00CF4D5F" w:rsidRPr="00CF4D5F" w:rsidRDefault="00CF4D5F" w:rsidP="00CF4D5F">
      <w:pPr>
        <w:spacing w:before="28" w:after="198" w:line="240" w:lineRule="auto"/>
        <w:ind w:left="-567" w:firstLine="397"/>
        <w:contextualSpacing/>
        <w:jc w:val="both"/>
        <w:rPr>
          <w:rFonts w:ascii="Times New Roman" w:hAnsi="Times New Roman" w:cs="Times New Roman"/>
        </w:rPr>
      </w:pPr>
      <w:r w:rsidRPr="00CF4D5F">
        <w:rPr>
          <w:rFonts w:ascii="Times New Roman" w:hAnsi="Times New Roman" w:cs="Times New Roman"/>
        </w:rPr>
        <w:lastRenderedPageBreak/>
        <w:t>Отличительные черты средневековой схоластики: составление «Сумм» — всеобъемлющих </w:t>
      </w:r>
      <w:hyperlink r:id="rId43" w:tooltip="Компендиум (образование)" w:history="1">
        <w:r w:rsidRPr="00CF4D5F">
          <w:rPr>
            <w:rFonts w:ascii="Times New Roman" w:hAnsi="Times New Roman" w:cs="Times New Roman"/>
          </w:rPr>
          <w:t>компендиумов</w:t>
        </w:r>
      </w:hyperlink>
      <w:r w:rsidRPr="00CF4D5F">
        <w:rPr>
          <w:rFonts w:ascii="Times New Roman" w:hAnsi="Times New Roman" w:cs="Times New Roman"/>
        </w:rPr>
        <w:t> по тому или иному вопросу, доскональное изучение поставленного вопроса со скрупулёзным рассмотрением всех возможных случаев и опровержением неортодоксальных воззрений; высокая культура </w:t>
      </w:r>
      <w:hyperlink r:id="rId44" w:tooltip="Цитирование" w:history="1">
        <w:r w:rsidRPr="00CF4D5F">
          <w:rPr>
            <w:rFonts w:ascii="Times New Roman" w:hAnsi="Times New Roman" w:cs="Times New Roman"/>
          </w:rPr>
          <w:t>цитирования</w:t>
        </w:r>
      </w:hyperlink>
      <w:r w:rsidRPr="00CF4D5F">
        <w:rPr>
          <w:rFonts w:ascii="Times New Roman" w:hAnsi="Times New Roman" w:cs="Times New Roman"/>
        </w:rPr>
        <w:t>. Основная проблематика: </w:t>
      </w:r>
      <w:hyperlink r:id="rId45" w:tooltip="Вера" w:history="1">
        <w:r w:rsidRPr="00CF4D5F">
          <w:rPr>
            <w:rFonts w:ascii="Times New Roman" w:hAnsi="Times New Roman" w:cs="Times New Roman"/>
          </w:rPr>
          <w:t>вера</w:t>
        </w:r>
      </w:hyperlink>
      <w:r w:rsidRPr="00CF4D5F">
        <w:rPr>
          <w:rFonts w:ascii="Times New Roman" w:hAnsi="Times New Roman" w:cs="Times New Roman"/>
        </w:rPr>
        <w:t> и </w:t>
      </w:r>
      <w:hyperlink r:id="rId46" w:tooltip="Знание" w:history="1">
        <w:r w:rsidRPr="00CF4D5F">
          <w:rPr>
            <w:rFonts w:ascii="Times New Roman" w:hAnsi="Times New Roman" w:cs="Times New Roman"/>
          </w:rPr>
          <w:t>знание</w:t>
        </w:r>
      </w:hyperlink>
      <w:r w:rsidRPr="00CF4D5F">
        <w:rPr>
          <w:rFonts w:ascii="Times New Roman" w:hAnsi="Times New Roman" w:cs="Times New Roman"/>
        </w:rPr>
        <w:t>, доказательство </w:t>
      </w:r>
      <w:hyperlink r:id="rId47" w:tooltip="Вопрос существования Бога" w:history="1">
        <w:r w:rsidRPr="00CF4D5F">
          <w:rPr>
            <w:rFonts w:ascii="Times New Roman" w:hAnsi="Times New Roman" w:cs="Times New Roman"/>
          </w:rPr>
          <w:t>бытия Бога</w:t>
        </w:r>
      </w:hyperlink>
      <w:r w:rsidRPr="00CF4D5F">
        <w:rPr>
          <w:rFonts w:ascii="Times New Roman" w:hAnsi="Times New Roman" w:cs="Times New Roman"/>
        </w:rPr>
        <w:t>, общее и единичное (проблема </w:t>
      </w:r>
      <w:hyperlink r:id="rId48" w:tooltip="Универсалии" w:history="1">
        <w:r w:rsidRPr="00CF4D5F">
          <w:rPr>
            <w:rFonts w:ascii="Times New Roman" w:hAnsi="Times New Roman" w:cs="Times New Roman"/>
          </w:rPr>
          <w:t>универсалий</w:t>
        </w:r>
      </w:hyperlink>
      <w:r w:rsidRPr="00CF4D5F">
        <w:rPr>
          <w:rFonts w:ascii="Times New Roman" w:hAnsi="Times New Roman" w:cs="Times New Roman"/>
        </w:rPr>
        <w:t>).</w:t>
      </w:r>
    </w:p>
    <w:p w14:paraId="05F8B397" w14:textId="0867D1A2" w:rsidR="00CF4D5F" w:rsidRPr="00CF4D5F" w:rsidRDefault="00100081" w:rsidP="00CF4D5F">
      <w:pPr>
        <w:spacing w:before="28" w:after="198" w:line="240" w:lineRule="auto"/>
        <w:ind w:left="-567" w:firstLine="397"/>
        <w:contextualSpacing/>
        <w:jc w:val="both"/>
      </w:pPr>
      <w:r w:rsidRPr="00100081">
        <w:rPr>
          <w:color w:val="000000"/>
        </w:rPr>
        <w:drawing>
          <wp:inline distT="0" distB="0" distL="0" distR="0" wp14:anchorId="3169F562" wp14:editId="0E82C199">
            <wp:extent cx="2660072" cy="209999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0024" cy="20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D5F" w:rsidRPr="00CF4D5F">
        <w:rPr>
          <w:color w:val="000000"/>
        </w:rPr>
        <w:drawing>
          <wp:inline distT="0" distB="0" distL="0" distR="0" wp14:anchorId="59145393" wp14:editId="612EC09B">
            <wp:extent cx="3214254" cy="2130782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168" cy="21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D5F" w:rsidRPr="00CF4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E2D83"/>
    <w:multiLevelType w:val="multilevel"/>
    <w:tmpl w:val="65525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1F02CA"/>
    <w:multiLevelType w:val="hybridMultilevel"/>
    <w:tmpl w:val="C644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691DCC"/>
    <w:multiLevelType w:val="multilevel"/>
    <w:tmpl w:val="8800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94B7CD4"/>
    <w:multiLevelType w:val="hybridMultilevel"/>
    <w:tmpl w:val="0554EA76"/>
    <w:lvl w:ilvl="0" w:tplc="9722791C">
      <w:start w:val="7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523E5B"/>
    <w:multiLevelType w:val="multilevel"/>
    <w:tmpl w:val="C67A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2E3F80"/>
    <w:multiLevelType w:val="hybridMultilevel"/>
    <w:tmpl w:val="3640A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651618"/>
    <w:multiLevelType w:val="multilevel"/>
    <w:tmpl w:val="041C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E7C3045"/>
    <w:multiLevelType w:val="hybridMultilevel"/>
    <w:tmpl w:val="EBB07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54D"/>
    <w:rsid w:val="00001B39"/>
    <w:rsid w:val="00016008"/>
    <w:rsid w:val="000179BC"/>
    <w:rsid w:val="000228B9"/>
    <w:rsid w:val="00045FB2"/>
    <w:rsid w:val="00080C15"/>
    <w:rsid w:val="00081C29"/>
    <w:rsid w:val="00087218"/>
    <w:rsid w:val="000B0EA6"/>
    <w:rsid w:val="000D5049"/>
    <w:rsid w:val="00100081"/>
    <w:rsid w:val="00125557"/>
    <w:rsid w:val="00160DB4"/>
    <w:rsid w:val="0018313A"/>
    <w:rsid w:val="001952FD"/>
    <w:rsid w:val="001A2E07"/>
    <w:rsid w:val="001A303A"/>
    <w:rsid w:val="001B5F22"/>
    <w:rsid w:val="001D79AA"/>
    <w:rsid w:val="00212B50"/>
    <w:rsid w:val="00246332"/>
    <w:rsid w:val="00266048"/>
    <w:rsid w:val="00290341"/>
    <w:rsid w:val="00293C9D"/>
    <w:rsid w:val="002E14FB"/>
    <w:rsid w:val="002F23B0"/>
    <w:rsid w:val="0034508A"/>
    <w:rsid w:val="00364D9B"/>
    <w:rsid w:val="003A67C0"/>
    <w:rsid w:val="003C235D"/>
    <w:rsid w:val="003D3D02"/>
    <w:rsid w:val="003D7770"/>
    <w:rsid w:val="00432BC7"/>
    <w:rsid w:val="00451C6B"/>
    <w:rsid w:val="00460C41"/>
    <w:rsid w:val="004618C3"/>
    <w:rsid w:val="004653F2"/>
    <w:rsid w:val="004B1C70"/>
    <w:rsid w:val="005071C3"/>
    <w:rsid w:val="005073F3"/>
    <w:rsid w:val="00514EBA"/>
    <w:rsid w:val="00517E25"/>
    <w:rsid w:val="00530041"/>
    <w:rsid w:val="00545B82"/>
    <w:rsid w:val="005759EF"/>
    <w:rsid w:val="00586667"/>
    <w:rsid w:val="00587603"/>
    <w:rsid w:val="005942D4"/>
    <w:rsid w:val="005C5015"/>
    <w:rsid w:val="005D79D1"/>
    <w:rsid w:val="00623DD4"/>
    <w:rsid w:val="0062626F"/>
    <w:rsid w:val="006325BB"/>
    <w:rsid w:val="00670045"/>
    <w:rsid w:val="006A254D"/>
    <w:rsid w:val="006F3BC2"/>
    <w:rsid w:val="006F6261"/>
    <w:rsid w:val="00707326"/>
    <w:rsid w:val="0073433F"/>
    <w:rsid w:val="007473F3"/>
    <w:rsid w:val="0077008F"/>
    <w:rsid w:val="007A7028"/>
    <w:rsid w:val="007B5813"/>
    <w:rsid w:val="007C301A"/>
    <w:rsid w:val="007F4906"/>
    <w:rsid w:val="00803496"/>
    <w:rsid w:val="00810604"/>
    <w:rsid w:val="00822A21"/>
    <w:rsid w:val="00866981"/>
    <w:rsid w:val="00886F3F"/>
    <w:rsid w:val="008A662E"/>
    <w:rsid w:val="008B1273"/>
    <w:rsid w:val="008C5ADF"/>
    <w:rsid w:val="008D15EF"/>
    <w:rsid w:val="008D458C"/>
    <w:rsid w:val="008D62E1"/>
    <w:rsid w:val="00905F95"/>
    <w:rsid w:val="009624F8"/>
    <w:rsid w:val="00977222"/>
    <w:rsid w:val="00981355"/>
    <w:rsid w:val="0098693F"/>
    <w:rsid w:val="009A7BDA"/>
    <w:rsid w:val="009B33E2"/>
    <w:rsid w:val="009F7A03"/>
    <w:rsid w:val="00A7753D"/>
    <w:rsid w:val="00AA69C2"/>
    <w:rsid w:val="00AB41FD"/>
    <w:rsid w:val="00AC68C3"/>
    <w:rsid w:val="00AC7BAB"/>
    <w:rsid w:val="00AF4729"/>
    <w:rsid w:val="00B15E79"/>
    <w:rsid w:val="00B208BA"/>
    <w:rsid w:val="00B32E6B"/>
    <w:rsid w:val="00B40474"/>
    <w:rsid w:val="00BC1BF7"/>
    <w:rsid w:val="00BF4491"/>
    <w:rsid w:val="00C12E90"/>
    <w:rsid w:val="00C15AD7"/>
    <w:rsid w:val="00C370EE"/>
    <w:rsid w:val="00C67ACA"/>
    <w:rsid w:val="00C92A29"/>
    <w:rsid w:val="00CB1F72"/>
    <w:rsid w:val="00CC3A3E"/>
    <w:rsid w:val="00CF4D5F"/>
    <w:rsid w:val="00D3781D"/>
    <w:rsid w:val="00DB434F"/>
    <w:rsid w:val="00DD647C"/>
    <w:rsid w:val="00E14C2C"/>
    <w:rsid w:val="00E30D26"/>
    <w:rsid w:val="00E5775E"/>
    <w:rsid w:val="00E82B60"/>
    <w:rsid w:val="00EC1FFD"/>
    <w:rsid w:val="00EC5522"/>
    <w:rsid w:val="00ED15B0"/>
    <w:rsid w:val="00EF0509"/>
    <w:rsid w:val="00F14283"/>
    <w:rsid w:val="00F16768"/>
    <w:rsid w:val="00F239E7"/>
    <w:rsid w:val="00F5669D"/>
    <w:rsid w:val="00F66E97"/>
    <w:rsid w:val="00F83987"/>
    <w:rsid w:val="00FA39C5"/>
    <w:rsid w:val="00FF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BE6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872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72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AD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1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4B1C70"/>
    <w:rPr>
      <w:color w:val="0000FF"/>
      <w:u w:val="single"/>
    </w:rPr>
  </w:style>
  <w:style w:type="character" w:styleId="a6">
    <w:name w:val="Emphasis"/>
    <w:basedOn w:val="a0"/>
    <w:uiPriority w:val="20"/>
    <w:qFormat/>
    <w:rsid w:val="00087218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087218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mw-headline">
    <w:name w:val="mw-headline"/>
    <w:basedOn w:val="a0"/>
    <w:rsid w:val="00087218"/>
  </w:style>
  <w:style w:type="character" w:customStyle="1" w:styleId="mw-editsection">
    <w:name w:val="mw-editsection"/>
    <w:basedOn w:val="a0"/>
    <w:rsid w:val="00087218"/>
  </w:style>
  <w:style w:type="character" w:customStyle="1" w:styleId="mw-editsection-bracket">
    <w:name w:val="mw-editsection-bracket"/>
    <w:basedOn w:val="a0"/>
    <w:rsid w:val="00087218"/>
  </w:style>
  <w:style w:type="character" w:customStyle="1" w:styleId="mw-editsection-divider">
    <w:name w:val="mw-editsection-divider"/>
    <w:basedOn w:val="a0"/>
    <w:rsid w:val="00087218"/>
  </w:style>
  <w:style w:type="character" w:customStyle="1" w:styleId="nowrap">
    <w:name w:val="nowrap"/>
    <w:basedOn w:val="a0"/>
    <w:rsid w:val="00087218"/>
  </w:style>
  <w:style w:type="character" w:customStyle="1" w:styleId="noprint">
    <w:name w:val="noprint"/>
    <w:basedOn w:val="a0"/>
    <w:rsid w:val="00087218"/>
  </w:style>
  <w:style w:type="character" w:customStyle="1" w:styleId="mwe-math-mathml-inline">
    <w:name w:val="mwe-math-mathml-inline"/>
    <w:basedOn w:val="a0"/>
    <w:rsid w:val="00087218"/>
  </w:style>
  <w:style w:type="character" w:customStyle="1" w:styleId="20">
    <w:name w:val="Заголовок 2 Знак"/>
    <w:basedOn w:val="a0"/>
    <w:link w:val="2"/>
    <w:uiPriority w:val="9"/>
    <w:rsid w:val="00087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bhide">
    <w:name w:val="dabhide"/>
    <w:basedOn w:val="a0"/>
    <w:rsid w:val="00087218"/>
  </w:style>
  <w:style w:type="character" w:customStyle="1" w:styleId="link-ru">
    <w:name w:val="link-ru"/>
    <w:basedOn w:val="a0"/>
    <w:rsid w:val="009F7A03"/>
  </w:style>
  <w:style w:type="character" w:styleId="a7">
    <w:name w:val="Strong"/>
    <w:basedOn w:val="a0"/>
    <w:uiPriority w:val="22"/>
    <w:qFormat/>
    <w:rsid w:val="005D79D1"/>
    <w:rPr>
      <w:b/>
      <w:bCs/>
    </w:rPr>
  </w:style>
  <w:style w:type="paragraph" w:customStyle="1" w:styleId="blockblock-3c">
    <w:name w:val="block__block-3c"/>
    <w:basedOn w:val="a"/>
    <w:rsid w:val="00507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Balloon Text"/>
    <w:basedOn w:val="a"/>
    <w:link w:val="a9"/>
    <w:uiPriority w:val="99"/>
    <w:semiHidden/>
    <w:unhideWhenUsed/>
    <w:rsid w:val="00866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6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872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72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AD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1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4B1C70"/>
    <w:rPr>
      <w:color w:val="0000FF"/>
      <w:u w:val="single"/>
    </w:rPr>
  </w:style>
  <w:style w:type="character" w:styleId="a6">
    <w:name w:val="Emphasis"/>
    <w:basedOn w:val="a0"/>
    <w:uiPriority w:val="20"/>
    <w:qFormat/>
    <w:rsid w:val="00087218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087218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mw-headline">
    <w:name w:val="mw-headline"/>
    <w:basedOn w:val="a0"/>
    <w:rsid w:val="00087218"/>
  </w:style>
  <w:style w:type="character" w:customStyle="1" w:styleId="mw-editsection">
    <w:name w:val="mw-editsection"/>
    <w:basedOn w:val="a0"/>
    <w:rsid w:val="00087218"/>
  </w:style>
  <w:style w:type="character" w:customStyle="1" w:styleId="mw-editsection-bracket">
    <w:name w:val="mw-editsection-bracket"/>
    <w:basedOn w:val="a0"/>
    <w:rsid w:val="00087218"/>
  </w:style>
  <w:style w:type="character" w:customStyle="1" w:styleId="mw-editsection-divider">
    <w:name w:val="mw-editsection-divider"/>
    <w:basedOn w:val="a0"/>
    <w:rsid w:val="00087218"/>
  </w:style>
  <w:style w:type="character" w:customStyle="1" w:styleId="nowrap">
    <w:name w:val="nowrap"/>
    <w:basedOn w:val="a0"/>
    <w:rsid w:val="00087218"/>
  </w:style>
  <w:style w:type="character" w:customStyle="1" w:styleId="noprint">
    <w:name w:val="noprint"/>
    <w:basedOn w:val="a0"/>
    <w:rsid w:val="00087218"/>
  </w:style>
  <w:style w:type="character" w:customStyle="1" w:styleId="mwe-math-mathml-inline">
    <w:name w:val="mwe-math-mathml-inline"/>
    <w:basedOn w:val="a0"/>
    <w:rsid w:val="00087218"/>
  </w:style>
  <w:style w:type="character" w:customStyle="1" w:styleId="20">
    <w:name w:val="Заголовок 2 Знак"/>
    <w:basedOn w:val="a0"/>
    <w:link w:val="2"/>
    <w:uiPriority w:val="9"/>
    <w:rsid w:val="00087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bhide">
    <w:name w:val="dabhide"/>
    <w:basedOn w:val="a0"/>
    <w:rsid w:val="00087218"/>
  </w:style>
  <w:style w:type="character" w:customStyle="1" w:styleId="link-ru">
    <w:name w:val="link-ru"/>
    <w:basedOn w:val="a0"/>
    <w:rsid w:val="009F7A03"/>
  </w:style>
  <w:style w:type="character" w:styleId="a7">
    <w:name w:val="Strong"/>
    <w:basedOn w:val="a0"/>
    <w:uiPriority w:val="22"/>
    <w:qFormat/>
    <w:rsid w:val="005D79D1"/>
    <w:rPr>
      <w:b/>
      <w:bCs/>
    </w:rPr>
  </w:style>
  <w:style w:type="paragraph" w:customStyle="1" w:styleId="blockblock-3c">
    <w:name w:val="block__block-3c"/>
    <w:basedOn w:val="a"/>
    <w:rsid w:val="00507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Balloon Text"/>
    <w:basedOn w:val="a"/>
    <w:link w:val="a9"/>
    <w:uiPriority w:val="99"/>
    <w:semiHidden/>
    <w:unhideWhenUsed/>
    <w:rsid w:val="00866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6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38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</w:divsChild>
    </w:div>
    <w:div w:id="7776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2%D1%80%D1%83%D0%BF" TargetMode="External"/><Relationship Id="rId18" Type="http://schemas.openxmlformats.org/officeDocument/2006/relationships/hyperlink" Target="https://ru.wikipedia.org/wiki/%D0%9B%D0%B5%D0%BA%D0%B0%D1%80%D1%81%D1%82%D0%B2%D0%BE" TargetMode="External"/><Relationship Id="rId26" Type="http://schemas.openxmlformats.org/officeDocument/2006/relationships/hyperlink" Target="https://ru.wikipedia.org/wiki/%D0%9C%D0%B8%D0%BD_%D1%86%D0%B7%D1%8F" TargetMode="External"/><Relationship Id="rId39" Type="http://schemas.openxmlformats.org/officeDocument/2006/relationships/hyperlink" Target="https://ru.wikipedia.org/wiki/%D0%91%D0%BE%D0%B3%D0%BE%D1%81%D0%BB%D0%BE%D0%B2%D0%B8%D0%B5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wiki/%D0%94%D0%B0%D0%BE%D1%81%D0%B8%D0%B7%D0%BC" TargetMode="External"/><Relationship Id="rId34" Type="http://schemas.openxmlformats.org/officeDocument/2006/relationships/hyperlink" Target="https://ru.wikipedia.org/wiki/%D0%A1%D1%80%D0%B5%D0%B4%D0%BD%D0%B5%D0%B2%D0%B5%D0%BA%D0%BE%D0%B2%D0%B0%D1%8F_%D1%84%D0%B8%D0%BB%D0%BE%D1%81%D0%BE%D1%84%D0%B8%D1%8F" TargetMode="External"/><Relationship Id="rId42" Type="http://schemas.openxmlformats.org/officeDocument/2006/relationships/hyperlink" Target="https://ru.wikipedia.org/wiki/%D0%A4%D0%BE%D1%80%D0%BC%D0%B0%D0%BB%D1%8C%D0%BD%D0%B0%D1%8F_%D0%BB%D0%BE%D0%B3%D0%B8%D0%BA%D0%B0" TargetMode="External"/><Relationship Id="rId47" Type="http://schemas.openxmlformats.org/officeDocument/2006/relationships/hyperlink" Target="https://ru.wikipedia.org/wiki/%D0%92%D0%BE%D0%BF%D1%80%D0%BE%D1%81_%D1%81%D1%83%D1%89%D0%B5%D1%81%D1%82%D0%B2%D0%BE%D0%B2%D0%B0%D0%BD%D0%B8%D1%8F_%D0%91%D0%BE%D0%B3%D0%B0" TargetMode="External"/><Relationship Id="rId50" Type="http://schemas.openxmlformats.org/officeDocument/2006/relationships/image" Target="media/image6.png"/><Relationship Id="rId7" Type="http://schemas.openxmlformats.org/officeDocument/2006/relationships/hyperlink" Target="https://ru.wikipedia.org/wiki/%D0%A2%D0%B5%D0%BE%D1%80%D0%B5%D0%BC%D0%B0_%D0%9F%D0%B8%D1%84%D0%B0%D0%B3%D0%BE%D1%80%D0%B0" TargetMode="External"/><Relationship Id="rId12" Type="http://schemas.openxmlformats.org/officeDocument/2006/relationships/hyperlink" Target="https://ru.wikipedia.org/wiki/%D0%9C%D0%B5%D0%B4%D0%B8%D1%86%D0%B8%D0%BD%D0%B0_%D0%94%D1%80%D0%B5%D0%B2%D0%BD%D0%B5%D0%B3%D0%BE_%D0%95%D0%B3%D0%B8%D0%BF%D1%82%D0%B0" TargetMode="External"/><Relationship Id="rId17" Type="http://schemas.openxmlformats.org/officeDocument/2006/relationships/hyperlink" Target="https://ru.wikipedia.org/wiki/%D0%9F%D0%B0%D0%BF%D0%B8%D1%80%D1%83%D1%81_%D0%AD%D0%B4%D0%B2%D0%B8%D0%BD%D0%B0_%D0%A1%D0%BC%D0%B8%D1%82%D0%B0" TargetMode="External"/><Relationship Id="rId25" Type="http://schemas.openxmlformats.org/officeDocument/2006/relationships/hyperlink" Target="https://ru.wikipedia.org/wiki/%D0%9B%D0%B5%D0%B3%D0%B8%D0%B7%D0%BC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ru.wikipedia.org/wiki/%D0%9A%D0%B0%D1%82%D0%BE%D0%BB%D0%B8%D1%86%D0%B8%D0%B7%D0%BC" TargetMode="External"/><Relationship Id="rId46" Type="http://schemas.openxmlformats.org/officeDocument/2006/relationships/hyperlink" Target="https://ru.wikipedia.org/wiki/%D0%97%D0%BD%D0%B0%D0%BD%D0%B8%D0%B5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A%D0%B0%D1%80%D0%BB%D0%B0%D1%82%D0%B8%D0%BD%D0%B0" TargetMode="External"/><Relationship Id="rId20" Type="http://schemas.openxmlformats.org/officeDocument/2006/relationships/hyperlink" Target="https://ru.wikipedia.org/wiki/%D0%98%D1%81%D1%82%D0%BE%D1%80%D0%B8%D1%8F_%D0%9A%D0%B8%D1%82%D0%B0%D1%8F" TargetMode="External"/><Relationship Id="rId29" Type="http://schemas.openxmlformats.org/officeDocument/2006/relationships/hyperlink" Target="https://ru.wikipedia.org/wiki/%D0%91%D1%83%D0%B4%D0%B4%D0%B0" TargetMode="External"/><Relationship Id="rId41" Type="http://schemas.openxmlformats.org/officeDocument/2006/relationships/hyperlink" Target="https://ru.wikipedia.org/wiki/%D0%A0%D0%B0%D1%86%D0%B8%D0%BE%D0%BD%D0%B0%D0%BB%D0%B8%D0%B7%D0%BC_(%D1%84%D0%B8%D0%BB%D0%BE%D1%81%D0%BE%D1%84%D0%B8%D1%8F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C%D0%B0%D1%82%D0%B5%D0%BC%D0%B0%D1%82%D0%B8%D0%BA%D0%B0" TargetMode="External"/><Relationship Id="rId11" Type="http://schemas.openxmlformats.org/officeDocument/2006/relationships/hyperlink" Target="https://ru.wikipedia.org/wiki/%D0%93%D1%80%D0%B0%D0%B4%D1%83%D1%81_(%D0%B3%D0%B5%D0%BE%D0%BC%D0%B5%D1%82%D1%80%D0%B8%D1%8F)" TargetMode="External"/><Relationship Id="rId24" Type="http://schemas.openxmlformats.org/officeDocument/2006/relationships/hyperlink" Target="https://ru.wikipedia.org/wiki/%D0%9C%D0%BE%D0%B8%D0%B7%D0%BC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s://ru.wikipedia.org/wiki/%D0%A5%D1%80%D0%B8%D1%81%D1%82%D0%B8%D0%B0%D0%BD%D1%81%D1%82%D0%B2%D0%BE" TargetMode="External"/><Relationship Id="rId40" Type="http://schemas.openxmlformats.org/officeDocument/2006/relationships/hyperlink" Target="https://ru.wikipedia.org/wiki/%D0%90%D1%80%D0%B8%D1%81%D1%82%D0%BE%D1%82%D0%B5%D0%BB%D1%8C" TargetMode="External"/><Relationship Id="rId45" Type="http://schemas.openxmlformats.org/officeDocument/2006/relationships/hyperlink" Target="https://ru.wikipedia.org/wiki/%D0%92%D0%B5%D1%80%D0%B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5%D0%B2%D0%BC%D0%B0%D1%82%D0%B8%D0%B7%D0%BC" TargetMode="External"/><Relationship Id="rId23" Type="http://schemas.openxmlformats.org/officeDocument/2006/relationships/hyperlink" Target="https://ru.wikipedia.org/wiki/%D0%9A%D0%BE%D0%BD%D1%84%D1%83%D1%86%D0%B8%D0%B0%D0%BD%D1%81%D1%82%D0%B2%D0%BE" TargetMode="External"/><Relationship Id="rId28" Type="http://schemas.openxmlformats.org/officeDocument/2006/relationships/hyperlink" Target="https://ru.wikipedia.org/wiki/%D0%A1%D1%83%D1%89%D0%BD%D0%BE%D1%81%D1%82%D1%8C" TargetMode="External"/><Relationship Id="rId36" Type="http://schemas.openxmlformats.org/officeDocument/2006/relationships/hyperlink" Target="https://ru.wikipedia.org/wiki/%D0%A1%D0%B8%D0%BD%D1%82%D0%B5%D0%B7" TargetMode="External"/><Relationship Id="rId49" Type="http://schemas.openxmlformats.org/officeDocument/2006/relationships/image" Target="media/image5.png"/><Relationship Id="rId10" Type="http://schemas.openxmlformats.org/officeDocument/2006/relationships/hyperlink" Target="https://ru.wikipedia.org/wiki/%D0%90%D0%BB%D0%B3%D0%BE%D1%80%D0%B8%D1%82%D0%BC" TargetMode="External"/><Relationship Id="rId19" Type="http://schemas.openxmlformats.org/officeDocument/2006/relationships/hyperlink" Target="https://ru.wikipedia.org/wiki/%D0%9A%D1%83%D0%BB%D1%8C%D1%82_%D0%BF%D1%80%D0%B5%D0%B4%D0%BA%D0%BE%D0%B2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ru.wikipedia.org/wiki/%D0%A6%D0%B8%D1%82%D0%B8%D1%80%D0%BE%D0%B2%D0%B0%D0%BD%D0%B8%D0%B5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0%D1%82%D0%B5%D0%BC%D0%B0%D1%82%D0%B8%D0%BA%D0%B0_%D0%B2_%D0%94%D1%80%D0%B5%D0%B2%D0%BD%D0%B5%D0%BC_%D0%95%D0%B3%D0%B8%D0%BF%D1%82%D0%B5" TargetMode="External"/><Relationship Id="rId14" Type="http://schemas.openxmlformats.org/officeDocument/2006/relationships/hyperlink" Target="https://ru.wikipedia.org/wiki/%D0%9C%D1%83%D0%BC%D0%B8%D1%84%D0%B8%D0%BA%D0%B0%D1%86%D0%B8%D1%8F" TargetMode="External"/><Relationship Id="rId22" Type="http://schemas.openxmlformats.org/officeDocument/2006/relationships/hyperlink" Target="https://ru.wikipedia.org/wiki/%D0%92%D1%81%D0%B5%D0%BB%D0%B5%D0%BD%D0%BD%D0%B0%D1%8F" TargetMode="External"/><Relationship Id="rId27" Type="http://schemas.openxmlformats.org/officeDocument/2006/relationships/hyperlink" Target="https://ru.wikipedia.org/wiki/%D0%98%D0%BD%D1%8C_%D1%8F%D0%BD_%D1%86%D0%B7%D1%8F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ru.wikipedia.org/wiki/%D0%A3%D0%BD%D0%B8%D0%B2%D0%B5%D1%80%D1%81%D0%B8%D1%82%D0%B5%D1%82" TargetMode="External"/><Relationship Id="rId43" Type="http://schemas.openxmlformats.org/officeDocument/2006/relationships/hyperlink" Target="https://ru.wikipedia.org/wiki/%D0%9A%D0%BE%D0%BC%D0%BF%D0%B5%D0%BD%D0%B4%D0%B8%D1%83%D0%BC_(%D0%BE%D0%B1%D1%80%D0%B0%D0%B7%D0%BE%D0%B2%D0%B0%D0%BD%D0%B8%D0%B5)" TargetMode="External"/><Relationship Id="rId48" Type="http://schemas.openxmlformats.org/officeDocument/2006/relationships/hyperlink" Target="https://ru.wikipedia.org/wiki/%D0%A3%D0%BD%D0%B8%D0%B2%D0%B5%D1%80%D1%81%D0%B0%D0%BB%D0%B8%D0%B8" TargetMode="External"/><Relationship Id="rId8" Type="http://schemas.openxmlformats.org/officeDocument/2006/relationships/hyperlink" Target="https://ru.wikipedia.org/wiki/%D0%9C%D0%B0%D1%82%D0%B5%D0%BC%D0%B0%D1%82%D0%B8%D0%BA%D0%B0_%D0%B2_%D0%94%D1%80%D0%B5%D0%B2%D0%BD%D0%B5%D0%BC_%D0%95%D0%B3%D0%B8%D0%BF%D1%82%D0%B5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8</Pages>
  <Words>4291</Words>
  <Characters>24464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Шпильная Виктория Николаевна (shpilnaya)</dc:creator>
  <cp:keywords/>
  <dc:description/>
  <cp:lastModifiedBy>Виктория</cp:lastModifiedBy>
  <cp:revision>101</cp:revision>
  <cp:lastPrinted>2023-12-29T05:17:00Z</cp:lastPrinted>
  <dcterms:created xsi:type="dcterms:W3CDTF">2023-12-21T13:12:00Z</dcterms:created>
  <dcterms:modified xsi:type="dcterms:W3CDTF">2024-01-06T14:52:00Z</dcterms:modified>
</cp:coreProperties>
</file>