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FE" w:rsidRPr="00AD1DFE" w:rsidRDefault="00151BF3" w:rsidP="005B1BB9">
      <w:pPr>
        <w:shd w:val="clear" w:color="auto" w:fill="FFFFFF"/>
        <w:spacing w:line="360" w:lineRule="auto"/>
        <w:jc w:val="center"/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</w:pPr>
      <w:r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  <w:t>Практическое занятие</w:t>
      </w:r>
      <w:r w:rsidR="00205142"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  <w:t xml:space="preserve"> 1</w:t>
      </w:r>
      <w:r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  <w:t xml:space="preserve"> </w:t>
      </w:r>
    </w:p>
    <w:p w:rsidR="002E2AC2" w:rsidRPr="00AD1DFE" w:rsidRDefault="004A5450" w:rsidP="005B1BB9">
      <w:pPr>
        <w:shd w:val="clear" w:color="auto" w:fill="FFFFFF"/>
        <w:spacing w:line="360" w:lineRule="auto"/>
        <w:jc w:val="center"/>
        <w:rPr>
          <w:b/>
          <w:sz w:val="28"/>
          <w:szCs w:val="28"/>
        </w:rPr>
      </w:pPr>
      <w:r w:rsidRPr="00AD1DFE">
        <w:rPr>
          <w:b/>
          <w:color w:val="000000"/>
          <w:spacing w:val="-2"/>
          <w:sz w:val="28"/>
          <w:szCs w:val="28"/>
        </w:rPr>
        <w:t xml:space="preserve"> </w:t>
      </w:r>
      <w:r w:rsidR="002E2AC2" w:rsidRPr="00AD1DFE">
        <w:rPr>
          <w:b/>
          <w:color w:val="000000"/>
          <w:spacing w:val="-2"/>
          <w:sz w:val="28"/>
          <w:szCs w:val="28"/>
        </w:rPr>
        <w:t xml:space="preserve">«Анализ факторов внешней и внутренней </w:t>
      </w:r>
      <w:r w:rsidR="002E2AC2" w:rsidRPr="00AD1DFE">
        <w:rPr>
          <w:b/>
          <w:color w:val="000000"/>
          <w:sz w:val="28"/>
          <w:szCs w:val="28"/>
        </w:rPr>
        <w:t xml:space="preserve">среды </w:t>
      </w:r>
      <w:r w:rsidR="00EC381E">
        <w:rPr>
          <w:b/>
          <w:color w:val="000000"/>
          <w:sz w:val="28"/>
          <w:szCs w:val="28"/>
        </w:rPr>
        <w:t>предприятия</w:t>
      </w:r>
      <w:r w:rsidR="002E2AC2" w:rsidRPr="00AD1DFE">
        <w:rPr>
          <w:b/>
          <w:color w:val="000000"/>
          <w:sz w:val="28"/>
          <w:szCs w:val="28"/>
        </w:rPr>
        <w:t>»</w:t>
      </w:r>
    </w:p>
    <w:p w:rsidR="004A5450" w:rsidRDefault="004A5450" w:rsidP="005B1BB9">
      <w:pPr>
        <w:shd w:val="clear" w:color="auto" w:fill="FFFFFF"/>
        <w:spacing w:before="240" w:after="120" w:line="360" w:lineRule="auto"/>
        <w:jc w:val="both"/>
        <w:rPr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t>1. О</w:t>
      </w:r>
      <w:r w:rsidRPr="004A5450">
        <w:rPr>
          <w:b/>
          <w:color w:val="000000"/>
          <w:spacing w:val="1"/>
          <w:sz w:val="24"/>
          <w:szCs w:val="24"/>
        </w:rPr>
        <w:t>пределение потребителей и заинтересованных сторон организации</w:t>
      </w:r>
    </w:p>
    <w:p w:rsidR="004A5450" w:rsidRDefault="00265987" w:rsidP="005B1BB9">
      <w:pPr>
        <w:shd w:val="clear" w:color="auto" w:fill="FFFFFF"/>
        <w:spacing w:before="120"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335915</wp:posOffset>
            </wp:positionH>
            <wp:positionV relativeFrom="paragraph">
              <wp:posOffset>38735</wp:posOffset>
            </wp:positionV>
            <wp:extent cx="3638550" cy="3571875"/>
            <wp:effectExtent l="19050" t="0" r="0" b="0"/>
            <wp:wrapSquare wrapText="bothSides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5450">
        <w:rPr>
          <w:color w:val="000000"/>
          <w:spacing w:val="1"/>
          <w:sz w:val="24"/>
          <w:szCs w:val="24"/>
        </w:rPr>
        <w:t>Термином «потребитель» об</w:t>
      </w:r>
      <w:r w:rsidR="004A5450">
        <w:rPr>
          <w:color w:val="000000"/>
          <w:spacing w:val="1"/>
          <w:sz w:val="24"/>
          <w:szCs w:val="24"/>
        </w:rPr>
        <w:t>о</w:t>
      </w:r>
      <w:r w:rsidR="004A5450">
        <w:rPr>
          <w:color w:val="000000"/>
          <w:spacing w:val="1"/>
          <w:sz w:val="24"/>
          <w:szCs w:val="24"/>
        </w:rPr>
        <w:t>значаются две категории людей:</w:t>
      </w:r>
    </w:p>
    <w:p w:rsidR="004A5450" w:rsidRDefault="004A5450" w:rsidP="005B1BB9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- </w:t>
      </w:r>
      <w:r w:rsidRPr="004A5450">
        <w:rPr>
          <w:i/>
          <w:color w:val="000000"/>
          <w:spacing w:val="1"/>
          <w:sz w:val="24"/>
          <w:szCs w:val="24"/>
        </w:rPr>
        <w:t>покупатели</w:t>
      </w:r>
      <w:r>
        <w:rPr>
          <w:color w:val="000000"/>
          <w:spacing w:val="1"/>
          <w:sz w:val="24"/>
          <w:szCs w:val="24"/>
        </w:rPr>
        <w:t xml:space="preserve"> – те, кто покупает или оплачивает товары или услуги, производимые организацией, хотя не обязательно их использует;</w:t>
      </w:r>
    </w:p>
    <w:p w:rsidR="004A5450" w:rsidRDefault="004A5450" w:rsidP="005B1BB9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- </w:t>
      </w:r>
      <w:r w:rsidRPr="004A5450">
        <w:rPr>
          <w:i/>
          <w:color w:val="000000"/>
          <w:spacing w:val="1"/>
          <w:sz w:val="24"/>
          <w:szCs w:val="24"/>
        </w:rPr>
        <w:t>пользователи</w:t>
      </w:r>
      <w:r>
        <w:rPr>
          <w:color w:val="000000"/>
          <w:spacing w:val="1"/>
          <w:sz w:val="24"/>
          <w:szCs w:val="24"/>
        </w:rPr>
        <w:t xml:space="preserve"> – те, кто и</w:t>
      </w:r>
      <w:r>
        <w:rPr>
          <w:color w:val="000000"/>
          <w:spacing w:val="1"/>
          <w:sz w:val="24"/>
          <w:szCs w:val="24"/>
        </w:rPr>
        <w:t>с</w:t>
      </w:r>
      <w:r>
        <w:rPr>
          <w:color w:val="000000"/>
          <w:spacing w:val="1"/>
          <w:sz w:val="24"/>
          <w:szCs w:val="24"/>
        </w:rPr>
        <w:t>пользует товары или услуги.</w:t>
      </w:r>
    </w:p>
    <w:p w:rsidR="004A5450" w:rsidRDefault="004A5450" w:rsidP="005B1BB9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>Заинтересованные стороны – те, кто заинтересован в деятельности организации, так как они могут или влия</w:t>
      </w:r>
      <w:r w:rsidR="00BC23C0">
        <w:rPr>
          <w:color w:val="000000"/>
          <w:spacing w:val="1"/>
          <w:sz w:val="24"/>
          <w:szCs w:val="24"/>
        </w:rPr>
        <w:t>ть на неё, или испытывать во</w:t>
      </w:r>
      <w:r w:rsidR="00BC23C0">
        <w:rPr>
          <w:color w:val="000000"/>
          <w:spacing w:val="1"/>
          <w:sz w:val="24"/>
          <w:szCs w:val="24"/>
        </w:rPr>
        <w:t>з</w:t>
      </w:r>
      <w:r w:rsidR="00BC23C0">
        <w:rPr>
          <w:color w:val="000000"/>
          <w:spacing w:val="1"/>
          <w:sz w:val="24"/>
          <w:szCs w:val="24"/>
        </w:rPr>
        <w:t>дей</w:t>
      </w:r>
      <w:r>
        <w:rPr>
          <w:color w:val="000000"/>
          <w:spacing w:val="1"/>
          <w:sz w:val="24"/>
          <w:szCs w:val="24"/>
        </w:rPr>
        <w:t>ствие того, что она делает</w:t>
      </w:r>
      <w:r w:rsidR="00BC23C0">
        <w:rPr>
          <w:color w:val="000000"/>
          <w:spacing w:val="1"/>
          <w:sz w:val="24"/>
          <w:szCs w:val="24"/>
        </w:rPr>
        <w:t>.</w:t>
      </w:r>
    </w:p>
    <w:p w:rsidR="00BC23C0" w:rsidRDefault="00BC23C0" w:rsidP="005B1BB9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</w:p>
    <w:p w:rsidR="00BC23C0" w:rsidRPr="007A6AC6" w:rsidRDefault="00BC23C0" w:rsidP="005B1BB9">
      <w:pPr>
        <w:shd w:val="clear" w:color="auto" w:fill="FFFFFF"/>
        <w:spacing w:line="360" w:lineRule="auto"/>
        <w:ind w:firstLine="709"/>
        <w:jc w:val="both"/>
        <w:rPr>
          <w:b/>
          <w:i/>
          <w:sz w:val="24"/>
          <w:szCs w:val="24"/>
        </w:rPr>
      </w:pPr>
      <w:r w:rsidRPr="007A6AC6">
        <w:rPr>
          <w:b/>
          <w:i/>
          <w:sz w:val="24"/>
          <w:szCs w:val="24"/>
        </w:rPr>
        <w:t xml:space="preserve">Задание 1. </w:t>
      </w:r>
      <w:r w:rsidR="00205142" w:rsidRPr="00205142">
        <w:rPr>
          <w:i/>
          <w:sz w:val="24"/>
          <w:szCs w:val="24"/>
        </w:rPr>
        <w:t>Выберите сферу деятельности</w:t>
      </w:r>
      <w:r w:rsidR="00205142" w:rsidRPr="00205142">
        <w:rPr>
          <w:b/>
          <w:i/>
          <w:sz w:val="24"/>
          <w:szCs w:val="24"/>
        </w:rPr>
        <w:t xml:space="preserve"> </w:t>
      </w:r>
      <w:r w:rsidR="00205142">
        <w:rPr>
          <w:i/>
          <w:sz w:val="24"/>
          <w:szCs w:val="24"/>
        </w:rPr>
        <w:t xml:space="preserve">предприятия. </w:t>
      </w:r>
      <w:r w:rsidRPr="00554F21">
        <w:rPr>
          <w:i/>
          <w:sz w:val="24"/>
          <w:szCs w:val="24"/>
        </w:rPr>
        <w:t>Определите потребителей и заи</w:t>
      </w:r>
      <w:r w:rsidRPr="00554F21">
        <w:rPr>
          <w:i/>
          <w:sz w:val="24"/>
          <w:szCs w:val="24"/>
        </w:rPr>
        <w:t>н</w:t>
      </w:r>
      <w:r w:rsidRPr="00554F21">
        <w:rPr>
          <w:i/>
          <w:sz w:val="24"/>
          <w:szCs w:val="24"/>
        </w:rPr>
        <w:t xml:space="preserve">тересованные стороны деятельности </w:t>
      </w:r>
      <w:r w:rsidR="00205142">
        <w:rPr>
          <w:i/>
          <w:sz w:val="24"/>
          <w:szCs w:val="24"/>
        </w:rPr>
        <w:t>предприятия</w:t>
      </w:r>
      <w:r w:rsidRPr="00554F21">
        <w:rPr>
          <w:i/>
          <w:sz w:val="24"/>
          <w:szCs w:val="24"/>
        </w:rPr>
        <w:t xml:space="preserve">. Попытайтесь сформулировать их ожидания. </w:t>
      </w:r>
      <w:proofErr w:type="spellStart"/>
      <w:r w:rsidRPr="00554F21">
        <w:rPr>
          <w:i/>
          <w:sz w:val="24"/>
          <w:szCs w:val="24"/>
        </w:rPr>
        <w:t>Проранжируйте</w:t>
      </w:r>
      <w:proofErr w:type="spellEnd"/>
      <w:r w:rsidRPr="00554F21">
        <w:rPr>
          <w:i/>
          <w:sz w:val="24"/>
          <w:szCs w:val="24"/>
        </w:rPr>
        <w:t xml:space="preserve"> выявленных потребителей и заинтересованные стороны с учётом их значимости для руководства организации по 5-ти бальной шкале (от 1 до 5 баллов).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4394"/>
        <w:gridCol w:w="2944"/>
      </w:tblGrid>
      <w:tr w:rsidR="00BC23C0" w:rsidRPr="005B1BB9" w:rsidTr="005B1BB9">
        <w:tc>
          <w:tcPr>
            <w:tcW w:w="3369" w:type="dxa"/>
            <w:vAlign w:val="center"/>
          </w:tcPr>
          <w:p w:rsidR="00BC23C0" w:rsidRPr="005B1BB9" w:rsidRDefault="00BC23C0" w:rsidP="005B1BB9">
            <w:pPr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Потребители и заинтересова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н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ные стороны</w:t>
            </w:r>
          </w:p>
        </w:tc>
        <w:tc>
          <w:tcPr>
            <w:tcW w:w="4394" w:type="dxa"/>
            <w:vAlign w:val="center"/>
          </w:tcPr>
          <w:p w:rsidR="00BC23C0" w:rsidRPr="005B1BB9" w:rsidRDefault="00BC23C0" w:rsidP="005B1BB9">
            <w:pPr>
              <w:jc w:val="center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Ожидания потребителей и заинтерес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о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ванных сторон</w:t>
            </w:r>
          </w:p>
        </w:tc>
        <w:tc>
          <w:tcPr>
            <w:tcW w:w="2944" w:type="dxa"/>
            <w:vAlign w:val="center"/>
          </w:tcPr>
          <w:p w:rsidR="00BC23C0" w:rsidRPr="005B1BB9" w:rsidRDefault="00BC23C0" w:rsidP="005B1BB9">
            <w:pPr>
              <w:jc w:val="center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Важность для руководства организации (от 1 до 5)</w:t>
            </w: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Внутренние потребители</w:t>
            </w: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850C35" w:rsidRPr="005B1BB9" w:rsidTr="005B1BB9">
        <w:tc>
          <w:tcPr>
            <w:tcW w:w="3369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Внешние потребители</w:t>
            </w: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850C35" w:rsidRPr="005B1BB9" w:rsidTr="005B1BB9">
        <w:tc>
          <w:tcPr>
            <w:tcW w:w="3369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Заинтересованные стороны</w:t>
            </w: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850C35" w:rsidRPr="005B1BB9" w:rsidTr="005B1BB9">
        <w:tc>
          <w:tcPr>
            <w:tcW w:w="3369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850C35" w:rsidRPr="005B1BB9" w:rsidRDefault="00850C35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BC23C0" w:rsidRPr="005B1BB9" w:rsidTr="005B1BB9">
        <w:tc>
          <w:tcPr>
            <w:tcW w:w="3369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4" w:type="dxa"/>
          </w:tcPr>
          <w:p w:rsidR="00BC23C0" w:rsidRPr="005B1BB9" w:rsidRDefault="00BC23C0" w:rsidP="005B1BB9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BC23C0" w:rsidRPr="00850C35" w:rsidRDefault="00BC23C0" w:rsidP="005B1BB9">
      <w:pPr>
        <w:shd w:val="clear" w:color="auto" w:fill="FFFFFF"/>
        <w:spacing w:before="120" w:line="360" w:lineRule="auto"/>
        <w:ind w:firstLine="709"/>
        <w:jc w:val="both"/>
      </w:pPr>
      <w:r w:rsidRPr="00850C35">
        <w:t>1 балл – представляет незначительный интерес для руководства организации.</w:t>
      </w:r>
    </w:p>
    <w:p w:rsidR="00BC23C0" w:rsidRDefault="00BC23C0" w:rsidP="005B1BB9">
      <w:pPr>
        <w:shd w:val="clear" w:color="auto" w:fill="FFFFFF"/>
        <w:spacing w:line="360" w:lineRule="auto"/>
        <w:ind w:firstLine="709"/>
        <w:jc w:val="both"/>
      </w:pPr>
      <w:r w:rsidRPr="00850C35">
        <w:t>5 баллов – представляют значительный интерес для руководства организации</w:t>
      </w:r>
      <w:r w:rsidR="00850C35">
        <w:t>.</w:t>
      </w:r>
    </w:p>
    <w:p w:rsidR="00001E82" w:rsidRDefault="00001E82" w:rsidP="005B1BB9">
      <w:pPr>
        <w:shd w:val="clear" w:color="auto" w:fill="FFFFFF"/>
        <w:spacing w:before="120" w:after="120" w:line="360" w:lineRule="auto"/>
        <w:jc w:val="center"/>
        <w:rPr>
          <w:b/>
          <w:color w:val="000000"/>
          <w:spacing w:val="1"/>
          <w:sz w:val="24"/>
          <w:szCs w:val="24"/>
        </w:rPr>
      </w:pPr>
    </w:p>
    <w:p w:rsidR="00D24063" w:rsidRPr="00D24063" w:rsidRDefault="00D24063" w:rsidP="005B1BB9">
      <w:pPr>
        <w:shd w:val="clear" w:color="auto" w:fill="FFFFFF"/>
        <w:spacing w:before="120" w:after="120" w:line="360" w:lineRule="auto"/>
        <w:jc w:val="center"/>
        <w:rPr>
          <w:b/>
          <w:color w:val="000000"/>
          <w:spacing w:val="1"/>
          <w:sz w:val="24"/>
          <w:szCs w:val="24"/>
        </w:rPr>
      </w:pPr>
      <w:bookmarkStart w:id="0" w:name="_GoBack"/>
      <w:bookmarkEnd w:id="0"/>
      <w:r>
        <w:rPr>
          <w:b/>
          <w:color w:val="000000"/>
          <w:spacing w:val="1"/>
          <w:sz w:val="24"/>
          <w:szCs w:val="24"/>
        </w:rPr>
        <w:lastRenderedPageBreak/>
        <w:t>2.</w:t>
      </w:r>
      <w:r w:rsidRPr="00D24063">
        <w:rPr>
          <w:b/>
          <w:color w:val="000000"/>
          <w:spacing w:val="1"/>
          <w:sz w:val="24"/>
          <w:szCs w:val="24"/>
        </w:rPr>
        <w:t xml:space="preserve"> Анализ внутренней среды организации </w:t>
      </w:r>
    </w:p>
    <w:p w:rsidR="00D24063" w:rsidRPr="00D24063" w:rsidRDefault="00D24063" w:rsidP="005B1BB9">
      <w:pPr>
        <w:pStyle w:val="a7"/>
        <w:spacing w:line="360" w:lineRule="auto"/>
        <w:ind w:firstLine="720"/>
        <w:jc w:val="both"/>
      </w:pPr>
      <w:r w:rsidRPr="00D24063">
        <w:t>Анализ внутренн</w:t>
      </w:r>
      <w:r>
        <w:t>ей среды организации обычно про</w:t>
      </w:r>
      <w:r w:rsidRPr="00D24063">
        <w:t>водится для сравнения положения комп</w:t>
      </w:r>
      <w:r w:rsidRPr="00D24063">
        <w:t>а</w:t>
      </w:r>
      <w:r w:rsidRPr="00D24063">
        <w:t xml:space="preserve">нии </w:t>
      </w:r>
      <w:r w:rsidR="003A61F8">
        <w:t>с положением ближайших конкурен</w:t>
      </w:r>
      <w:r w:rsidRPr="00D24063">
        <w:t>тов (для оценки конкурентной стратегической позиции орг</w:t>
      </w:r>
      <w:r w:rsidRPr="00D24063">
        <w:t>а</w:t>
      </w:r>
      <w:r w:rsidRPr="00D24063">
        <w:t xml:space="preserve">низации). </w:t>
      </w:r>
    </w:p>
    <w:p w:rsidR="00D24063" w:rsidRDefault="00D24063" w:rsidP="005B1BB9">
      <w:pPr>
        <w:pStyle w:val="a7"/>
        <w:spacing w:after="120" w:line="360" w:lineRule="auto"/>
        <w:ind w:firstLine="720"/>
        <w:jc w:val="both"/>
      </w:pPr>
      <w:r w:rsidRPr="00D24063">
        <w:t>Требования к организации со стороны внешней среды могут быть представлены в виде пере</w:t>
      </w:r>
      <w:r w:rsidRPr="00D24063">
        <w:t>ч</w:t>
      </w:r>
      <w:r w:rsidRPr="00D24063">
        <w:t>ня факторов внутренней среды (то есть тех параметров организации, которые играют более или м</w:t>
      </w:r>
      <w:r w:rsidRPr="00D24063">
        <w:t>е</w:t>
      </w:r>
      <w:r w:rsidRPr="00D24063">
        <w:t>нее важную роль при ее вз</w:t>
      </w:r>
      <w:r>
        <w:t xml:space="preserve">аимодействии с внешней средой). Это так называемые </w:t>
      </w:r>
      <w:r w:rsidRPr="00D24063">
        <w:t>«срезы» организ</w:t>
      </w:r>
      <w:r w:rsidRPr="00D24063">
        <w:t>а</w:t>
      </w:r>
      <w:r w:rsidRPr="00D24063">
        <w:t>ции: кадровый; организационный; маркетинг</w:t>
      </w:r>
      <w:r w:rsidR="003A61F8">
        <w:t>овый; фи</w:t>
      </w:r>
      <w:r w:rsidRPr="00D24063">
        <w:t xml:space="preserve">нансовый.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8189"/>
      </w:tblGrid>
      <w:tr w:rsidR="00D24063" w:rsidRPr="005B1BB9" w:rsidTr="005B1BB9">
        <w:tc>
          <w:tcPr>
            <w:tcW w:w="2518" w:type="dxa"/>
            <w:vAlign w:val="center"/>
          </w:tcPr>
          <w:p w:rsidR="00D24063" w:rsidRPr="005B1BB9" w:rsidRDefault="00D24063" w:rsidP="005B1BB9">
            <w:pPr>
              <w:pStyle w:val="a7"/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«Срез» организации</w:t>
            </w:r>
          </w:p>
        </w:tc>
        <w:tc>
          <w:tcPr>
            <w:tcW w:w="8189" w:type="dxa"/>
            <w:vAlign w:val="center"/>
          </w:tcPr>
          <w:p w:rsidR="00D24063" w:rsidRPr="005B1BB9" w:rsidRDefault="007A6AC6" w:rsidP="005B1BB9">
            <w:pPr>
              <w:pStyle w:val="a7"/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Содержание «среза»</w:t>
            </w:r>
          </w:p>
        </w:tc>
      </w:tr>
      <w:tr w:rsidR="007A6AC6" w:rsidRPr="005B1BB9" w:rsidTr="005B1BB9">
        <w:trPr>
          <w:trHeight w:val="1305"/>
        </w:trPr>
        <w:tc>
          <w:tcPr>
            <w:tcW w:w="2518" w:type="dxa"/>
            <w:vAlign w:val="center"/>
          </w:tcPr>
          <w:p w:rsidR="007A6AC6" w:rsidRPr="005B1BB9" w:rsidRDefault="007A6AC6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Кадровый срез</w:t>
            </w:r>
          </w:p>
        </w:tc>
        <w:tc>
          <w:tcPr>
            <w:tcW w:w="8189" w:type="dxa"/>
            <w:vAlign w:val="center"/>
          </w:tcPr>
          <w:p w:rsidR="007A6AC6" w:rsidRPr="005B1BB9" w:rsidRDefault="007A6AC6" w:rsidP="005B1BB9">
            <w:pPr>
              <w:pStyle w:val="a7"/>
              <w:ind w:left="105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взаимодействие менеджеров и рабочих; </w:t>
            </w:r>
          </w:p>
          <w:p w:rsidR="007A6AC6" w:rsidRPr="005B1BB9" w:rsidRDefault="007A6AC6" w:rsidP="005B1BB9">
            <w:pPr>
              <w:pStyle w:val="a7"/>
              <w:ind w:left="105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наем, обучение и продвижение кадров; </w:t>
            </w:r>
          </w:p>
          <w:p w:rsidR="007A6AC6" w:rsidRPr="005B1BB9" w:rsidRDefault="007A6AC6" w:rsidP="005B1BB9">
            <w:pPr>
              <w:pStyle w:val="a7"/>
              <w:ind w:left="105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оценка результатов труда и стимулирование; </w:t>
            </w:r>
          </w:p>
          <w:p w:rsidR="007A6AC6" w:rsidRPr="005B1BB9" w:rsidRDefault="007A6AC6" w:rsidP="005B1BB9">
            <w:pPr>
              <w:pStyle w:val="a7"/>
              <w:ind w:left="105"/>
              <w:rPr>
                <w:rFonts w:eastAsiaTheme="minorEastAsia"/>
                <w:sz w:val="26"/>
                <w:szCs w:val="26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- создание и поддержание отношений между работниками и</w:t>
            </w:r>
            <w:r w:rsidR="00205142" w:rsidRPr="005B1BB9">
              <w:rPr>
                <w:rFonts w:eastAsiaTheme="minorEastAsia"/>
                <w:sz w:val="22"/>
                <w:szCs w:val="22"/>
              </w:rPr>
              <w:t xml:space="preserve"> </w:t>
            </w:r>
            <w:r w:rsidRPr="005B1BB9">
              <w:rPr>
                <w:rFonts w:eastAsiaTheme="minorEastAsia"/>
                <w:sz w:val="22"/>
                <w:szCs w:val="22"/>
              </w:rPr>
              <w:t>т.п.</w:t>
            </w:r>
            <w:r w:rsidRPr="005B1BB9">
              <w:rPr>
                <w:rFonts w:eastAsiaTheme="minorEastAsia"/>
                <w:sz w:val="26"/>
                <w:szCs w:val="26"/>
              </w:rPr>
              <w:t xml:space="preserve"> </w:t>
            </w:r>
          </w:p>
        </w:tc>
      </w:tr>
      <w:tr w:rsidR="007A6AC6" w:rsidRPr="005B1BB9" w:rsidTr="005B1BB9">
        <w:trPr>
          <w:trHeight w:val="1305"/>
        </w:trPr>
        <w:tc>
          <w:tcPr>
            <w:tcW w:w="2518" w:type="dxa"/>
            <w:vAlign w:val="center"/>
          </w:tcPr>
          <w:p w:rsidR="007A6AC6" w:rsidRPr="005B1BB9" w:rsidRDefault="007A6AC6" w:rsidP="005B1BB9">
            <w:pPr>
              <w:pStyle w:val="a7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Организационный срез</w:t>
            </w:r>
          </w:p>
        </w:tc>
        <w:tc>
          <w:tcPr>
            <w:tcW w:w="8189" w:type="dxa"/>
            <w:vAlign w:val="center"/>
          </w:tcPr>
          <w:p w:rsidR="007A6AC6" w:rsidRPr="005B1BB9" w:rsidRDefault="007A6AC6" w:rsidP="005B1BB9">
            <w:pPr>
              <w:pStyle w:val="a7"/>
              <w:ind w:left="176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коммуникационные процессы внутри организации; </w:t>
            </w:r>
          </w:p>
          <w:p w:rsidR="007A6AC6" w:rsidRPr="005B1BB9" w:rsidRDefault="007A6AC6" w:rsidP="005B1BB9">
            <w:pPr>
              <w:pStyle w:val="a7"/>
              <w:ind w:left="176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организационные структуры; </w:t>
            </w:r>
          </w:p>
          <w:p w:rsidR="007A6AC6" w:rsidRPr="005B1BB9" w:rsidRDefault="007A6AC6" w:rsidP="005B1BB9">
            <w:pPr>
              <w:pStyle w:val="a7"/>
              <w:ind w:left="176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нормы, правила и процедуры; </w:t>
            </w:r>
          </w:p>
          <w:p w:rsidR="007A6AC6" w:rsidRPr="005B1BB9" w:rsidRDefault="007A6AC6" w:rsidP="005B1BB9">
            <w:pPr>
              <w:pStyle w:val="a7"/>
              <w:ind w:left="176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распределение прав, обязанностей и ответственности; </w:t>
            </w:r>
          </w:p>
          <w:p w:rsidR="007A6AC6" w:rsidRPr="005B1BB9" w:rsidRDefault="007A6AC6" w:rsidP="005B1BB9">
            <w:pPr>
              <w:pStyle w:val="a7"/>
              <w:ind w:left="176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иерархию подчинения и т.п. </w:t>
            </w:r>
          </w:p>
        </w:tc>
      </w:tr>
      <w:tr w:rsidR="007A6AC6" w:rsidRPr="005B1BB9" w:rsidTr="005B1BB9">
        <w:trPr>
          <w:trHeight w:val="1042"/>
        </w:trPr>
        <w:tc>
          <w:tcPr>
            <w:tcW w:w="2518" w:type="dxa"/>
            <w:vAlign w:val="center"/>
          </w:tcPr>
          <w:p w:rsidR="007A6AC6" w:rsidRPr="005B1BB9" w:rsidRDefault="007A6AC6" w:rsidP="005B1BB9">
            <w:pPr>
              <w:pStyle w:val="a7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Производственный срез</w:t>
            </w:r>
          </w:p>
        </w:tc>
        <w:tc>
          <w:tcPr>
            <w:tcW w:w="8189" w:type="dxa"/>
            <w:vAlign w:val="center"/>
          </w:tcPr>
          <w:p w:rsidR="007A6AC6" w:rsidRPr="005B1BB9" w:rsidRDefault="007A6AC6" w:rsidP="005B1BB9">
            <w:pPr>
              <w:pStyle w:val="a7"/>
              <w:ind w:left="105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изготовление продукта; </w:t>
            </w:r>
          </w:p>
          <w:p w:rsidR="007A6AC6" w:rsidRPr="005B1BB9" w:rsidRDefault="007A6AC6" w:rsidP="005B1BB9">
            <w:pPr>
              <w:pStyle w:val="a7"/>
              <w:ind w:left="105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снабжение и ведение складского хозяйства; </w:t>
            </w:r>
          </w:p>
          <w:p w:rsidR="007A6AC6" w:rsidRPr="005B1BB9" w:rsidRDefault="007A6AC6" w:rsidP="005B1BB9">
            <w:pPr>
              <w:pStyle w:val="a7"/>
              <w:ind w:left="105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обслуживание технологического парка; </w:t>
            </w:r>
          </w:p>
          <w:p w:rsidR="007A6AC6" w:rsidRPr="005B1BB9" w:rsidRDefault="007A6AC6" w:rsidP="005B1BB9">
            <w:pPr>
              <w:pStyle w:val="a7"/>
              <w:ind w:left="105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осуществление НИР и т.п. </w:t>
            </w:r>
          </w:p>
        </w:tc>
      </w:tr>
      <w:tr w:rsidR="007A6AC6" w:rsidRPr="005B1BB9" w:rsidTr="005B1BB9">
        <w:tc>
          <w:tcPr>
            <w:tcW w:w="2518" w:type="dxa"/>
            <w:vAlign w:val="center"/>
          </w:tcPr>
          <w:p w:rsidR="00554F21" w:rsidRPr="005B1BB9" w:rsidRDefault="007A6AC6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 xml:space="preserve">Маркетинговый срез </w:t>
            </w:r>
          </w:p>
          <w:p w:rsidR="007A6AC6" w:rsidRPr="005B1BB9" w:rsidRDefault="007A6AC6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8189" w:type="dxa"/>
          </w:tcPr>
          <w:p w:rsidR="007A6AC6" w:rsidRPr="005B1BB9" w:rsidRDefault="007A6AC6" w:rsidP="005B1BB9">
            <w:pPr>
              <w:pStyle w:val="a7"/>
              <w:spacing w:before="40"/>
              <w:ind w:left="176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Охватывает следу</w:t>
            </w:r>
            <w:r w:rsidR="003A61F8" w:rsidRPr="005B1BB9">
              <w:rPr>
                <w:rFonts w:eastAsiaTheme="minorEastAsia"/>
                <w:sz w:val="22"/>
                <w:szCs w:val="22"/>
              </w:rPr>
              <w:t>ющие стороны, связанные с реали</w:t>
            </w:r>
            <w:r w:rsidRPr="005B1BB9">
              <w:rPr>
                <w:rFonts w:eastAsiaTheme="minorEastAsia"/>
                <w:sz w:val="22"/>
                <w:szCs w:val="22"/>
              </w:rPr>
              <w:t xml:space="preserve">зацией продукции: </w:t>
            </w:r>
          </w:p>
          <w:p w:rsidR="007A6AC6" w:rsidRPr="005B1BB9" w:rsidRDefault="007A6AC6" w:rsidP="005B1BB9">
            <w:pPr>
              <w:pStyle w:val="a7"/>
              <w:ind w:left="176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продуктовая стратегия, стратегия ценообразования; </w:t>
            </w:r>
          </w:p>
          <w:p w:rsidR="007A6AC6" w:rsidRPr="005B1BB9" w:rsidRDefault="007A6AC6" w:rsidP="005B1BB9">
            <w:pPr>
              <w:pStyle w:val="a7"/>
              <w:ind w:left="176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стратегия продвижения продукта на рынке; </w:t>
            </w:r>
          </w:p>
          <w:p w:rsidR="007A6AC6" w:rsidRPr="005B1BB9" w:rsidRDefault="007A6AC6" w:rsidP="005B1BB9">
            <w:pPr>
              <w:pStyle w:val="a7"/>
              <w:spacing w:after="40"/>
              <w:ind w:left="176"/>
              <w:rPr>
                <w:rFonts w:eastAsiaTheme="minorEastAsia"/>
                <w:sz w:val="25"/>
                <w:szCs w:val="25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- выбор рынков сбыта и систем распределения и т.д.</w:t>
            </w:r>
            <w:r w:rsidRPr="005B1BB9">
              <w:rPr>
                <w:rFonts w:eastAsiaTheme="minorEastAsia"/>
                <w:sz w:val="25"/>
                <w:szCs w:val="25"/>
              </w:rPr>
              <w:t xml:space="preserve"> </w:t>
            </w:r>
          </w:p>
        </w:tc>
      </w:tr>
      <w:tr w:rsidR="007A6AC6" w:rsidRPr="005B1BB9" w:rsidTr="005B1BB9">
        <w:tc>
          <w:tcPr>
            <w:tcW w:w="2518" w:type="dxa"/>
            <w:vAlign w:val="center"/>
          </w:tcPr>
          <w:p w:rsidR="007A6AC6" w:rsidRPr="005B1BB9" w:rsidRDefault="007A6AC6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Финансовый срез</w:t>
            </w:r>
          </w:p>
        </w:tc>
        <w:tc>
          <w:tcPr>
            <w:tcW w:w="8189" w:type="dxa"/>
          </w:tcPr>
          <w:p w:rsidR="007A6AC6" w:rsidRPr="005B1BB9" w:rsidRDefault="007A6AC6" w:rsidP="005B1BB9">
            <w:pPr>
              <w:pStyle w:val="a7"/>
              <w:spacing w:before="40"/>
              <w:ind w:left="176" w:right="2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Включает процес</w:t>
            </w:r>
            <w:r w:rsidR="003A61F8" w:rsidRPr="005B1BB9">
              <w:rPr>
                <w:rFonts w:eastAsiaTheme="minorEastAsia"/>
                <w:sz w:val="22"/>
                <w:szCs w:val="22"/>
              </w:rPr>
              <w:t>сы, связанные с обеспечением эф</w:t>
            </w:r>
            <w:r w:rsidRPr="005B1BB9">
              <w:rPr>
                <w:rFonts w:eastAsiaTheme="minorEastAsia"/>
                <w:sz w:val="22"/>
                <w:szCs w:val="22"/>
              </w:rPr>
              <w:t xml:space="preserve">фективного использования и движения денежных средств в организации: </w:t>
            </w:r>
          </w:p>
          <w:p w:rsidR="007A6AC6" w:rsidRPr="005B1BB9" w:rsidRDefault="007A6AC6" w:rsidP="005B1BB9">
            <w:pPr>
              <w:pStyle w:val="a7"/>
              <w:ind w:left="176" w:right="28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- поддержание дол</w:t>
            </w:r>
            <w:r w:rsidR="003A61F8" w:rsidRPr="005B1BB9">
              <w:rPr>
                <w:rFonts w:eastAsiaTheme="minorEastAsia"/>
                <w:sz w:val="22"/>
                <w:szCs w:val="22"/>
              </w:rPr>
              <w:t>жного уровня ликвидности и обес</w:t>
            </w:r>
            <w:r w:rsidRPr="005B1BB9">
              <w:rPr>
                <w:rFonts w:eastAsiaTheme="minorEastAsia"/>
                <w:sz w:val="22"/>
                <w:szCs w:val="22"/>
              </w:rPr>
              <w:t xml:space="preserve">печение прибыльности; </w:t>
            </w:r>
          </w:p>
          <w:p w:rsidR="007A6AC6" w:rsidRPr="005B1BB9" w:rsidRDefault="007A6AC6" w:rsidP="005B1BB9">
            <w:pPr>
              <w:pStyle w:val="a7"/>
              <w:spacing w:after="40"/>
              <w:ind w:left="176" w:right="23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 xml:space="preserve">- создание инвестиционных возможностей и т.п. </w:t>
            </w:r>
          </w:p>
        </w:tc>
      </w:tr>
    </w:tbl>
    <w:p w:rsidR="00554F21" w:rsidRDefault="007A6AC6" w:rsidP="005B1BB9">
      <w:pPr>
        <w:pStyle w:val="a7"/>
        <w:spacing w:before="240" w:line="360" w:lineRule="auto"/>
        <w:ind w:firstLine="720"/>
        <w:jc w:val="both"/>
        <w:rPr>
          <w:i/>
        </w:rPr>
      </w:pPr>
      <w:r w:rsidRPr="00554F21">
        <w:rPr>
          <w:b/>
          <w:i/>
        </w:rPr>
        <w:t>Задание 2.</w:t>
      </w:r>
      <w:r w:rsidRPr="00554F21">
        <w:rPr>
          <w:i/>
        </w:rPr>
        <w:t xml:space="preserve">  Проведите анализ внутренней среды организации, выделяя при этом сильные и слабые стороны п</w:t>
      </w:r>
      <w:r w:rsidR="003A61F8">
        <w:rPr>
          <w:i/>
        </w:rPr>
        <w:t>о каждому виду «срезов» перечис</w:t>
      </w:r>
      <w:r w:rsidRPr="00554F21">
        <w:rPr>
          <w:i/>
        </w:rPr>
        <w:t>ленных выше. Полученную информацию занесите в таблицу</w:t>
      </w:r>
      <w:r w:rsidR="00554F21">
        <w:rPr>
          <w:i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9"/>
        <w:gridCol w:w="3569"/>
        <w:gridCol w:w="3569"/>
      </w:tblGrid>
      <w:tr w:rsidR="00554F21" w:rsidRPr="005B1BB9" w:rsidTr="005B1BB9">
        <w:tc>
          <w:tcPr>
            <w:tcW w:w="3569" w:type="dxa"/>
            <w:vAlign w:val="center"/>
          </w:tcPr>
          <w:p w:rsidR="00554F21" w:rsidRPr="005B1BB9" w:rsidRDefault="00554F21" w:rsidP="005B1BB9">
            <w:pPr>
              <w:spacing w:before="12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«Срез» организации</w:t>
            </w:r>
          </w:p>
        </w:tc>
        <w:tc>
          <w:tcPr>
            <w:tcW w:w="3569" w:type="dxa"/>
            <w:vAlign w:val="center"/>
          </w:tcPr>
          <w:p w:rsidR="00554F21" w:rsidRPr="005B1BB9" w:rsidRDefault="00554F21" w:rsidP="005B1BB9">
            <w:pPr>
              <w:spacing w:before="12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</w:tc>
        <w:tc>
          <w:tcPr>
            <w:tcW w:w="3569" w:type="dxa"/>
            <w:vAlign w:val="center"/>
          </w:tcPr>
          <w:p w:rsidR="00554F21" w:rsidRPr="005B1BB9" w:rsidRDefault="00554F21" w:rsidP="005B1BB9">
            <w:pPr>
              <w:spacing w:before="6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</w:tc>
      </w:tr>
      <w:tr w:rsidR="00554F21" w:rsidRPr="005B1BB9" w:rsidTr="005B1BB9">
        <w:tc>
          <w:tcPr>
            <w:tcW w:w="3569" w:type="dxa"/>
            <w:vMerge w:val="restart"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Кадровый срез</w:t>
            </w: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 w:val="restart"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Организационный срез</w:t>
            </w: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 w:val="restart"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Производственный срез</w:t>
            </w: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 w:val="restart"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 xml:space="preserve">Маркетинговый срез </w:t>
            </w: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 w:val="restart"/>
            <w:vAlign w:val="center"/>
          </w:tcPr>
          <w:p w:rsidR="00554F21" w:rsidRPr="005B1BB9" w:rsidRDefault="00554F21" w:rsidP="005B1BB9">
            <w:pPr>
              <w:pStyle w:val="a7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Финансовый срез</w:t>
            </w: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554F21" w:rsidRPr="005B1BB9" w:rsidTr="005B1BB9">
        <w:tc>
          <w:tcPr>
            <w:tcW w:w="3569" w:type="dxa"/>
            <w:vMerge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569" w:type="dxa"/>
          </w:tcPr>
          <w:p w:rsidR="00554F21" w:rsidRPr="005B1BB9" w:rsidRDefault="00554F21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</w:tbl>
    <w:p w:rsidR="003A61F8" w:rsidRDefault="003A61F8" w:rsidP="005B1BB9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  <w:sectPr w:rsidR="003A61F8" w:rsidSect="00BC23C0">
          <w:footerReference w:type="default" r:id="rId9"/>
          <w:type w:val="continuous"/>
          <w:pgSz w:w="11909" w:h="16834" w:code="9"/>
          <w:pgMar w:top="851" w:right="567" w:bottom="851" w:left="851" w:header="397" w:footer="340" w:gutter="0"/>
          <w:cols w:space="60"/>
          <w:noEndnote/>
          <w:docGrid w:linePitch="272"/>
        </w:sectPr>
      </w:pPr>
    </w:p>
    <w:p w:rsidR="003A61F8" w:rsidRPr="003A61F8" w:rsidRDefault="003A61F8" w:rsidP="005B1BB9">
      <w:pPr>
        <w:shd w:val="clear" w:color="auto" w:fill="FFFFFF"/>
        <w:spacing w:after="240" w:line="360" w:lineRule="auto"/>
        <w:jc w:val="center"/>
        <w:rPr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lastRenderedPageBreak/>
        <w:t>3</w:t>
      </w:r>
      <w:r w:rsidRPr="003A61F8">
        <w:rPr>
          <w:b/>
          <w:color w:val="000000"/>
          <w:spacing w:val="1"/>
          <w:sz w:val="24"/>
          <w:szCs w:val="24"/>
        </w:rPr>
        <w:t xml:space="preserve">. Анализ внешней среды организации </w:t>
      </w:r>
    </w:p>
    <w:p w:rsidR="00C52CA1" w:rsidRDefault="003A61F8" w:rsidP="005B1BB9">
      <w:pPr>
        <w:pStyle w:val="a7"/>
        <w:ind w:firstLine="720"/>
        <w:jc w:val="both"/>
      </w:pPr>
      <w:r w:rsidRPr="00C37D4B">
        <w:t>Внешняя среда со</w:t>
      </w:r>
      <w:r w:rsidR="00C37D4B">
        <w:t>стоит из нескольких элементов – «</w:t>
      </w:r>
      <w:r w:rsidRPr="00C37D4B">
        <w:t>ближнего окружения» и «дальнего окр</w:t>
      </w:r>
      <w:r w:rsidRPr="00C37D4B">
        <w:t>у</w:t>
      </w:r>
      <w:r w:rsidRPr="00C37D4B">
        <w:t>жения».</w:t>
      </w:r>
    </w:p>
    <w:p w:rsidR="00C37D4B" w:rsidRDefault="003A61F8" w:rsidP="005B1BB9">
      <w:pPr>
        <w:pStyle w:val="a7"/>
        <w:ind w:firstLine="720"/>
        <w:jc w:val="both"/>
      </w:pPr>
      <w:r w:rsidRPr="00C37D4B">
        <w:t>Ближнее окружение включает в себя клиентов, акционеров, поставщиков и конкурентов орг</w:t>
      </w:r>
      <w:r w:rsidRPr="00C37D4B">
        <w:t>а</w:t>
      </w:r>
      <w:r w:rsidRPr="00C37D4B">
        <w:t>низации, дальнее окружение - все остальные заинтересо</w:t>
      </w:r>
      <w:r w:rsidR="00C37D4B">
        <w:t>ванные труппы (госу</w:t>
      </w:r>
      <w:r w:rsidRPr="00C37D4B">
        <w:t xml:space="preserve">дарство, общество и т.д.). </w:t>
      </w:r>
      <w:r w:rsidR="00C52CA1">
        <w:t xml:space="preserve"> Д</w:t>
      </w:r>
      <w:r w:rsidRPr="00C37D4B">
        <w:t xml:space="preserve">ля анализа ближнего внешнего окружения может быть применен анализ конкурентной среды на основе </w:t>
      </w:r>
      <w:r w:rsidRPr="00BB7A4E">
        <w:t>модели пяти сил Портера.</w:t>
      </w:r>
      <w:r w:rsidR="00C37D4B" w:rsidRPr="00BB7A4E">
        <w:t xml:space="preserve"> </w:t>
      </w:r>
    </w:p>
    <w:p w:rsidR="00BB7A4E" w:rsidRPr="00BB7A4E" w:rsidRDefault="00BB7A4E" w:rsidP="005B1BB9">
      <w:pPr>
        <w:pStyle w:val="a7"/>
        <w:spacing w:after="120" w:line="360" w:lineRule="auto"/>
        <w:jc w:val="center"/>
        <w:rPr>
          <w:b/>
          <w:i/>
        </w:rPr>
      </w:pPr>
      <w:r w:rsidRPr="00BB7A4E">
        <w:rPr>
          <w:b/>
          <w:i/>
        </w:rPr>
        <w:t>Модель пяти сил Портера</w:t>
      </w:r>
    </w:p>
    <w:p w:rsidR="00C37D4B" w:rsidRPr="00C37D4B" w:rsidRDefault="00265987" w:rsidP="005B1BB9">
      <w:pPr>
        <w:pStyle w:val="a7"/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15430" cy="279082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46" t="21570" r="6522" b="6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4B" w:rsidRPr="00C37D4B" w:rsidRDefault="00C37D4B" w:rsidP="005B1BB9">
      <w:pPr>
        <w:pStyle w:val="a7"/>
        <w:ind w:firstLine="720"/>
        <w:jc w:val="both"/>
      </w:pPr>
      <w:r w:rsidRPr="00C37D4B">
        <w:rPr>
          <w:b/>
          <w:bCs/>
          <w:i/>
        </w:rPr>
        <w:t>Силы производителей аналогичной продукции</w:t>
      </w:r>
      <w:r w:rsidRPr="00C37D4B">
        <w:rPr>
          <w:b/>
          <w:bCs/>
        </w:rPr>
        <w:t xml:space="preserve">, </w:t>
      </w:r>
      <w:r>
        <w:t>т.е. внут</w:t>
      </w:r>
      <w:r w:rsidRPr="00C37D4B">
        <w:t xml:space="preserve">риотраслевая конкуренция. Данная сила зависит от ряда факторов: </w:t>
      </w:r>
    </w:p>
    <w:p w:rsidR="00C37D4B" w:rsidRPr="00C37D4B" w:rsidRDefault="00C37D4B" w:rsidP="005B1BB9">
      <w:pPr>
        <w:pStyle w:val="a7"/>
        <w:numPr>
          <w:ilvl w:val="1"/>
          <w:numId w:val="6"/>
        </w:numPr>
        <w:tabs>
          <w:tab w:val="left" w:pos="993"/>
        </w:tabs>
        <w:ind w:left="0" w:firstLine="709"/>
        <w:jc w:val="both"/>
      </w:pPr>
      <w:r w:rsidRPr="00C37D4B">
        <w:t xml:space="preserve">количества отраслевых организаций; </w:t>
      </w:r>
    </w:p>
    <w:p w:rsidR="00C37D4B" w:rsidRPr="00C37D4B" w:rsidRDefault="00C37D4B" w:rsidP="005B1BB9">
      <w:pPr>
        <w:pStyle w:val="a7"/>
        <w:numPr>
          <w:ilvl w:val="1"/>
          <w:numId w:val="6"/>
        </w:numPr>
        <w:tabs>
          <w:tab w:val="left" w:pos="993"/>
        </w:tabs>
        <w:ind w:left="0" w:firstLine="709"/>
        <w:jc w:val="both"/>
      </w:pPr>
      <w:r w:rsidRPr="00C37D4B">
        <w:t xml:space="preserve">темпа развития рынка; </w:t>
      </w:r>
    </w:p>
    <w:p w:rsidR="00C37D4B" w:rsidRPr="00C37D4B" w:rsidRDefault="00C37D4B" w:rsidP="005B1BB9">
      <w:pPr>
        <w:pStyle w:val="a7"/>
        <w:numPr>
          <w:ilvl w:val="1"/>
          <w:numId w:val="6"/>
        </w:numPr>
        <w:tabs>
          <w:tab w:val="left" w:pos="993"/>
        </w:tabs>
        <w:ind w:left="0" w:firstLine="709"/>
        <w:jc w:val="both"/>
      </w:pPr>
      <w:r w:rsidRPr="00C37D4B">
        <w:t xml:space="preserve">степени </w:t>
      </w:r>
      <w:proofErr w:type="spellStart"/>
      <w:r w:rsidRPr="00C37D4B">
        <w:t>дифференцированности</w:t>
      </w:r>
      <w:proofErr w:type="spellEnd"/>
      <w:r w:rsidRPr="00C37D4B">
        <w:t xml:space="preserve"> товара (чем менее товар подвержен дифференциации, тем выше интенсивность конкуренции); </w:t>
      </w:r>
    </w:p>
    <w:p w:rsidR="00C37D4B" w:rsidRPr="00C37D4B" w:rsidRDefault="00C37D4B" w:rsidP="005B1BB9">
      <w:pPr>
        <w:pStyle w:val="a7"/>
        <w:numPr>
          <w:ilvl w:val="1"/>
          <w:numId w:val="6"/>
        </w:numPr>
        <w:tabs>
          <w:tab w:val="left" w:pos="993"/>
        </w:tabs>
        <w:ind w:left="0" w:firstLine="709"/>
        <w:jc w:val="both"/>
      </w:pPr>
      <w:r w:rsidRPr="00C37D4B">
        <w:t>сложность (стоимость) выхода из бизнеса (чем выше стоимость, тем интенсивнее конк</w:t>
      </w:r>
      <w:r w:rsidRPr="00C37D4B">
        <w:t>у</w:t>
      </w:r>
      <w:r w:rsidRPr="00C37D4B">
        <w:t xml:space="preserve">ренция); </w:t>
      </w:r>
    </w:p>
    <w:p w:rsidR="00C37D4B" w:rsidRPr="00C37D4B" w:rsidRDefault="00C37D4B" w:rsidP="005B1BB9">
      <w:pPr>
        <w:pStyle w:val="a7"/>
        <w:numPr>
          <w:ilvl w:val="1"/>
          <w:numId w:val="6"/>
        </w:numPr>
        <w:tabs>
          <w:tab w:val="left" w:pos="993"/>
        </w:tabs>
        <w:ind w:left="0" w:firstLine="709"/>
        <w:jc w:val="both"/>
      </w:pPr>
      <w:r w:rsidRPr="00C37D4B">
        <w:t xml:space="preserve">вхождение сильных компаний из других отраслей. </w:t>
      </w:r>
    </w:p>
    <w:p w:rsidR="00C37D4B" w:rsidRPr="00C37D4B" w:rsidRDefault="00C37D4B" w:rsidP="005B1BB9">
      <w:pPr>
        <w:pStyle w:val="a7"/>
        <w:ind w:firstLine="720"/>
        <w:jc w:val="both"/>
      </w:pPr>
      <w:r w:rsidRPr="00BB7A4E">
        <w:rPr>
          <w:b/>
          <w:bCs/>
          <w:i/>
        </w:rPr>
        <w:t>Конкурентная сила поставщиков</w:t>
      </w:r>
      <w:r w:rsidRPr="00C37D4B">
        <w:rPr>
          <w:b/>
          <w:bCs/>
        </w:rPr>
        <w:t xml:space="preserve"> </w:t>
      </w:r>
      <w:r w:rsidR="00BB7A4E">
        <w:t>вызвана тем, что отраслевые</w:t>
      </w:r>
      <w:r w:rsidRPr="00C37D4B">
        <w:t xml:space="preserve"> организации всегда являются потребителями сырья, материалов, комплектующих изделий и полуфабрикатов, и поэтому поставщ</w:t>
      </w:r>
      <w:r w:rsidRPr="00C37D4B">
        <w:t>и</w:t>
      </w:r>
      <w:r w:rsidRPr="00C37D4B">
        <w:t xml:space="preserve">ки имеют возможность оказывать прямое влияние на эффективность их функционирования. Сила влияния поставщика определяется рядом факторов: </w:t>
      </w:r>
    </w:p>
    <w:p w:rsidR="00C37D4B" w:rsidRPr="00C37D4B" w:rsidRDefault="00C37D4B" w:rsidP="005B1BB9">
      <w:pPr>
        <w:pStyle w:val="a7"/>
        <w:numPr>
          <w:ilvl w:val="1"/>
          <w:numId w:val="8"/>
        </w:numPr>
        <w:tabs>
          <w:tab w:val="left" w:pos="851"/>
        </w:tabs>
        <w:ind w:left="0" w:firstLine="709"/>
        <w:jc w:val="both"/>
      </w:pPr>
      <w:r w:rsidRPr="00C37D4B">
        <w:t xml:space="preserve">соотношение спроса и предложения; </w:t>
      </w:r>
    </w:p>
    <w:p w:rsidR="00C37D4B" w:rsidRPr="00C37D4B" w:rsidRDefault="00C37D4B" w:rsidP="005B1BB9">
      <w:pPr>
        <w:pStyle w:val="a7"/>
        <w:numPr>
          <w:ilvl w:val="1"/>
          <w:numId w:val="8"/>
        </w:numPr>
        <w:tabs>
          <w:tab w:val="left" w:pos="851"/>
        </w:tabs>
        <w:ind w:left="0" w:firstLine="709"/>
        <w:jc w:val="both"/>
      </w:pPr>
      <w:r w:rsidRPr="00C37D4B">
        <w:t xml:space="preserve">количество фирм-поставщиков на рынке и уровень конкуренции между ними; </w:t>
      </w:r>
    </w:p>
    <w:p w:rsidR="00C37D4B" w:rsidRPr="00C37D4B" w:rsidRDefault="00C37D4B" w:rsidP="005B1BB9">
      <w:pPr>
        <w:pStyle w:val="a7"/>
        <w:numPr>
          <w:ilvl w:val="1"/>
          <w:numId w:val="8"/>
        </w:numPr>
        <w:tabs>
          <w:tab w:val="left" w:pos="851"/>
        </w:tabs>
        <w:ind w:left="0" w:firstLine="709"/>
        <w:jc w:val="both"/>
      </w:pPr>
      <w:r w:rsidRPr="00C37D4B">
        <w:t xml:space="preserve">доля закупок потребителя у данного поставщика от общего объема закупок потребителя; </w:t>
      </w:r>
    </w:p>
    <w:p w:rsidR="00C37D4B" w:rsidRPr="00C37D4B" w:rsidRDefault="00C37D4B" w:rsidP="005B1BB9">
      <w:pPr>
        <w:pStyle w:val="a7"/>
        <w:numPr>
          <w:ilvl w:val="1"/>
          <w:numId w:val="8"/>
        </w:numPr>
        <w:tabs>
          <w:tab w:val="left" w:pos="851"/>
        </w:tabs>
        <w:ind w:left="0" w:firstLine="709"/>
        <w:jc w:val="both"/>
      </w:pPr>
      <w:r w:rsidRPr="00C37D4B">
        <w:t xml:space="preserve">степень </w:t>
      </w:r>
      <w:proofErr w:type="spellStart"/>
      <w:r w:rsidRPr="00C37D4B">
        <w:t>специализированности</w:t>
      </w:r>
      <w:proofErr w:type="spellEnd"/>
      <w:r w:rsidRPr="00C37D4B">
        <w:t xml:space="preserve"> товара; </w:t>
      </w:r>
    </w:p>
    <w:p w:rsidR="00C37D4B" w:rsidRPr="00C37D4B" w:rsidRDefault="00C37D4B" w:rsidP="005B1BB9">
      <w:pPr>
        <w:pStyle w:val="a7"/>
        <w:numPr>
          <w:ilvl w:val="1"/>
          <w:numId w:val="8"/>
        </w:numPr>
        <w:tabs>
          <w:tab w:val="left" w:pos="851"/>
        </w:tabs>
        <w:ind w:left="0" w:firstLine="709"/>
        <w:jc w:val="both"/>
      </w:pPr>
      <w:r w:rsidRPr="00C37D4B">
        <w:t xml:space="preserve">наличие товаров-заменителей и так далее. </w:t>
      </w:r>
    </w:p>
    <w:p w:rsidR="00C37D4B" w:rsidRPr="00C37D4B" w:rsidRDefault="00C37D4B" w:rsidP="005B1BB9">
      <w:pPr>
        <w:pStyle w:val="a7"/>
        <w:ind w:firstLine="720"/>
        <w:jc w:val="both"/>
      </w:pPr>
      <w:r w:rsidRPr="00C37D4B">
        <w:t>Влияние всех перечисленных</w:t>
      </w:r>
      <w:r w:rsidR="00BB7A4E">
        <w:t xml:space="preserve"> факторов может быть представле</w:t>
      </w:r>
      <w:r w:rsidRPr="00C37D4B">
        <w:t xml:space="preserve">но </w:t>
      </w:r>
      <w:r w:rsidRPr="00BB7A4E">
        <w:t xml:space="preserve">в </w:t>
      </w:r>
      <w:r w:rsidRPr="00C37D4B">
        <w:t>денежном эквиваленте, отражающем стоимость переключения с одного поставщика данного товара на другого. Чем она в</w:t>
      </w:r>
      <w:r w:rsidRPr="00C37D4B">
        <w:t>ы</w:t>
      </w:r>
      <w:r w:rsidRPr="00C37D4B">
        <w:t xml:space="preserve">ше, тем больше конкурентная сила поставщика. </w:t>
      </w:r>
    </w:p>
    <w:p w:rsidR="00C37D4B" w:rsidRPr="00C37D4B" w:rsidRDefault="00C37D4B" w:rsidP="005B1BB9">
      <w:pPr>
        <w:pStyle w:val="a7"/>
        <w:ind w:firstLine="720"/>
        <w:jc w:val="both"/>
      </w:pPr>
      <w:r w:rsidRPr="00BB7A4E">
        <w:rPr>
          <w:b/>
          <w:bCs/>
          <w:i/>
        </w:rPr>
        <w:t>Конкурентная сила покупателей</w:t>
      </w:r>
      <w:r w:rsidRPr="00C37D4B">
        <w:rPr>
          <w:b/>
          <w:bCs/>
        </w:rPr>
        <w:t xml:space="preserve"> </w:t>
      </w:r>
      <w:r w:rsidRPr="00C37D4B">
        <w:t>продукта состоит в с</w:t>
      </w:r>
      <w:r w:rsidR="00BB7A4E">
        <w:t>пособности требовать нали</w:t>
      </w:r>
      <w:r w:rsidRPr="00C37D4B">
        <w:t>чия опр</w:t>
      </w:r>
      <w:r w:rsidRPr="00C37D4B">
        <w:t>е</w:t>
      </w:r>
      <w:r w:rsidRPr="00C37D4B">
        <w:t xml:space="preserve">деленных потребительских свойств у продукта и формировать спрос на него. </w:t>
      </w:r>
    </w:p>
    <w:p w:rsidR="00C37D4B" w:rsidRPr="00C37D4B" w:rsidRDefault="00C37D4B" w:rsidP="005B1BB9">
      <w:pPr>
        <w:pStyle w:val="a7"/>
        <w:ind w:firstLine="720"/>
        <w:jc w:val="both"/>
      </w:pPr>
      <w:r w:rsidRPr="00BB7A4E">
        <w:rPr>
          <w:b/>
          <w:bCs/>
          <w:i/>
        </w:rPr>
        <w:t>Потенциальные производители аналогичной продукции</w:t>
      </w:r>
      <w:r w:rsidRPr="00C37D4B">
        <w:rPr>
          <w:b/>
          <w:bCs/>
        </w:rPr>
        <w:t xml:space="preserve">, </w:t>
      </w:r>
      <w:r w:rsidRPr="00C37D4B">
        <w:t>имеющие возможность перекл</w:t>
      </w:r>
      <w:r w:rsidRPr="00C37D4B">
        <w:t>ю</w:t>
      </w:r>
      <w:r w:rsidRPr="00C37D4B">
        <w:t>чить покупателя на свою продукцию. Существует вероятность того, что организации из других о</w:t>
      </w:r>
      <w:r w:rsidRPr="00C37D4B">
        <w:t>т</w:t>
      </w:r>
      <w:r w:rsidRPr="00C37D4B">
        <w:t xml:space="preserve">раслей сочтут вашу отрасль привлекательной для себя и, будут производить аналогичную продукцию и работать на вашем рынке. </w:t>
      </w:r>
    </w:p>
    <w:p w:rsidR="00D24063" w:rsidRDefault="00C37D4B" w:rsidP="005B1BB9">
      <w:pPr>
        <w:shd w:val="clear" w:color="auto" w:fill="FFFFFF"/>
        <w:ind w:firstLine="720"/>
        <w:jc w:val="both"/>
        <w:rPr>
          <w:sz w:val="24"/>
          <w:szCs w:val="24"/>
        </w:rPr>
      </w:pPr>
      <w:r w:rsidRPr="00BB7A4E">
        <w:rPr>
          <w:b/>
          <w:bCs/>
          <w:i/>
          <w:sz w:val="24"/>
          <w:szCs w:val="24"/>
        </w:rPr>
        <w:lastRenderedPageBreak/>
        <w:t>Производители товаров-заменителей</w:t>
      </w:r>
      <w:r w:rsidRPr="00C37D4B">
        <w:rPr>
          <w:b/>
          <w:bCs/>
          <w:sz w:val="24"/>
          <w:szCs w:val="24"/>
        </w:rPr>
        <w:t xml:space="preserve">. </w:t>
      </w:r>
      <w:r w:rsidRPr="00BB7A4E">
        <w:rPr>
          <w:sz w:val="24"/>
          <w:szCs w:val="24"/>
        </w:rPr>
        <w:t>Когда продукция, производимая фирмой, имеет сходное функциональное назначение с продукцией других организаций, существует вероятность п</w:t>
      </w:r>
      <w:r w:rsidRPr="00BB7A4E">
        <w:rPr>
          <w:sz w:val="24"/>
          <w:szCs w:val="24"/>
        </w:rPr>
        <w:t>е</w:t>
      </w:r>
      <w:r w:rsidR="00BB7A4E" w:rsidRPr="00BB7A4E">
        <w:rPr>
          <w:sz w:val="24"/>
          <w:szCs w:val="24"/>
        </w:rPr>
        <w:t>реключе</w:t>
      </w:r>
      <w:r w:rsidRPr="00BB7A4E">
        <w:rPr>
          <w:sz w:val="24"/>
          <w:szCs w:val="24"/>
        </w:rPr>
        <w:t>ния потребителя с одного товара на другой. Вероятность переключения зависит от стоим</w:t>
      </w:r>
      <w:r w:rsidRPr="00BB7A4E">
        <w:rPr>
          <w:sz w:val="24"/>
          <w:szCs w:val="24"/>
        </w:rPr>
        <w:t>о</w:t>
      </w:r>
      <w:r w:rsidRPr="00BB7A4E">
        <w:rPr>
          <w:sz w:val="24"/>
          <w:szCs w:val="24"/>
        </w:rPr>
        <w:t>сти данного процесса для потребителя.</w:t>
      </w:r>
      <w:r w:rsidR="00BB7A4E">
        <w:rPr>
          <w:sz w:val="24"/>
          <w:szCs w:val="24"/>
        </w:rPr>
        <w:t xml:space="preserve"> </w:t>
      </w:r>
    </w:p>
    <w:p w:rsidR="00BB7A4E" w:rsidRPr="00BB7A4E" w:rsidRDefault="00BB7A4E" w:rsidP="005B1BB9">
      <w:pPr>
        <w:shd w:val="clear" w:color="auto" w:fill="FFFFFF"/>
        <w:spacing w:before="240" w:line="360" w:lineRule="auto"/>
        <w:jc w:val="center"/>
        <w:rPr>
          <w:b/>
          <w:i/>
          <w:sz w:val="24"/>
          <w:szCs w:val="24"/>
        </w:rPr>
      </w:pPr>
      <w:r w:rsidRPr="00BB7A4E">
        <w:rPr>
          <w:b/>
          <w:i/>
          <w:sz w:val="24"/>
          <w:szCs w:val="24"/>
        </w:rPr>
        <w:t>Силы, влияющие на конкуренцию (модель Портера)</w:t>
      </w:r>
    </w:p>
    <w:p w:rsidR="00BB7A4E" w:rsidRPr="00BB7A4E" w:rsidRDefault="00265987" w:rsidP="005B1BB9">
      <w:pPr>
        <w:shd w:val="clear" w:color="auto" w:fill="FFFFFF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55435" cy="388810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22" t="8823" r="4022" b="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208" w:rsidRDefault="004D3208" w:rsidP="005B1BB9">
      <w:pPr>
        <w:shd w:val="clear" w:color="auto" w:fill="FFFFFF"/>
        <w:spacing w:after="120" w:line="360" w:lineRule="auto"/>
        <w:jc w:val="center"/>
        <w:rPr>
          <w:b/>
          <w:i/>
          <w:sz w:val="24"/>
          <w:szCs w:val="24"/>
        </w:rPr>
      </w:pPr>
    </w:p>
    <w:p w:rsidR="0012473E" w:rsidRDefault="00383B6E" w:rsidP="005B1BB9">
      <w:pPr>
        <w:shd w:val="clear" w:color="auto" w:fill="FFFFFF"/>
        <w:spacing w:after="120" w:line="360" w:lineRule="auto"/>
        <w:jc w:val="center"/>
        <w:rPr>
          <w:b/>
          <w:i/>
          <w:sz w:val="24"/>
          <w:szCs w:val="24"/>
        </w:rPr>
      </w:pPr>
      <w:r w:rsidRPr="00383B6E">
        <w:rPr>
          <w:b/>
          <w:i/>
          <w:sz w:val="24"/>
          <w:szCs w:val="24"/>
        </w:rPr>
        <w:t xml:space="preserve">Дальнее окружение: </w:t>
      </w:r>
      <w:r w:rsidRPr="00383B6E">
        <w:rPr>
          <w:b/>
          <w:i/>
          <w:sz w:val="24"/>
          <w:szCs w:val="24"/>
          <w:lang w:val="en-US"/>
        </w:rPr>
        <w:t>STEEP</w:t>
      </w:r>
      <w:r w:rsidRPr="00383B6E">
        <w:rPr>
          <w:b/>
          <w:i/>
          <w:sz w:val="24"/>
          <w:szCs w:val="24"/>
        </w:rPr>
        <w:t>-факторы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CF7A22">
        <w:rPr>
          <w:sz w:val="24"/>
          <w:szCs w:val="24"/>
        </w:rPr>
        <w:t xml:space="preserve">Для анализа дальнего внешнего окружения используется методика </w:t>
      </w:r>
      <w:r w:rsidRPr="002A5D5C">
        <w:rPr>
          <w:b/>
          <w:sz w:val="24"/>
          <w:szCs w:val="24"/>
          <w:lang w:val="en-US"/>
        </w:rPr>
        <w:t>STEEP</w:t>
      </w:r>
      <w:r w:rsidRPr="002A5D5C">
        <w:rPr>
          <w:b/>
          <w:sz w:val="24"/>
          <w:szCs w:val="24"/>
        </w:rPr>
        <w:t>-анализа,</w:t>
      </w:r>
      <w:r w:rsidRPr="00CF7A22">
        <w:rPr>
          <w:sz w:val="24"/>
          <w:szCs w:val="24"/>
        </w:rPr>
        <w:t xml:space="preserve"> который изучает социальные, технологические, экономические, экологические и политические факторы внешней среды</w:t>
      </w:r>
      <w:r>
        <w:rPr>
          <w:sz w:val="24"/>
          <w:szCs w:val="24"/>
        </w:rPr>
        <w:t>,</w:t>
      </w:r>
      <w:r w:rsidRPr="00CF7A22">
        <w:rPr>
          <w:sz w:val="24"/>
          <w:szCs w:val="24"/>
        </w:rPr>
        <w:t xml:space="preserve"> способной оказать влияние на организацию. 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2A5D5C">
        <w:rPr>
          <w:i/>
          <w:sz w:val="24"/>
          <w:szCs w:val="24"/>
        </w:rPr>
        <w:t>Изучение социального фактора</w:t>
      </w:r>
      <w:r w:rsidRPr="00CF7A22">
        <w:rPr>
          <w:sz w:val="24"/>
          <w:szCs w:val="24"/>
        </w:rPr>
        <w:t xml:space="preserve"> направлено на анализ демографической структуры общества, отношение людей к работе и качеству жизни, уровня образован</w:t>
      </w:r>
      <w:r>
        <w:rPr>
          <w:sz w:val="24"/>
          <w:szCs w:val="24"/>
        </w:rPr>
        <w:t>ия, мобильности людей и т.д. Он в</w:t>
      </w:r>
      <w:r>
        <w:rPr>
          <w:sz w:val="24"/>
          <w:szCs w:val="24"/>
        </w:rPr>
        <w:t>а</w:t>
      </w:r>
      <w:r>
        <w:rPr>
          <w:sz w:val="24"/>
          <w:szCs w:val="24"/>
        </w:rPr>
        <w:t>жен</w:t>
      </w:r>
      <w:r w:rsidRPr="00CF7A22">
        <w:rPr>
          <w:sz w:val="24"/>
          <w:szCs w:val="24"/>
        </w:rPr>
        <w:t>, поскольку влияет на другие составляющие и изменяется относительно медленно.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2A5D5C">
        <w:rPr>
          <w:i/>
          <w:sz w:val="24"/>
          <w:szCs w:val="24"/>
        </w:rPr>
        <w:t>Анализ  технологических факторов</w:t>
      </w:r>
      <w:r w:rsidRPr="002A5D5C">
        <w:rPr>
          <w:sz w:val="24"/>
          <w:szCs w:val="24"/>
        </w:rPr>
        <w:t xml:space="preserve"> </w:t>
      </w:r>
      <w:r w:rsidRPr="00CF7A22">
        <w:rPr>
          <w:sz w:val="24"/>
          <w:szCs w:val="24"/>
        </w:rPr>
        <w:t>позволяет увидеть те возможности, которые открывают научно-техниче</w:t>
      </w:r>
      <w:r>
        <w:rPr>
          <w:sz w:val="24"/>
          <w:szCs w:val="24"/>
        </w:rPr>
        <w:t>ские достижения для производства</w:t>
      </w:r>
      <w:r w:rsidRPr="00CF7A22">
        <w:rPr>
          <w:sz w:val="24"/>
          <w:szCs w:val="24"/>
        </w:rPr>
        <w:t xml:space="preserve"> новой продукции, модернизации существующей и т.д. НТП несёт в себе как возможности</w:t>
      </w:r>
      <w:r>
        <w:rPr>
          <w:sz w:val="24"/>
          <w:szCs w:val="24"/>
        </w:rPr>
        <w:t>,</w:t>
      </w:r>
      <w:r w:rsidRPr="00CF7A22">
        <w:rPr>
          <w:sz w:val="24"/>
          <w:szCs w:val="24"/>
        </w:rPr>
        <w:t xml:space="preserve"> так и угрозы для фирмы. Опоздав с модернизацией и обно</w:t>
      </w:r>
      <w:r w:rsidRPr="00CF7A22">
        <w:rPr>
          <w:sz w:val="24"/>
          <w:szCs w:val="24"/>
        </w:rPr>
        <w:t>в</w:t>
      </w:r>
      <w:r w:rsidRPr="00CF7A22">
        <w:rPr>
          <w:sz w:val="24"/>
          <w:szCs w:val="24"/>
        </w:rPr>
        <w:t>лением продукции</w:t>
      </w:r>
      <w:r>
        <w:rPr>
          <w:sz w:val="24"/>
          <w:szCs w:val="24"/>
        </w:rPr>
        <w:t>,</w:t>
      </w:r>
      <w:r w:rsidRPr="00CF7A22">
        <w:rPr>
          <w:sz w:val="24"/>
          <w:szCs w:val="24"/>
        </w:rPr>
        <w:t xml:space="preserve"> фирма потеряет свою долю рынка со всеми вытекающими последствиями.  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D1068F">
        <w:rPr>
          <w:i/>
          <w:sz w:val="24"/>
          <w:szCs w:val="24"/>
        </w:rPr>
        <w:t>Анализ экономического фактора</w:t>
      </w:r>
      <w:r w:rsidRPr="00CF7A22">
        <w:rPr>
          <w:sz w:val="24"/>
          <w:szCs w:val="24"/>
        </w:rPr>
        <w:t xml:space="preserve"> позволяет понять</w:t>
      </w:r>
      <w:r>
        <w:rPr>
          <w:sz w:val="24"/>
          <w:szCs w:val="24"/>
        </w:rPr>
        <w:t>,</w:t>
      </w:r>
      <w:r w:rsidRPr="00CF7A22">
        <w:rPr>
          <w:sz w:val="24"/>
          <w:szCs w:val="24"/>
        </w:rPr>
        <w:t xml:space="preserve"> как формируются и распределяются р</w:t>
      </w:r>
      <w:r w:rsidRPr="00CF7A22">
        <w:rPr>
          <w:sz w:val="24"/>
          <w:szCs w:val="24"/>
        </w:rPr>
        <w:t>е</w:t>
      </w:r>
      <w:r w:rsidRPr="00CF7A22">
        <w:rPr>
          <w:sz w:val="24"/>
          <w:szCs w:val="24"/>
        </w:rPr>
        <w:t>сурсы. Этот анализ связан с ВНП, темпом инфляции, уровнем безработицы, ставкой рефинансиров</w:t>
      </w:r>
      <w:r w:rsidRPr="00CF7A22">
        <w:rPr>
          <w:sz w:val="24"/>
          <w:szCs w:val="24"/>
        </w:rPr>
        <w:t>а</w:t>
      </w:r>
      <w:r w:rsidRPr="00CF7A22">
        <w:rPr>
          <w:sz w:val="24"/>
          <w:szCs w:val="24"/>
        </w:rPr>
        <w:t xml:space="preserve">ния, производительностью труда, налогообложением и т.п. 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CF7A22">
        <w:rPr>
          <w:sz w:val="24"/>
          <w:szCs w:val="24"/>
        </w:rPr>
        <w:t>При анализе этих факторов важно понимать уровень экономического развития, структуры населения, уровень образованности рабочей силы и уровень з/</w:t>
      </w:r>
      <w:proofErr w:type="gramStart"/>
      <w:r w:rsidRPr="00CF7A22">
        <w:rPr>
          <w:sz w:val="24"/>
          <w:szCs w:val="24"/>
        </w:rPr>
        <w:t>п</w:t>
      </w:r>
      <w:proofErr w:type="gramEnd"/>
      <w:r w:rsidRPr="00CF7A22">
        <w:rPr>
          <w:sz w:val="24"/>
          <w:szCs w:val="24"/>
        </w:rPr>
        <w:t xml:space="preserve"> и т.д.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D1068F">
        <w:rPr>
          <w:i/>
          <w:sz w:val="24"/>
          <w:szCs w:val="24"/>
        </w:rPr>
        <w:t>Экологические  факторы.</w:t>
      </w:r>
      <w:r w:rsidRPr="00D1068F">
        <w:rPr>
          <w:sz w:val="24"/>
          <w:szCs w:val="24"/>
        </w:rPr>
        <w:t xml:space="preserve"> </w:t>
      </w:r>
      <w:r w:rsidRPr="00CF7A22">
        <w:rPr>
          <w:sz w:val="24"/>
          <w:szCs w:val="24"/>
        </w:rPr>
        <w:t>В последние десятилетия вопросы экологии приобрели существе</w:t>
      </w:r>
      <w:r w:rsidRPr="00CF7A22">
        <w:rPr>
          <w:sz w:val="24"/>
          <w:szCs w:val="24"/>
        </w:rPr>
        <w:t>н</w:t>
      </w:r>
      <w:r w:rsidRPr="00CF7A22">
        <w:rPr>
          <w:sz w:val="24"/>
          <w:szCs w:val="24"/>
        </w:rPr>
        <w:t>ное значение в качестве одного из условий функций фирмы. Поэтому для любой организации важно  понимать тенденции развития экологической системы внешней среды, чтобы учитывать в своей р</w:t>
      </w:r>
      <w:r w:rsidRPr="00CF7A22">
        <w:rPr>
          <w:sz w:val="24"/>
          <w:szCs w:val="24"/>
        </w:rPr>
        <w:t>а</w:t>
      </w:r>
      <w:r w:rsidRPr="00CF7A22">
        <w:rPr>
          <w:sz w:val="24"/>
          <w:szCs w:val="24"/>
        </w:rPr>
        <w:t>боте.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D1068F">
        <w:rPr>
          <w:i/>
          <w:sz w:val="24"/>
          <w:szCs w:val="24"/>
        </w:rPr>
        <w:t>Политические факторы.</w:t>
      </w:r>
      <w:r w:rsidRPr="00D1068F">
        <w:rPr>
          <w:sz w:val="24"/>
          <w:szCs w:val="24"/>
        </w:rPr>
        <w:t xml:space="preserve"> </w:t>
      </w:r>
      <w:r w:rsidRPr="00CF7A22">
        <w:rPr>
          <w:sz w:val="24"/>
          <w:szCs w:val="24"/>
        </w:rPr>
        <w:t>Они должны изучаться одними из  первых. Это необходимо чтобы иметь</w:t>
      </w:r>
      <w:r>
        <w:rPr>
          <w:sz w:val="24"/>
          <w:szCs w:val="24"/>
        </w:rPr>
        <w:t xml:space="preserve">  ясное преставление о намерениях</w:t>
      </w:r>
      <w:r w:rsidRPr="00CF7A22">
        <w:rPr>
          <w:sz w:val="24"/>
          <w:szCs w:val="24"/>
        </w:rPr>
        <w:t xml:space="preserve"> власти по развитию общества, о программах различных па</w:t>
      </w:r>
      <w:r w:rsidRPr="00CF7A22">
        <w:rPr>
          <w:sz w:val="24"/>
          <w:szCs w:val="24"/>
        </w:rPr>
        <w:t>р</w:t>
      </w:r>
      <w:r w:rsidRPr="00CF7A22">
        <w:rPr>
          <w:sz w:val="24"/>
          <w:szCs w:val="24"/>
        </w:rPr>
        <w:lastRenderedPageBreak/>
        <w:t>тийных структур и  общественных организаций, о группах лавирования и их  стремлениях  о готов</w:t>
      </w:r>
      <w:r w:rsidRPr="00CF7A22">
        <w:rPr>
          <w:sz w:val="24"/>
          <w:szCs w:val="24"/>
        </w:rPr>
        <w:t>я</w:t>
      </w:r>
      <w:r w:rsidRPr="00CF7A22">
        <w:rPr>
          <w:sz w:val="24"/>
          <w:szCs w:val="24"/>
        </w:rPr>
        <w:t>щихся законов и нормативных актах и т.д. При этом важно знать базовые характеристики политич</w:t>
      </w:r>
      <w:r w:rsidRPr="00CF7A22">
        <w:rPr>
          <w:sz w:val="24"/>
          <w:szCs w:val="24"/>
        </w:rPr>
        <w:t>е</w:t>
      </w:r>
      <w:r w:rsidRPr="00CF7A22">
        <w:rPr>
          <w:sz w:val="24"/>
          <w:szCs w:val="24"/>
        </w:rPr>
        <w:t xml:space="preserve">ской системы: идеологию правительства, его </w:t>
      </w:r>
      <w:proofErr w:type="spellStart"/>
      <w:r w:rsidRPr="00CF7A22">
        <w:rPr>
          <w:sz w:val="24"/>
          <w:szCs w:val="24"/>
        </w:rPr>
        <w:t>моментность</w:t>
      </w:r>
      <w:proofErr w:type="spellEnd"/>
      <w:r w:rsidRPr="00CF7A22">
        <w:rPr>
          <w:sz w:val="24"/>
          <w:szCs w:val="24"/>
        </w:rPr>
        <w:t xml:space="preserve"> и статность, степень доверия к нему  и с</w:t>
      </w:r>
      <w:r w:rsidRPr="00CF7A22">
        <w:rPr>
          <w:sz w:val="24"/>
          <w:szCs w:val="24"/>
        </w:rPr>
        <w:t>и</w:t>
      </w:r>
      <w:r w:rsidRPr="00CF7A22">
        <w:rPr>
          <w:sz w:val="24"/>
          <w:szCs w:val="24"/>
        </w:rPr>
        <w:t>лу аппозиции. Эти вопросы могут рассматриваться как на уровне страны, так и на уровне региона.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CF7A22">
        <w:rPr>
          <w:i/>
          <w:sz w:val="24"/>
          <w:szCs w:val="24"/>
        </w:rPr>
        <w:t>Общие рекомендации:</w:t>
      </w:r>
    </w:p>
    <w:p w:rsidR="00C52CA1" w:rsidRPr="00CF7A22" w:rsidRDefault="00C52CA1" w:rsidP="005B1BB9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 w:rsidRPr="00CF7A22">
        <w:rPr>
          <w:sz w:val="24"/>
          <w:szCs w:val="24"/>
        </w:rPr>
        <w:t xml:space="preserve">Все компоненты дальнего окружения находятся в состоянии взаимовлияния,  изменение одной обязательно влечёт изменение в другой. Потому изучение и анализ </w:t>
      </w:r>
      <w:r w:rsidRPr="00CF7A22">
        <w:rPr>
          <w:sz w:val="24"/>
          <w:szCs w:val="24"/>
          <w:lang w:val="en-US"/>
        </w:rPr>
        <w:t>STEEP</w:t>
      </w:r>
      <w:r w:rsidRPr="00CF7A22">
        <w:rPr>
          <w:sz w:val="24"/>
          <w:szCs w:val="24"/>
        </w:rPr>
        <w:t xml:space="preserve">-факторов надо вести в комплексе с учётом этого влияния. Важным моментом </w:t>
      </w:r>
      <w:r w:rsidRPr="00CF7A22">
        <w:rPr>
          <w:sz w:val="24"/>
          <w:szCs w:val="24"/>
          <w:lang w:val="en-US"/>
        </w:rPr>
        <w:t>STEEP</w:t>
      </w:r>
      <w:r w:rsidRPr="00CF7A22">
        <w:rPr>
          <w:sz w:val="24"/>
          <w:szCs w:val="24"/>
        </w:rPr>
        <w:t xml:space="preserve">-анализа является выявление тенденции изменения перечисленных факторов, т.е. изучение </w:t>
      </w:r>
      <w:proofErr w:type="gramStart"/>
      <w:r w:rsidRPr="00CF7A22">
        <w:rPr>
          <w:sz w:val="24"/>
          <w:szCs w:val="24"/>
        </w:rPr>
        <w:t>не</w:t>
      </w:r>
      <w:proofErr w:type="gramEnd"/>
      <w:r w:rsidRPr="00CF7A22">
        <w:rPr>
          <w:sz w:val="24"/>
          <w:szCs w:val="24"/>
        </w:rPr>
        <w:t xml:space="preserve">  сколько того, что происходило  и что происх</w:t>
      </w:r>
      <w:r w:rsidRPr="00CF7A22">
        <w:rPr>
          <w:sz w:val="24"/>
          <w:szCs w:val="24"/>
        </w:rPr>
        <w:t>о</w:t>
      </w:r>
      <w:r w:rsidRPr="00CF7A22">
        <w:rPr>
          <w:sz w:val="24"/>
          <w:szCs w:val="24"/>
        </w:rPr>
        <w:t>дит, сколько того, что будет происходить.</w:t>
      </w:r>
    </w:p>
    <w:p w:rsidR="00C52CA1" w:rsidRPr="00383B6E" w:rsidRDefault="00C52CA1" w:rsidP="005B1BB9">
      <w:pPr>
        <w:shd w:val="clear" w:color="auto" w:fill="FFFFFF"/>
        <w:spacing w:line="360" w:lineRule="auto"/>
        <w:jc w:val="center"/>
        <w:rPr>
          <w:b/>
          <w:i/>
          <w:sz w:val="24"/>
          <w:szCs w:val="24"/>
        </w:rPr>
      </w:pPr>
    </w:p>
    <w:p w:rsidR="00EA7D14" w:rsidRPr="00020C1F" w:rsidRDefault="00EA7D14" w:rsidP="005B1BB9">
      <w:pPr>
        <w:ind w:firstLine="709"/>
        <w:jc w:val="both"/>
        <w:rPr>
          <w:b/>
          <w:sz w:val="24"/>
          <w:szCs w:val="24"/>
        </w:rPr>
      </w:pPr>
      <w:r w:rsidRPr="00020C1F">
        <w:rPr>
          <w:b/>
          <w:sz w:val="24"/>
          <w:szCs w:val="24"/>
          <w:lang w:val="en-US"/>
        </w:rPr>
        <w:t>SWOT</w:t>
      </w:r>
      <w:r w:rsidRPr="00020C1F">
        <w:rPr>
          <w:b/>
          <w:sz w:val="24"/>
          <w:szCs w:val="24"/>
        </w:rPr>
        <w:t xml:space="preserve"> - анализ</w:t>
      </w:r>
    </w:p>
    <w:p w:rsidR="00EA7D14" w:rsidRPr="00020C1F" w:rsidRDefault="00EA7D14" w:rsidP="005B1BB9">
      <w:pPr>
        <w:ind w:firstLine="709"/>
        <w:jc w:val="both"/>
        <w:rPr>
          <w:sz w:val="24"/>
          <w:szCs w:val="24"/>
        </w:rPr>
      </w:pPr>
      <w:r w:rsidRPr="00020C1F">
        <w:rPr>
          <w:sz w:val="24"/>
          <w:szCs w:val="24"/>
        </w:rPr>
        <w:t>Проведение стратегического анализа предполагает решение комплекса задач по анализу внешней и внутренней среды компании, анализ и диагностику ее конкурентной и стратегической п</w:t>
      </w:r>
      <w:r w:rsidRPr="00020C1F">
        <w:rPr>
          <w:sz w:val="24"/>
          <w:szCs w:val="24"/>
        </w:rPr>
        <w:t>о</w:t>
      </w:r>
      <w:r w:rsidRPr="00020C1F">
        <w:rPr>
          <w:sz w:val="24"/>
          <w:szCs w:val="24"/>
        </w:rPr>
        <w:t xml:space="preserve">зиций. Общая взаимосвязь проводимых при этом работ представлена ниже (Рис.5.). </w:t>
      </w:r>
    </w:p>
    <w:p w:rsidR="00EA7D14" w:rsidRPr="00020C1F" w:rsidRDefault="00265987" w:rsidP="005B1BB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76290" cy="3418840"/>
            <wp:effectExtent l="19050" t="0" r="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D14" w:rsidRPr="00020C1F" w:rsidRDefault="00EA7D14" w:rsidP="005B1BB9">
      <w:pPr>
        <w:ind w:firstLine="709"/>
        <w:jc w:val="both"/>
        <w:rPr>
          <w:sz w:val="24"/>
          <w:szCs w:val="24"/>
        </w:rPr>
      </w:pPr>
      <w:r w:rsidRPr="00020C1F">
        <w:rPr>
          <w:sz w:val="24"/>
          <w:szCs w:val="24"/>
        </w:rPr>
        <w:t>В верхней части рисунка представлен комплекс работ по анализу внешней микросреды, в о</w:t>
      </w:r>
      <w:r w:rsidRPr="00020C1F">
        <w:rPr>
          <w:sz w:val="24"/>
          <w:szCs w:val="24"/>
        </w:rPr>
        <w:t>с</w:t>
      </w:r>
      <w:r w:rsidRPr="00020C1F">
        <w:rPr>
          <w:sz w:val="24"/>
          <w:szCs w:val="24"/>
        </w:rPr>
        <w:t>нове которых лежит использование Модели М. Портера, а также.</w:t>
      </w:r>
    </w:p>
    <w:p w:rsidR="00EA7D14" w:rsidRPr="00020C1F" w:rsidRDefault="00EA7D14" w:rsidP="005B1BB9">
      <w:pPr>
        <w:ind w:firstLine="709"/>
        <w:jc w:val="both"/>
        <w:rPr>
          <w:sz w:val="24"/>
          <w:szCs w:val="24"/>
        </w:rPr>
      </w:pPr>
      <w:r w:rsidRPr="00020C1F">
        <w:rPr>
          <w:sz w:val="24"/>
          <w:szCs w:val="24"/>
        </w:rPr>
        <w:t xml:space="preserve">Слева представлен анализ макросреды, в основе которого лежит использование </w:t>
      </w:r>
      <w:r w:rsidRPr="00020C1F">
        <w:rPr>
          <w:sz w:val="24"/>
          <w:szCs w:val="24"/>
          <w:lang w:val="en-US"/>
        </w:rPr>
        <w:t>STEP</w:t>
      </w:r>
      <w:r w:rsidRPr="00020C1F">
        <w:rPr>
          <w:sz w:val="24"/>
          <w:szCs w:val="24"/>
        </w:rPr>
        <w:t>- анал</w:t>
      </w:r>
      <w:r w:rsidRPr="00020C1F">
        <w:rPr>
          <w:sz w:val="24"/>
          <w:szCs w:val="24"/>
        </w:rPr>
        <w:t>и</w:t>
      </w:r>
      <w:r w:rsidRPr="00020C1F">
        <w:rPr>
          <w:sz w:val="24"/>
          <w:szCs w:val="24"/>
        </w:rPr>
        <w:t>за, справа – анализ внутренней среды, в основе которого используются методы статистического и факторного анализа, прогнозирования и сценарного анализа.</w:t>
      </w:r>
    </w:p>
    <w:p w:rsidR="00EA7D14" w:rsidRDefault="00EA7D14" w:rsidP="005B1BB9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b/>
          <w:sz w:val="22"/>
          <w:szCs w:val="22"/>
        </w:rPr>
        <w:t>Сильные стороны</w:t>
      </w:r>
      <w:r w:rsidRPr="00020C1F">
        <w:rPr>
          <w:sz w:val="22"/>
          <w:szCs w:val="22"/>
        </w:rPr>
        <w:t xml:space="preserve"> (</w:t>
      </w:r>
      <w:proofErr w:type="spellStart"/>
      <w:r w:rsidRPr="00020C1F">
        <w:rPr>
          <w:sz w:val="22"/>
          <w:szCs w:val="22"/>
          <w:lang w:val="en-US"/>
        </w:rPr>
        <w:t>Stregths</w:t>
      </w:r>
      <w:proofErr w:type="spellEnd"/>
      <w:r w:rsidRPr="00020C1F">
        <w:rPr>
          <w:sz w:val="22"/>
          <w:szCs w:val="22"/>
        </w:rPr>
        <w:t>) – преимущества организации;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b/>
          <w:sz w:val="22"/>
          <w:szCs w:val="22"/>
        </w:rPr>
        <w:t>Слабые стороны</w:t>
      </w:r>
      <w:r w:rsidRPr="00020C1F">
        <w:rPr>
          <w:sz w:val="22"/>
          <w:szCs w:val="22"/>
        </w:rPr>
        <w:t xml:space="preserve"> (</w:t>
      </w:r>
      <w:r w:rsidRPr="00020C1F">
        <w:rPr>
          <w:sz w:val="22"/>
          <w:szCs w:val="22"/>
          <w:lang w:val="en-US"/>
        </w:rPr>
        <w:t>Weaknesses</w:t>
      </w:r>
      <w:r w:rsidRPr="00020C1F">
        <w:rPr>
          <w:sz w:val="22"/>
          <w:szCs w:val="22"/>
        </w:rPr>
        <w:t>) – недостатки организации;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b/>
          <w:sz w:val="22"/>
          <w:szCs w:val="22"/>
        </w:rPr>
        <w:t>Возможности</w:t>
      </w:r>
      <w:r w:rsidRPr="00020C1F">
        <w:rPr>
          <w:sz w:val="22"/>
          <w:szCs w:val="22"/>
        </w:rPr>
        <w:t xml:space="preserve"> (</w:t>
      </w:r>
      <w:r w:rsidRPr="00020C1F">
        <w:rPr>
          <w:sz w:val="22"/>
          <w:szCs w:val="22"/>
          <w:lang w:val="en-US"/>
        </w:rPr>
        <w:t>Opportunities</w:t>
      </w:r>
      <w:r w:rsidRPr="00020C1F">
        <w:rPr>
          <w:sz w:val="22"/>
          <w:szCs w:val="22"/>
        </w:rPr>
        <w:t>) – факторы внешней среды, использование которых создает преимущ</w:t>
      </w:r>
      <w:r w:rsidRPr="00020C1F">
        <w:rPr>
          <w:sz w:val="22"/>
          <w:szCs w:val="22"/>
        </w:rPr>
        <w:t>е</w:t>
      </w:r>
      <w:r w:rsidRPr="00020C1F">
        <w:rPr>
          <w:sz w:val="22"/>
          <w:szCs w:val="22"/>
        </w:rPr>
        <w:t>ства организации на рынке;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b/>
          <w:sz w:val="22"/>
          <w:szCs w:val="22"/>
        </w:rPr>
        <w:t xml:space="preserve">Угрозы </w:t>
      </w:r>
      <w:r w:rsidRPr="00020C1F">
        <w:rPr>
          <w:sz w:val="22"/>
          <w:szCs w:val="22"/>
        </w:rPr>
        <w:t>(</w:t>
      </w:r>
      <w:r w:rsidRPr="00020C1F">
        <w:rPr>
          <w:sz w:val="22"/>
          <w:szCs w:val="22"/>
          <w:lang w:val="en-US"/>
        </w:rPr>
        <w:t>Threats</w:t>
      </w:r>
      <w:r w:rsidRPr="00020C1F">
        <w:rPr>
          <w:sz w:val="22"/>
          <w:szCs w:val="22"/>
        </w:rPr>
        <w:t>) – факторы, которые могут потенциально ухудшить положение организации на ры</w:t>
      </w:r>
      <w:r w:rsidRPr="00020C1F">
        <w:rPr>
          <w:sz w:val="22"/>
          <w:szCs w:val="22"/>
        </w:rPr>
        <w:t>н</w:t>
      </w:r>
      <w:r w:rsidRPr="00020C1F">
        <w:rPr>
          <w:sz w:val="22"/>
          <w:szCs w:val="22"/>
        </w:rPr>
        <w:t>ке.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 w:rsidRPr="00020C1F">
        <w:rPr>
          <w:b/>
          <w:i/>
          <w:sz w:val="22"/>
          <w:szCs w:val="22"/>
        </w:rPr>
        <w:t>Возможности и угрозы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Факторы спроса</w:t>
      </w:r>
      <w:r w:rsidRPr="00020C1F">
        <w:rPr>
          <w:sz w:val="22"/>
          <w:szCs w:val="22"/>
        </w:rPr>
        <w:t xml:space="preserve"> (здесь целесообразно принять во внимание емкость рынка, темпы его роста либо сокращение, структуру спроса на продукцию предприятия и т.п.).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Факторы конкуренции</w:t>
      </w:r>
      <w:r w:rsidRPr="00020C1F">
        <w:rPr>
          <w:sz w:val="22"/>
          <w:szCs w:val="22"/>
        </w:rPr>
        <w:t xml:space="preserve"> (следует учитывать количество основных конкурентов, наличие на рынке товаров – заменителей, высоту барьеров входа на рынок и выхода с него, распределение рыночных долей между основными участниками рынка и т.п.)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Факторы сбыта</w:t>
      </w:r>
      <w:r w:rsidRPr="00020C1F">
        <w:rPr>
          <w:sz w:val="22"/>
          <w:szCs w:val="22"/>
        </w:rPr>
        <w:t xml:space="preserve"> (необходимо уделить внимание количеству посредников, наличию сетей распр</w:t>
      </w:r>
      <w:r w:rsidRPr="00020C1F">
        <w:rPr>
          <w:sz w:val="22"/>
          <w:szCs w:val="22"/>
        </w:rPr>
        <w:t>е</w:t>
      </w:r>
      <w:r w:rsidRPr="00020C1F">
        <w:rPr>
          <w:sz w:val="22"/>
          <w:szCs w:val="22"/>
        </w:rPr>
        <w:t>деления, условиям поставок материалов и комплектующих и т.п.)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Экономические факторы</w:t>
      </w:r>
      <w:r w:rsidRPr="00020C1F">
        <w:rPr>
          <w:sz w:val="22"/>
          <w:szCs w:val="22"/>
        </w:rPr>
        <w:t xml:space="preserve"> (учитывается курс рубля, уровень инфляции, изменение уровня доходов </w:t>
      </w:r>
      <w:r w:rsidRPr="00020C1F">
        <w:rPr>
          <w:sz w:val="22"/>
          <w:szCs w:val="22"/>
        </w:rPr>
        <w:lastRenderedPageBreak/>
        <w:t>населения, налоговая политика государства, и т.п.)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Политические и правовые факторы</w:t>
      </w:r>
      <w:r w:rsidRPr="00020C1F">
        <w:rPr>
          <w:sz w:val="22"/>
          <w:szCs w:val="22"/>
        </w:rPr>
        <w:t xml:space="preserve"> (оценивается уровень политической стабильности в стране, уровень правовой грамотности населения, уровень законопослушности, уровень коррумпированности власти и т.п.)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Научно – технические факторы</w:t>
      </w:r>
      <w:r w:rsidRPr="00020C1F">
        <w:rPr>
          <w:sz w:val="22"/>
          <w:szCs w:val="22"/>
        </w:rPr>
        <w:t xml:space="preserve"> (обычно принимается во внимание уровень развития науки, ст</w:t>
      </w:r>
      <w:r w:rsidRPr="00020C1F">
        <w:rPr>
          <w:sz w:val="22"/>
          <w:szCs w:val="22"/>
        </w:rPr>
        <w:t>е</w:t>
      </w:r>
      <w:r w:rsidRPr="00020C1F">
        <w:rPr>
          <w:sz w:val="22"/>
          <w:szCs w:val="22"/>
        </w:rPr>
        <w:t>пень внедрения инноваций в промышленное производство и т.п.)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Социально – демографические</w:t>
      </w:r>
      <w:r w:rsidRPr="00020C1F">
        <w:rPr>
          <w:sz w:val="22"/>
          <w:szCs w:val="22"/>
        </w:rPr>
        <w:t xml:space="preserve"> </w:t>
      </w:r>
      <w:r w:rsidRPr="00020C1F">
        <w:rPr>
          <w:b/>
          <w:i/>
          <w:sz w:val="22"/>
          <w:szCs w:val="22"/>
        </w:rPr>
        <w:t>факторы</w:t>
      </w:r>
      <w:r w:rsidRPr="00020C1F">
        <w:rPr>
          <w:sz w:val="22"/>
          <w:szCs w:val="22"/>
        </w:rPr>
        <w:t xml:space="preserve"> (следует учесть численность и половозрастную структуру населения региона, в котором работает предприятие, уровень рождаемости и смертности, уровень занятости населения и т.п.)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Социально – культурные</w:t>
      </w:r>
      <w:r w:rsidRPr="00020C1F">
        <w:rPr>
          <w:sz w:val="22"/>
          <w:szCs w:val="22"/>
        </w:rPr>
        <w:t xml:space="preserve"> </w:t>
      </w:r>
      <w:r w:rsidRPr="00020C1F">
        <w:rPr>
          <w:b/>
          <w:i/>
          <w:sz w:val="22"/>
          <w:szCs w:val="22"/>
        </w:rPr>
        <w:t>факторы</w:t>
      </w:r>
      <w:r w:rsidRPr="00020C1F">
        <w:rPr>
          <w:sz w:val="22"/>
          <w:szCs w:val="22"/>
        </w:rPr>
        <w:t xml:space="preserve"> (обычно учитываются традиции и система ценностей общества, существующая культура потребления товаров и услуг, имеющиеся стереотипы поведения людей и т.п.)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Природные и экологические факторы</w:t>
      </w:r>
      <w:r w:rsidRPr="00020C1F">
        <w:rPr>
          <w:sz w:val="22"/>
          <w:szCs w:val="22"/>
        </w:rPr>
        <w:t xml:space="preserve"> (принимается в расчет климатическая зона, состояние окр</w:t>
      </w:r>
      <w:r w:rsidRPr="00020C1F">
        <w:rPr>
          <w:sz w:val="22"/>
          <w:szCs w:val="22"/>
        </w:rPr>
        <w:t>у</w:t>
      </w:r>
      <w:r w:rsidRPr="00020C1F">
        <w:rPr>
          <w:sz w:val="22"/>
          <w:szCs w:val="22"/>
        </w:rPr>
        <w:t>жающей среды, отношение общественности к защите окружающей среды и т.п.)</w:t>
      </w:r>
    </w:p>
    <w:p w:rsidR="00020C1F" w:rsidRPr="00020C1F" w:rsidRDefault="00020C1F" w:rsidP="005B1BB9">
      <w:pPr>
        <w:numPr>
          <w:ilvl w:val="0"/>
          <w:numId w:val="10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Международные факторы</w:t>
      </w:r>
      <w:r w:rsidRPr="00020C1F">
        <w:rPr>
          <w:sz w:val="22"/>
          <w:szCs w:val="22"/>
        </w:rPr>
        <w:t xml:space="preserve"> (среди них учитывается уровень стабильности в мире, наличие л</w:t>
      </w:r>
      <w:r w:rsidRPr="00020C1F">
        <w:rPr>
          <w:sz w:val="22"/>
          <w:szCs w:val="22"/>
        </w:rPr>
        <w:t>о</w:t>
      </w:r>
      <w:r w:rsidRPr="00020C1F">
        <w:rPr>
          <w:sz w:val="22"/>
          <w:szCs w:val="22"/>
        </w:rPr>
        <w:t>кальных конфликтов и т.п.).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i/>
          <w:sz w:val="22"/>
          <w:szCs w:val="22"/>
        </w:rPr>
      </w:pPr>
      <w:r w:rsidRPr="00020C1F">
        <w:rPr>
          <w:i/>
          <w:sz w:val="22"/>
          <w:szCs w:val="22"/>
        </w:rPr>
        <w:t>Например: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Возможности</w:t>
      </w:r>
      <w:r w:rsidRPr="00020C1F">
        <w:rPr>
          <w:sz w:val="22"/>
          <w:szCs w:val="22"/>
        </w:rPr>
        <w:t>:</w:t>
      </w:r>
    </w:p>
    <w:p w:rsidR="00020C1F" w:rsidRPr="00020C1F" w:rsidRDefault="00020C1F" w:rsidP="005B1BB9">
      <w:pPr>
        <w:numPr>
          <w:ilvl w:val="0"/>
          <w:numId w:val="11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выход на новые рынки или сегменты рынка;</w:t>
      </w:r>
    </w:p>
    <w:p w:rsidR="00020C1F" w:rsidRPr="00020C1F" w:rsidRDefault="00020C1F" w:rsidP="005B1BB9">
      <w:pPr>
        <w:numPr>
          <w:ilvl w:val="0"/>
          <w:numId w:val="11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расширение производства;</w:t>
      </w:r>
    </w:p>
    <w:p w:rsidR="00020C1F" w:rsidRPr="00020C1F" w:rsidRDefault="00020C1F" w:rsidP="005B1BB9">
      <w:pPr>
        <w:numPr>
          <w:ilvl w:val="0"/>
          <w:numId w:val="11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использование навыков и технологических ноу-хау в выпуске новой продукции или в новых видах уже выпущенной продукции</w:t>
      </w:r>
      <w:proofErr w:type="gramStart"/>
      <w:r w:rsidRPr="00020C1F">
        <w:rPr>
          <w:sz w:val="22"/>
          <w:szCs w:val="22"/>
        </w:rPr>
        <w:t>;;</w:t>
      </w:r>
      <w:proofErr w:type="gramEnd"/>
    </w:p>
    <w:p w:rsidR="00020C1F" w:rsidRPr="00020C1F" w:rsidRDefault="00020C1F" w:rsidP="005B1BB9">
      <w:pPr>
        <w:numPr>
          <w:ilvl w:val="0"/>
          <w:numId w:val="11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снижение торговых барьеров на новых рынках;</w:t>
      </w:r>
    </w:p>
    <w:p w:rsidR="00020C1F" w:rsidRPr="00020C1F" w:rsidRDefault="00020C1F" w:rsidP="005B1BB9">
      <w:pPr>
        <w:numPr>
          <w:ilvl w:val="0"/>
          <w:numId w:val="11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ослабление позиций фирм-конкурентов;</w:t>
      </w:r>
    </w:p>
    <w:p w:rsidR="00020C1F" w:rsidRPr="00020C1F" w:rsidRDefault="00020C1F" w:rsidP="005B1BB9">
      <w:pPr>
        <w:numPr>
          <w:ilvl w:val="0"/>
          <w:numId w:val="11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ускорение роста емкости рынка.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 w:rsidRPr="00020C1F">
        <w:rPr>
          <w:b/>
          <w:i/>
          <w:sz w:val="22"/>
          <w:szCs w:val="22"/>
        </w:rPr>
        <w:t>Угрозы: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выход на рынок новых конкурентов с более низкими издержками;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рост продаж товаров-заменителей;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замедление роста рынка;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неблагоприятная политика правительства;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неблагоприятное изменение курсов иностранных валют или торговой политики иностранных правительств;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затухание деловой активности;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возрастание силы со стороны покупателей и поставщиков;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изменение потребностей и вкусов покупателей;</w:t>
      </w:r>
    </w:p>
    <w:p w:rsidR="00020C1F" w:rsidRPr="00020C1F" w:rsidRDefault="00020C1F" w:rsidP="005B1BB9">
      <w:pPr>
        <w:numPr>
          <w:ilvl w:val="0"/>
          <w:numId w:val="12"/>
        </w:numPr>
        <w:shd w:val="clear" w:color="auto" w:fill="FFFFFF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неблагоприятные демографические изменения.</w:t>
      </w:r>
    </w:p>
    <w:p w:rsidR="00020C1F" w:rsidRDefault="00020C1F" w:rsidP="005B1BB9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</w:p>
    <w:p w:rsidR="00020C1F" w:rsidRPr="00020C1F" w:rsidRDefault="00020C1F" w:rsidP="005B1BB9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 w:rsidRPr="00020C1F">
        <w:rPr>
          <w:b/>
          <w:i/>
          <w:sz w:val="22"/>
          <w:szCs w:val="22"/>
        </w:rPr>
        <w:t>Сильные и слабые стороны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Для оценки предприятия можно воспользоваться следующими параметрами:</w:t>
      </w:r>
    </w:p>
    <w:p w:rsidR="00020C1F" w:rsidRPr="00020C1F" w:rsidRDefault="00020C1F" w:rsidP="005B1BB9">
      <w:pPr>
        <w:numPr>
          <w:ilvl w:val="0"/>
          <w:numId w:val="13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Организация</w:t>
      </w:r>
      <w:r w:rsidRPr="00020C1F">
        <w:rPr>
          <w:sz w:val="22"/>
          <w:szCs w:val="22"/>
        </w:rPr>
        <w:t xml:space="preserve"> (здесь может оцениваться уровень квалификации сотрудников, их заинтересова</w:t>
      </w:r>
      <w:r w:rsidRPr="00020C1F">
        <w:rPr>
          <w:sz w:val="22"/>
          <w:szCs w:val="22"/>
        </w:rPr>
        <w:t>н</w:t>
      </w:r>
      <w:r w:rsidRPr="00020C1F">
        <w:rPr>
          <w:sz w:val="22"/>
          <w:szCs w:val="22"/>
        </w:rPr>
        <w:t>ность в развитии предприятия, наличие взаимодействия между отделами предприятия и т.п.)</w:t>
      </w:r>
    </w:p>
    <w:p w:rsidR="00020C1F" w:rsidRPr="00020C1F" w:rsidRDefault="00020C1F" w:rsidP="005B1BB9">
      <w:pPr>
        <w:numPr>
          <w:ilvl w:val="0"/>
          <w:numId w:val="13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Производство</w:t>
      </w:r>
      <w:r w:rsidRPr="00020C1F">
        <w:rPr>
          <w:sz w:val="22"/>
          <w:szCs w:val="22"/>
        </w:rPr>
        <w:t xml:space="preserve"> (могут оцениваться производственные мощности, качество и степень износа об</w:t>
      </w:r>
      <w:r w:rsidRPr="00020C1F">
        <w:rPr>
          <w:sz w:val="22"/>
          <w:szCs w:val="22"/>
        </w:rPr>
        <w:t>о</w:t>
      </w:r>
      <w:r w:rsidRPr="00020C1F">
        <w:rPr>
          <w:sz w:val="22"/>
          <w:szCs w:val="22"/>
        </w:rPr>
        <w:t>рудования, качество выпускаемого товара, наличие патентов и лицензий, себестоимость продукции, наде</w:t>
      </w:r>
      <w:r w:rsidRPr="00020C1F">
        <w:rPr>
          <w:sz w:val="22"/>
          <w:szCs w:val="22"/>
        </w:rPr>
        <w:t>ж</w:t>
      </w:r>
      <w:r w:rsidRPr="00020C1F">
        <w:rPr>
          <w:sz w:val="22"/>
          <w:szCs w:val="22"/>
        </w:rPr>
        <w:t>ность поставки каналов сырья и материалов и т.п.)</w:t>
      </w:r>
    </w:p>
    <w:p w:rsidR="00020C1F" w:rsidRPr="00020C1F" w:rsidRDefault="00020C1F" w:rsidP="005B1BB9">
      <w:pPr>
        <w:numPr>
          <w:ilvl w:val="0"/>
          <w:numId w:val="13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Финансы</w:t>
      </w:r>
      <w:r w:rsidRPr="00020C1F">
        <w:rPr>
          <w:sz w:val="22"/>
          <w:szCs w:val="22"/>
        </w:rPr>
        <w:t xml:space="preserve"> (могут оцениваться издержки производства, доступность капитала, скорость оборота капитала, финансовая устойчивость предприятия, прибыльность бизнеса и т.п.)</w:t>
      </w:r>
    </w:p>
    <w:p w:rsidR="00020C1F" w:rsidRPr="00020C1F" w:rsidRDefault="00020C1F" w:rsidP="005B1BB9">
      <w:pPr>
        <w:numPr>
          <w:ilvl w:val="0"/>
          <w:numId w:val="13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 w:rsidRPr="00020C1F">
        <w:rPr>
          <w:b/>
          <w:i/>
          <w:sz w:val="22"/>
          <w:szCs w:val="22"/>
        </w:rPr>
        <w:t>Инновации</w:t>
      </w:r>
      <w:r w:rsidRPr="00020C1F">
        <w:rPr>
          <w:sz w:val="22"/>
          <w:szCs w:val="22"/>
        </w:rPr>
        <w:t xml:space="preserve"> (здесь может оцениваться частота внедрения новых продуктов и услуг на предпри</w:t>
      </w:r>
      <w:r w:rsidRPr="00020C1F">
        <w:rPr>
          <w:sz w:val="22"/>
          <w:szCs w:val="22"/>
        </w:rPr>
        <w:t>я</w:t>
      </w:r>
      <w:r w:rsidRPr="00020C1F">
        <w:rPr>
          <w:sz w:val="22"/>
          <w:szCs w:val="22"/>
        </w:rPr>
        <w:t>тии, степень их новизны, сроки окупаемости средств, вложенных в разработку новинок и т.п.)</w:t>
      </w:r>
    </w:p>
    <w:p w:rsidR="00020C1F" w:rsidRPr="00020C1F" w:rsidRDefault="00020C1F" w:rsidP="005B1BB9">
      <w:pPr>
        <w:numPr>
          <w:ilvl w:val="0"/>
          <w:numId w:val="13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proofErr w:type="gramStart"/>
      <w:r w:rsidRPr="00020C1F">
        <w:rPr>
          <w:b/>
          <w:i/>
          <w:sz w:val="22"/>
          <w:szCs w:val="22"/>
        </w:rPr>
        <w:t>Маркетинг</w:t>
      </w:r>
      <w:r w:rsidRPr="00020C1F">
        <w:rPr>
          <w:sz w:val="22"/>
          <w:szCs w:val="22"/>
        </w:rPr>
        <w:t xml:space="preserve"> (здесь можно оценивать качество товаров, известность марки, полноту ассортимента, уровень цен, эффективность рекламы, репутацию предприятия, и т.п.).</w:t>
      </w:r>
      <w:proofErr w:type="gramEnd"/>
    </w:p>
    <w:p w:rsidR="00020C1F" w:rsidRPr="00020C1F" w:rsidRDefault="00020C1F" w:rsidP="005B1BB9">
      <w:pPr>
        <w:shd w:val="clear" w:color="auto" w:fill="FFFFFF"/>
        <w:ind w:firstLine="851"/>
        <w:jc w:val="both"/>
        <w:rPr>
          <w:i/>
          <w:sz w:val="22"/>
          <w:szCs w:val="22"/>
        </w:rPr>
      </w:pPr>
      <w:r w:rsidRPr="00020C1F">
        <w:rPr>
          <w:i/>
          <w:sz w:val="22"/>
          <w:szCs w:val="22"/>
        </w:rPr>
        <w:t>Например: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Сильные стороны: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■ полная компетентность в ключевых вопросах;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■ адекватные финансовые ресурсы;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■ признанный лидер рынка;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■ хорошо проработанная функциональная стратегия;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■ экономия на масштабах производства.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Слабые стороны: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■ нет четкого стратегического развития;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■ внутренние производственные проблемы;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lastRenderedPageBreak/>
        <w:t xml:space="preserve">■ отставание в области исследований и разработок;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■ слишком узкий ассортимент продукции; 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■ плохая сбытовая сеть;</w:t>
      </w:r>
    </w:p>
    <w:p w:rsid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i/>
          <w:sz w:val="22"/>
          <w:szCs w:val="22"/>
        </w:rPr>
        <w:t>Матрица 1. Матрица сильных и слабых сторон</w:t>
      </w:r>
      <w:r w:rsidRPr="00020C1F">
        <w:rPr>
          <w:sz w:val="22"/>
          <w:szCs w:val="22"/>
        </w:rPr>
        <w:t>.</w:t>
      </w: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2"/>
        <w:gridCol w:w="1984"/>
        <w:gridCol w:w="2127"/>
        <w:gridCol w:w="2126"/>
        <w:gridCol w:w="2147"/>
      </w:tblGrid>
      <w:tr w:rsidR="00020C1F" w:rsidRPr="005B1BB9" w:rsidTr="004D3208">
        <w:trPr>
          <w:gridBefore w:val="1"/>
          <w:wBefore w:w="1702" w:type="dxa"/>
        </w:trPr>
        <w:tc>
          <w:tcPr>
            <w:tcW w:w="1984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Сильное влияние</w:t>
            </w:r>
          </w:p>
        </w:tc>
        <w:tc>
          <w:tcPr>
            <w:tcW w:w="2127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Заметное влияние</w:t>
            </w:r>
          </w:p>
        </w:tc>
        <w:tc>
          <w:tcPr>
            <w:tcW w:w="2126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Умеренное влияние</w:t>
            </w:r>
          </w:p>
        </w:tc>
        <w:tc>
          <w:tcPr>
            <w:tcW w:w="2147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Незначительное влияние</w:t>
            </w:r>
          </w:p>
        </w:tc>
      </w:tr>
      <w:tr w:rsidR="00020C1F" w:rsidRPr="005B1BB9" w:rsidTr="004D3208">
        <w:tc>
          <w:tcPr>
            <w:tcW w:w="1702" w:type="dxa"/>
            <w:shd w:val="clear" w:color="auto" w:fill="auto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Сильные ст</w:t>
            </w:r>
            <w:r w:rsidRPr="005B1BB9">
              <w:rPr>
                <w:rFonts w:eastAsiaTheme="minorEastAsia"/>
                <w:sz w:val="22"/>
                <w:szCs w:val="22"/>
              </w:rPr>
              <w:t>о</w:t>
            </w:r>
            <w:r w:rsidRPr="005B1BB9">
              <w:rPr>
                <w:rFonts w:eastAsiaTheme="minorEastAsia"/>
                <w:sz w:val="22"/>
                <w:szCs w:val="22"/>
              </w:rPr>
              <w:t>роны</w:t>
            </w:r>
          </w:p>
        </w:tc>
        <w:tc>
          <w:tcPr>
            <w:tcW w:w="1984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7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47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</w:t>
            </w:r>
          </w:p>
        </w:tc>
      </w:tr>
      <w:tr w:rsidR="00020C1F" w:rsidRPr="005B1BB9" w:rsidTr="004D3208">
        <w:tc>
          <w:tcPr>
            <w:tcW w:w="1702" w:type="dxa"/>
            <w:shd w:val="clear" w:color="auto" w:fill="auto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Слабые стор</w:t>
            </w:r>
            <w:r w:rsidRPr="005B1BB9">
              <w:rPr>
                <w:rFonts w:eastAsiaTheme="minorEastAsia"/>
                <w:sz w:val="22"/>
                <w:szCs w:val="22"/>
              </w:rPr>
              <w:t>о</w:t>
            </w:r>
            <w:r w:rsidRPr="005B1BB9">
              <w:rPr>
                <w:rFonts w:eastAsiaTheme="minorEastAsia"/>
                <w:sz w:val="22"/>
                <w:szCs w:val="22"/>
              </w:rPr>
              <w:t>ны</w:t>
            </w:r>
          </w:p>
        </w:tc>
        <w:tc>
          <w:tcPr>
            <w:tcW w:w="1984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7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47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</w:t>
            </w:r>
          </w:p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</w:t>
            </w:r>
          </w:p>
        </w:tc>
      </w:tr>
    </w:tbl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020C1F" w:rsidRPr="00020C1F" w:rsidRDefault="00020C1F" w:rsidP="005B1BB9">
      <w:pPr>
        <w:ind w:firstLine="709"/>
        <w:jc w:val="both"/>
        <w:rPr>
          <w:i/>
          <w:sz w:val="24"/>
          <w:szCs w:val="24"/>
        </w:rPr>
      </w:pPr>
      <w:r w:rsidRPr="00020C1F">
        <w:rPr>
          <w:i/>
          <w:sz w:val="24"/>
          <w:szCs w:val="24"/>
        </w:rPr>
        <w:t>Матрица 2. Матрица возможностей.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3"/>
        <w:gridCol w:w="2463"/>
        <w:gridCol w:w="2463"/>
        <w:gridCol w:w="2464"/>
      </w:tblGrid>
      <w:tr w:rsidR="00020C1F" w:rsidRPr="005B1BB9" w:rsidTr="00411022"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Использование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Сильное влияние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Заметное влияние</w:t>
            </w:r>
          </w:p>
        </w:tc>
        <w:tc>
          <w:tcPr>
            <w:tcW w:w="2464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Не повлияет</w:t>
            </w:r>
          </w:p>
        </w:tc>
      </w:tr>
      <w:tr w:rsidR="00020C1F" w:rsidRPr="005B1BB9" w:rsidTr="00411022"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Будем использовать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4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</w:tr>
      <w:tr w:rsidR="00020C1F" w:rsidRPr="005B1BB9" w:rsidTr="00411022"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Будем учитывать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4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</w:tr>
    </w:tbl>
    <w:p w:rsidR="00020C1F" w:rsidRPr="00020C1F" w:rsidRDefault="00020C1F" w:rsidP="005B1BB9">
      <w:pPr>
        <w:ind w:firstLine="709"/>
        <w:jc w:val="both"/>
        <w:rPr>
          <w:sz w:val="24"/>
          <w:szCs w:val="24"/>
        </w:rPr>
      </w:pPr>
    </w:p>
    <w:p w:rsidR="00020C1F" w:rsidRPr="00020C1F" w:rsidRDefault="00020C1F" w:rsidP="005B1BB9">
      <w:pPr>
        <w:ind w:firstLine="709"/>
        <w:jc w:val="both"/>
        <w:rPr>
          <w:sz w:val="24"/>
          <w:szCs w:val="24"/>
        </w:rPr>
      </w:pPr>
      <w:r w:rsidRPr="00020C1F">
        <w:rPr>
          <w:i/>
          <w:sz w:val="24"/>
          <w:szCs w:val="24"/>
        </w:rPr>
        <w:t>Матрица 3. Матрица угроз</w:t>
      </w:r>
      <w:r w:rsidRPr="00020C1F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3"/>
        <w:gridCol w:w="2463"/>
        <w:gridCol w:w="2463"/>
        <w:gridCol w:w="2464"/>
      </w:tblGrid>
      <w:tr w:rsidR="00020C1F" w:rsidRPr="005B1BB9" w:rsidTr="00411022"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Влияние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Банкротство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Тяжелое состояние</w:t>
            </w:r>
          </w:p>
        </w:tc>
        <w:tc>
          <w:tcPr>
            <w:tcW w:w="2464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Слабое влияние</w:t>
            </w:r>
          </w:p>
        </w:tc>
      </w:tr>
      <w:tr w:rsidR="00020C1F" w:rsidRPr="005B1BB9" w:rsidTr="00411022"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Будем защищаться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4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</w:tr>
      <w:tr w:rsidR="00020C1F" w:rsidRPr="005B1BB9" w:rsidTr="00411022"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Будем учитывать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4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</w:tr>
    </w:tbl>
    <w:p w:rsidR="00020C1F" w:rsidRDefault="00020C1F" w:rsidP="005B1BB9">
      <w:pPr>
        <w:ind w:firstLine="709"/>
        <w:jc w:val="both"/>
        <w:rPr>
          <w:sz w:val="24"/>
          <w:szCs w:val="24"/>
        </w:rPr>
      </w:pPr>
    </w:p>
    <w:p w:rsidR="00020C1F" w:rsidRPr="00020C1F" w:rsidRDefault="00020C1F" w:rsidP="005B1BB9">
      <w:pPr>
        <w:ind w:firstLine="709"/>
        <w:jc w:val="both"/>
        <w:rPr>
          <w:i/>
          <w:sz w:val="24"/>
          <w:szCs w:val="24"/>
        </w:rPr>
      </w:pPr>
      <w:r w:rsidRPr="00020C1F">
        <w:rPr>
          <w:i/>
          <w:sz w:val="24"/>
          <w:szCs w:val="24"/>
        </w:rPr>
        <w:t xml:space="preserve">Матрица 4. Матрица </w:t>
      </w:r>
      <w:r w:rsidRPr="00020C1F">
        <w:rPr>
          <w:i/>
          <w:sz w:val="24"/>
          <w:szCs w:val="24"/>
          <w:lang w:val="en-US"/>
        </w:rPr>
        <w:t>SWOT.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4"/>
        <w:gridCol w:w="3827"/>
        <w:gridCol w:w="3366"/>
      </w:tblGrid>
      <w:tr w:rsidR="00020C1F" w:rsidRPr="005B1BB9" w:rsidTr="00411022">
        <w:trPr>
          <w:gridBefore w:val="1"/>
        </w:trPr>
        <w:tc>
          <w:tcPr>
            <w:tcW w:w="3827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b/>
                <w:sz w:val="24"/>
                <w:szCs w:val="24"/>
              </w:rPr>
            </w:pPr>
            <w:r w:rsidRPr="005B1BB9">
              <w:rPr>
                <w:rFonts w:eastAsiaTheme="minorEastAsia"/>
                <w:b/>
                <w:sz w:val="24"/>
                <w:szCs w:val="24"/>
              </w:rPr>
              <w:t>Возможности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3366" w:type="dxa"/>
          </w:tcPr>
          <w:p w:rsidR="00020C1F" w:rsidRPr="005B1BB9" w:rsidRDefault="00020C1F" w:rsidP="005B1BB9">
            <w:pPr>
              <w:jc w:val="both"/>
              <w:rPr>
                <w:rFonts w:eastAsiaTheme="minorEastAsia"/>
                <w:b/>
                <w:sz w:val="24"/>
                <w:szCs w:val="24"/>
              </w:rPr>
            </w:pPr>
            <w:r w:rsidRPr="005B1BB9">
              <w:rPr>
                <w:rFonts w:eastAsiaTheme="minorEastAsia"/>
                <w:b/>
                <w:sz w:val="24"/>
                <w:szCs w:val="24"/>
              </w:rPr>
              <w:t>Угрозы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</w:tr>
      <w:tr w:rsidR="00020C1F" w:rsidRPr="005B1BB9" w:rsidTr="00411022">
        <w:tc>
          <w:tcPr>
            <w:tcW w:w="2694" w:type="dxa"/>
            <w:shd w:val="clear" w:color="auto" w:fill="auto"/>
          </w:tcPr>
          <w:p w:rsidR="00020C1F" w:rsidRPr="005B1BB9" w:rsidRDefault="00020C1F" w:rsidP="005B1BB9">
            <w:pPr>
              <w:ind w:firstLine="34"/>
              <w:jc w:val="both"/>
              <w:rPr>
                <w:rFonts w:eastAsiaTheme="minorEastAsia"/>
                <w:b/>
                <w:sz w:val="24"/>
                <w:szCs w:val="24"/>
              </w:rPr>
            </w:pPr>
            <w:r w:rsidRPr="005B1BB9">
              <w:rPr>
                <w:rFonts w:eastAsiaTheme="minorEastAsia"/>
                <w:b/>
                <w:sz w:val="24"/>
                <w:szCs w:val="24"/>
              </w:rPr>
              <w:t>Сильные стороны</w:t>
            </w:r>
          </w:p>
          <w:p w:rsidR="00020C1F" w:rsidRPr="005B1BB9" w:rsidRDefault="00020C1F" w:rsidP="005B1BB9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tabs>
                <w:tab w:val="center" w:pos="1593"/>
              </w:tabs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3827" w:type="dxa"/>
          </w:tcPr>
          <w:p w:rsidR="00020C1F" w:rsidRPr="005B1BB9" w:rsidRDefault="00020C1F" w:rsidP="005B1BB9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B1BB9">
              <w:rPr>
                <w:rFonts w:eastAsiaTheme="minorEastAsia"/>
                <w:b/>
                <w:sz w:val="24"/>
                <w:szCs w:val="24"/>
              </w:rPr>
              <w:t>Поле «СИВ»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 w:rsidRPr="005B1BB9">
              <w:rPr>
                <w:rFonts w:eastAsiaTheme="minorEastAsia"/>
                <w:i/>
                <w:sz w:val="24"/>
                <w:szCs w:val="24"/>
              </w:rPr>
              <w:t>Позволят ли сильные стороны п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о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лучить выгоду благодаря возмо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ж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ностям?</w:t>
            </w:r>
          </w:p>
        </w:tc>
        <w:tc>
          <w:tcPr>
            <w:tcW w:w="3366" w:type="dxa"/>
          </w:tcPr>
          <w:p w:rsidR="00020C1F" w:rsidRPr="005B1BB9" w:rsidRDefault="00020C1F" w:rsidP="005B1BB9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B1BB9">
              <w:rPr>
                <w:rFonts w:eastAsiaTheme="minorEastAsia"/>
                <w:b/>
                <w:sz w:val="24"/>
                <w:szCs w:val="24"/>
              </w:rPr>
              <w:t>Поле «СИУ»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 w:rsidRPr="005B1BB9">
              <w:rPr>
                <w:rFonts w:eastAsiaTheme="minorEastAsia"/>
                <w:i/>
                <w:sz w:val="24"/>
                <w:szCs w:val="24"/>
              </w:rPr>
              <w:t>Позволят ли сильные стор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о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ны избежать угроз?</w:t>
            </w:r>
          </w:p>
        </w:tc>
      </w:tr>
      <w:tr w:rsidR="00020C1F" w:rsidRPr="005B1BB9" w:rsidTr="00411022">
        <w:tc>
          <w:tcPr>
            <w:tcW w:w="2694" w:type="dxa"/>
            <w:shd w:val="clear" w:color="auto" w:fill="auto"/>
          </w:tcPr>
          <w:p w:rsidR="00020C1F" w:rsidRPr="005B1BB9" w:rsidRDefault="00020C1F" w:rsidP="005B1BB9">
            <w:pPr>
              <w:ind w:firstLine="34"/>
              <w:jc w:val="both"/>
              <w:rPr>
                <w:rFonts w:eastAsiaTheme="minorEastAsia"/>
                <w:b/>
                <w:sz w:val="24"/>
                <w:szCs w:val="24"/>
              </w:rPr>
            </w:pPr>
            <w:r w:rsidRPr="005B1BB9">
              <w:rPr>
                <w:rFonts w:eastAsiaTheme="minorEastAsia"/>
                <w:b/>
                <w:sz w:val="24"/>
                <w:szCs w:val="24"/>
              </w:rPr>
              <w:t>Слабые стороны</w:t>
            </w:r>
          </w:p>
          <w:p w:rsidR="00020C1F" w:rsidRPr="005B1BB9" w:rsidRDefault="00020C1F" w:rsidP="005B1BB9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1.</w:t>
            </w:r>
          </w:p>
          <w:p w:rsidR="00020C1F" w:rsidRPr="005B1BB9" w:rsidRDefault="00020C1F" w:rsidP="005B1BB9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2.</w:t>
            </w:r>
          </w:p>
          <w:p w:rsidR="00020C1F" w:rsidRPr="005B1BB9" w:rsidRDefault="00020C1F" w:rsidP="005B1BB9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 w:rsidRPr="005B1BB9"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3827" w:type="dxa"/>
          </w:tcPr>
          <w:p w:rsidR="00020C1F" w:rsidRPr="005B1BB9" w:rsidRDefault="00020C1F" w:rsidP="005B1BB9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B1BB9">
              <w:rPr>
                <w:rFonts w:eastAsiaTheme="minorEastAsia"/>
                <w:b/>
                <w:sz w:val="24"/>
                <w:szCs w:val="24"/>
              </w:rPr>
              <w:t>Поле «СЛВ»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 w:rsidRPr="005B1BB9">
              <w:rPr>
                <w:rFonts w:eastAsiaTheme="minorEastAsia"/>
                <w:i/>
                <w:sz w:val="24"/>
                <w:szCs w:val="24"/>
              </w:rPr>
              <w:t>Препятствуют ли слабые стор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о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ны использованию этих возмо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ж</w:t>
            </w:r>
            <w:r w:rsidRPr="005B1BB9">
              <w:rPr>
                <w:rFonts w:eastAsiaTheme="minorEastAsia"/>
                <w:i/>
                <w:sz w:val="24"/>
                <w:szCs w:val="24"/>
              </w:rPr>
              <w:t>ностей?</w:t>
            </w:r>
          </w:p>
        </w:tc>
        <w:tc>
          <w:tcPr>
            <w:tcW w:w="3366" w:type="dxa"/>
          </w:tcPr>
          <w:p w:rsidR="00020C1F" w:rsidRPr="005B1BB9" w:rsidRDefault="00020C1F" w:rsidP="005B1BB9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 w:rsidRPr="005B1BB9">
              <w:rPr>
                <w:rFonts w:eastAsiaTheme="minorEastAsia"/>
                <w:b/>
                <w:sz w:val="24"/>
                <w:szCs w:val="24"/>
              </w:rPr>
              <w:t>Поле «СЛУ»</w:t>
            </w:r>
          </w:p>
          <w:p w:rsidR="00020C1F" w:rsidRPr="005B1BB9" w:rsidRDefault="00020C1F" w:rsidP="005B1BB9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 w:rsidRPr="005B1BB9">
              <w:rPr>
                <w:rFonts w:eastAsiaTheme="minorEastAsia"/>
                <w:i/>
                <w:sz w:val="24"/>
                <w:szCs w:val="24"/>
              </w:rPr>
              <w:t>Препятствуют ли слабые стороны уходу от угроз?</w:t>
            </w:r>
          </w:p>
        </w:tc>
      </w:tr>
    </w:tbl>
    <w:p w:rsidR="00020C1F" w:rsidRPr="00020C1F" w:rsidRDefault="00020C1F" w:rsidP="005B1BB9">
      <w:pPr>
        <w:ind w:firstLine="709"/>
        <w:jc w:val="both"/>
        <w:rPr>
          <w:i/>
          <w:sz w:val="24"/>
          <w:szCs w:val="24"/>
        </w:rPr>
      </w:pPr>
    </w:p>
    <w:p w:rsidR="00020C1F" w:rsidRPr="00020C1F" w:rsidRDefault="00020C1F" w:rsidP="005B1BB9">
      <w:pPr>
        <w:ind w:firstLine="709"/>
        <w:jc w:val="both"/>
        <w:rPr>
          <w:sz w:val="24"/>
          <w:szCs w:val="24"/>
        </w:rPr>
      </w:pPr>
      <w:r w:rsidRPr="00020C1F">
        <w:rPr>
          <w:b/>
          <w:i/>
          <w:sz w:val="24"/>
          <w:szCs w:val="24"/>
        </w:rPr>
        <w:t>Поле «сила и возможности»</w:t>
      </w:r>
      <w:r w:rsidRPr="00020C1F">
        <w:rPr>
          <w:sz w:val="24"/>
          <w:szCs w:val="24"/>
        </w:rPr>
        <w:t xml:space="preserve"> всегда положительно, т.е. отражает, какие возможности могут быть реализованы благодаря сильным сторонам организации.</w:t>
      </w:r>
    </w:p>
    <w:p w:rsidR="00020C1F" w:rsidRPr="00020C1F" w:rsidRDefault="00020C1F" w:rsidP="005B1BB9">
      <w:pPr>
        <w:ind w:firstLine="709"/>
        <w:jc w:val="both"/>
        <w:rPr>
          <w:sz w:val="24"/>
          <w:szCs w:val="24"/>
        </w:rPr>
      </w:pPr>
      <w:proofErr w:type="gramStart"/>
      <w:r w:rsidRPr="00020C1F">
        <w:rPr>
          <w:b/>
          <w:i/>
          <w:sz w:val="24"/>
          <w:szCs w:val="24"/>
        </w:rPr>
        <w:t>Поле «слабость и возможности»</w:t>
      </w:r>
      <w:r w:rsidRPr="00020C1F">
        <w:rPr>
          <w:sz w:val="24"/>
          <w:szCs w:val="24"/>
        </w:rPr>
        <w:t xml:space="preserve"> может быть положительным, т.е. показывает, какие во</w:t>
      </w:r>
      <w:r w:rsidRPr="00020C1F">
        <w:rPr>
          <w:sz w:val="24"/>
          <w:szCs w:val="24"/>
        </w:rPr>
        <w:t>з</w:t>
      </w:r>
      <w:r w:rsidRPr="00020C1F">
        <w:rPr>
          <w:sz w:val="24"/>
          <w:szCs w:val="24"/>
        </w:rPr>
        <w:t>можности можно упустить из-за слабых сторон организации, и отрицательным, т.е. отражает не устранение слабых сторон, а уход от проблем («да, есть слабые стороны, но есть возможности, кот</w:t>
      </w:r>
      <w:r w:rsidRPr="00020C1F">
        <w:rPr>
          <w:sz w:val="24"/>
          <w:szCs w:val="24"/>
        </w:rPr>
        <w:t>о</w:t>
      </w:r>
      <w:r w:rsidRPr="00020C1F">
        <w:rPr>
          <w:sz w:val="24"/>
          <w:szCs w:val="24"/>
        </w:rPr>
        <w:t xml:space="preserve">рые можно реализовать и в этом случае»). </w:t>
      </w:r>
      <w:proofErr w:type="gramEnd"/>
    </w:p>
    <w:p w:rsidR="00020C1F" w:rsidRPr="00020C1F" w:rsidRDefault="00020C1F" w:rsidP="005B1BB9">
      <w:pPr>
        <w:ind w:firstLine="709"/>
        <w:jc w:val="both"/>
        <w:rPr>
          <w:sz w:val="24"/>
          <w:szCs w:val="24"/>
        </w:rPr>
      </w:pPr>
      <w:r w:rsidRPr="00020C1F">
        <w:rPr>
          <w:b/>
          <w:i/>
          <w:sz w:val="24"/>
          <w:szCs w:val="24"/>
        </w:rPr>
        <w:t>Поле «сила и угрозы</w:t>
      </w:r>
      <w:r w:rsidRPr="00020C1F">
        <w:rPr>
          <w:sz w:val="24"/>
          <w:szCs w:val="24"/>
        </w:rPr>
        <w:t>» может быть положительным, т.е. показывает, благодаря каким сильным сторонам организация может противостоять угрозам внешнего окружения, и отрицательным, т.е. о</w:t>
      </w:r>
      <w:r w:rsidRPr="00020C1F">
        <w:rPr>
          <w:sz w:val="24"/>
          <w:szCs w:val="24"/>
        </w:rPr>
        <w:t>т</w:t>
      </w:r>
      <w:r w:rsidRPr="00020C1F">
        <w:rPr>
          <w:sz w:val="24"/>
          <w:szCs w:val="24"/>
        </w:rPr>
        <w:t>ражает, что сильные стороны едва ли могут повлиять на устранение угроз.</w:t>
      </w:r>
    </w:p>
    <w:p w:rsidR="00020C1F" w:rsidRPr="00020C1F" w:rsidRDefault="00020C1F" w:rsidP="005B1BB9">
      <w:pPr>
        <w:ind w:firstLine="709"/>
        <w:jc w:val="both"/>
        <w:rPr>
          <w:sz w:val="24"/>
          <w:szCs w:val="24"/>
        </w:rPr>
      </w:pPr>
      <w:r w:rsidRPr="00020C1F">
        <w:rPr>
          <w:b/>
          <w:i/>
          <w:sz w:val="24"/>
          <w:szCs w:val="24"/>
        </w:rPr>
        <w:lastRenderedPageBreak/>
        <w:t>Поле «слабость и угрозы</w:t>
      </w:r>
      <w:r w:rsidRPr="00020C1F">
        <w:rPr>
          <w:sz w:val="24"/>
          <w:szCs w:val="24"/>
        </w:rPr>
        <w:t>» всегда отрицательно, его можно характеризовать как «мертвая з</w:t>
      </w:r>
      <w:r w:rsidRPr="00020C1F">
        <w:rPr>
          <w:sz w:val="24"/>
          <w:szCs w:val="24"/>
        </w:rPr>
        <w:t>о</w:t>
      </w:r>
      <w:r w:rsidRPr="00020C1F">
        <w:rPr>
          <w:sz w:val="24"/>
          <w:szCs w:val="24"/>
        </w:rPr>
        <w:t>на», т.е. показывает, какие слабые стороны системы в наибольшей степени могут повлиять на реал</w:t>
      </w:r>
      <w:r w:rsidRPr="00020C1F">
        <w:rPr>
          <w:sz w:val="24"/>
          <w:szCs w:val="24"/>
        </w:rPr>
        <w:t>и</w:t>
      </w:r>
      <w:r w:rsidRPr="00020C1F">
        <w:rPr>
          <w:sz w:val="24"/>
          <w:szCs w:val="24"/>
        </w:rPr>
        <w:t>зацию угроз.</w:t>
      </w:r>
    </w:p>
    <w:p w:rsidR="00020C1F" w:rsidRPr="00020C1F" w:rsidRDefault="00020C1F" w:rsidP="005B1BB9">
      <w:pPr>
        <w:ind w:firstLine="709"/>
        <w:jc w:val="both"/>
        <w:rPr>
          <w:sz w:val="24"/>
          <w:szCs w:val="24"/>
        </w:rPr>
      </w:pPr>
    </w:p>
    <w:p w:rsidR="00020C1F" w:rsidRPr="00020C1F" w:rsidRDefault="00020C1F" w:rsidP="005B1BB9">
      <w:pPr>
        <w:shd w:val="clear" w:color="auto" w:fill="FFFFFF"/>
        <w:ind w:firstLine="851"/>
        <w:jc w:val="both"/>
        <w:rPr>
          <w:i/>
          <w:sz w:val="22"/>
          <w:szCs w:val="22"/>
        </w:rPr>
      </w:pPr>
      <w:r w:rsidRPr="00020C1F">
        <w:rPr>
          <w:i/>
          <w:sz w:val="22"/>
          <w:szCs w:val="22"/>
        </w:rPr>
        <w:t>Например:</w:t>
      </w:r>
      <w:r w:rsidR="004D3208">
        <w:rPr>
          <w:i/>
          <w:sz w:val="22"/>
          <w:szCs w:val="22"/>
        </w:rPr>
        <w:t xml:space="preserve"> </w:t>
      </w:r>
      <w:r w:rsidRPr="00020C1F">
        <w:rPr>
          <w:i/>
          <w:sz w:val="22"/>
          <w:szCs w:val="22"/>
        </w:rPr>
        <w:t>Таблица 1 - Определение сильных и слабых сторон предприятия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3402"/>
        <w:gridCol w:w="3933"/>
      </w:tblGrid>
      <w:tr w:rsidR="00020C1F" w:rsidRPr="005B1BB9" w:rsidTr="005B1BB9">
        <w:trPr>
          <w:trHeight w:val="277"/>
        </w:trPr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Параметры оценки</w:t>
            </w:r>
          </w:p>
        </w:tc>
        <w:tc>
          <w:tcPr>
            <w:tcW w:w="3402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</w:tc>
        <w:tc>
          <w:tcPr>
            <w:tcW w:w="3933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</w:tc>
      </w:tr>
      <w:tr w:rsidR="00020C1F" w:rsidRPr="005B1BB9" w:rsidTr="005B1BB9"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 Организация</w:t>
            </w:r>
          </w:p>
        </w:tc>
        <w:tc>
          <w:tcPr>
            <w:tcW w:w="3402" w:type="dxa"/>
          </w:tcPr>
          <w:p w:rsidR="00020C1F" w:rsidRPr="005B1BB9" w:rsidRDefault="00020C1F" w:rsidP="005B1BB9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Высокий уровень квалификации руководящих сотрудников пре</w:t>
            </w:r>
            <w:r w:rsidRPr="005B1BB9">
              <w:rPr>
                <w:rFonts w:eastAsiaTheme="minorEastAsia"/>
                <w:sz w:val="22"/>
                <w:szCs w:val="22"/>
              </w:rPr>
              <w:t>д</w:t>
            </w:r>
            <w:r w:rsidRPr="005B1BB9">
              <w:rPr>
                <w:rFonts w:eastAsiaTheme="minorEastAsia"/>
                <w:sz w:val="22"/>
                <w:szCs w:val="22"/>
              </w:rPr>
              <w:t>приятия</w:t>
            </w:r>
          </w:p>
        </w:tc>
        <w:tc>
          <w:tcPr>
            <w:tcW w:w="3933" w:type="dxa"/>
          </w:tcPr>
          <w:p w:rsidR="00020C1F" w:rsidRPr="005B1BB9" w:rsidRDefault="00020C1F" w:rsidP="005B1BB9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Низкая заинтересованность рядовых сотрудников в развитии предприятия</w:t>
            </w:r>
          </w:p>
        </w:tc>
      </w:tr>
      <w:tr w:rsidR="00020C1F" w:rsidRPr="005B1BB9" w:rsidTr="005B1BB9"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 Производство</w:t>
            </w:r>
          </w:p>
        </w:tc>
        <w:tc>
          <w:tcPr>
            <w:tcW w:w="3402" w:type="dxa"/>
          </w:tcPr>
          <w:p w:rsidR="00020C1F" w:rsidRPr="005B1BB9" w:rsidRDefault="00020C1F" w:rsidP="005B1BB9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Высокое качество выпускаемых товаров</w:t>
            </w:r>
          </w:p>
        </w:tc>
        <w:tc>
          <w:tcPr>
            <w:tcW w:w="3933" w:type="dxa"/>
          </w:tcPr>
          <w:p w:rsidR="00020C1F" w:rsidRPr="005B1BB9" w:rsidRDefault="00020C1F" w:rsidP="005B1BB9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Высокая степень износа оборудования – до 80% по отдельным группам</w:t>
            </w:r>
          </w:p>
        </w:tc>
      </w:tr>
      <w:tr w:rsidR="00020C1F" w:rsidRPr="005B1BB9" w:rsidTr="005B1BB9"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402" w:type="dxa"/>
          </w:tcPr>
          <w:p w:rsidR="00020C1F" w:rsidRPr="005B1BB9" w:rsidRDefault="00020C1F" w:rsidP="005B1BB9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Проверенный и надежный п</w:t>
            </w:r>
            <w:r w:rsidRPr="005B1BB9">
              <w:rPr>
                <w:rFonts w:eastAsiaTheme="minorEastAsia"/>
                <w:sz w:val="22"/>
                <w:szCs w:val="22"/>
              </w:rPr>
              <w:t>о</w:t>
            </w:r>
            <w:r w:rsidRPr="005B1BB9">
              <w:rPr>
                <w:rFonts w:eastAsiaTheme="minorEastAsia"/>
                <w:sz w:val="22"/>
                <w:szCs w:val="22"/>
              </w:rPr>
              <w:t xml:space="preserve">ставщик </w:t>
            </w:r>
            <w:proofErr w:type="gramStart"/>
            <w:r w:rsidRPr="005B1BB9">
              <w:rPr>
                <w:rFonts w:eastAsiaTheme="minorEastAsia"/>
                <w:sz w:val="22"/>
                <w:szCs w:val="22"/>
              </w:rPr>
              <w:t>комплектующих</w:t>
            </w:r>
            <w:proofErr w:type="gramEnd"/>
          </w:p>
        </w:tc>
        <w:tc>
          <w:tcPr>
            <w:tcW w:w="3933" w:type="dxa"/>
          </w:tcPr>
          <w:p w:rsidR="00020C1F" w:rsidRPr="005B1BB9" w:rsidRDefault="00020C1F" w:rsidP="005B1BB9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Себестоимость продукции на 10% выше, чем у основных конкурентов</w:t>
            </w:r>
          </w:p>
        </w:tc>
      </w:tr>
      <w:tr w:rsidR="00020C1F" w:rsidRPr="005B1BB9" w:rsidTr="005B1BB9"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 т.д.</w:t>
            </w:r>
          </w:p>
        </w:tc>
        <w:tc>
          <w:tcPr>
            <w:tcW w:w="3402" w:type="dxa"/>
          </w:tcPr>
          <w:p w:rsidR="00020C1F" w:rsidRPr="005B1BB9" w:rsidRDefault="00020C1F" w:rsidP="005B1BB9">
            <w:pPr>
              <w:shd w:val="clear" w:color="auto" w:fill="FFFFFF"/>
              <w:ind w:firstLine="851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933" w:type="dxa"/>
          </w:tcPr>
          <w:p w:rsidR="00020C1F" w:rsidRPr="005B1BB9" w:rsidRDefault="00020C1F" w:rsidP="005B1BB9">
            <w:pPr>
              <w:shd w:val="clear" w:color="auto" w:fill="FFFFFF"/>
              <w:ind w:firstLine="851"/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После этого из всего списка сильных и слабых сторон предприятия необходимо выбрать наиболее важные и записать их в соответствующие ячейки матрицы </w:t>
      </w:r>
      <w:r w:rsidRPr="00020C1F">
        <w:rPr>
          <w:sz w:val="22"/>
          <w:szCs w:val="22"/>
          <w:lang w:val="en-US"/>
        </w:rPr>
        <w:t>SWOT</w:t>
      </w:r>
      <w:r w:rsidRPr="00020C1F">
        <w:rPr>
          <w:sz w:val="22"/>
          <w:szCs w:val="22"/>
        </w:rPr>
        <w:t>-анализа.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i/>
          <w:sz w:val="22"/>
          <w:szCs w:val="22"/>
        </w:rPr>
      </w:pPr>
      <w:r w:rsidRPr="00020C1F">
        <w:rPr>
          <w:i/>
          <w:sz w:val="22"/>
          <w:szCs w:val="22"/>
        </w:rPr>
        <w:t>Таблица 2 – Определение рыночных возможностей и угроз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3827"/>
        <w:gridCol w:w="3508"/>
      </w:tblGrid>
      <w:tr w:rsidR="00020C1F" w:rsidRPr="005B1BB9" w:rsidTr="005B1BB9"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Параметры оценки</w:t>
            </w:r>
          </w:p>
        </w:tc>
        <w:tc>
          <w:tcPr>
            <w:tcW w:w="3827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Возможности</w:t>
            </w:r>
          </w:p>
        </w:tc>
        <w:tc>
          <w:tcPr>
            <w:tcW w:w="350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Угрозы</w:t>
            </w:r>
          </w:p>
        </w:tc>
      </w:tr>
      <w:tr w:rsidR="00020C1F" w:rsidRPr="005B1BB9" w:rsidTr="005B1BB9"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 Конкуренция</w:t>
            </w:r>
          </w:p>
        </w:tc>
        <w:tc>
          <w:tcPr>
            <w:tcW w:w="3827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Повысились барьеры входа на рынок: с этого года необходимо получать лицензию на занятие данным видом деятельности</w:t>
            </w:r>
          </w:p>
        </w:tc>
        <w:tc>
          <w:tcPr>
            <w:tcW w:w="350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В этом году ожидается выход на рынок крупной иностранной ко</w:t>
            </w:r>
            <w:r w:rsidRPr="005B1BB9">
              <w:rPr>
                <w:rFonts w:eastAsiaTheme="minorEastAsia"/>
                <w:sz w:val="22"/>
                <w:szCs w:val="22"/>
              </w:rPr>
              <w:t>м</w:t>
            </w:r>
            <w:r w:rsidRPr="005B1BB9">
              <w:rPr>
                <w:rFonts w:eastAsiaTheme="minorEastAsia"/>
                <w:sz w:val="22"/>
                <w:szCs w:val="22"/>
              </w:rPr>
              <w:t>пании - конкурента</w:t>
            </w:r>
          </w:p>
        </w:tc>
      </w:tr>
      <w:tr w:rsidR="00020C1F" w:rsidRPr="005B1BB9" w:rsidTr="005B1BB9"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 Сбыт</w:t>
            </w:r>
          </w:p>
        </w:tc>
        <w:tc>
          <w:tcPr>
            <w:tcW w:w="3827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На рынке появилась новая розничная сеть, которая в данный момент выб</w:t>
            </w:r>
            <w:r w:rsidRPr="005B1BB9">
              <w:rPr>
                <w:rFonts w:eastAsiaTheme="minorEastAsia"/>
                <w:sz w:val="22"/>
                <w:szCs w:val="22"/>
              </w:rPr>
              <w:t>и</w:t>
            </w:r>
            <w:r w:rsidRPr="005B1BB9">
              <w:rPr>
                <w:rFonts w:eastAsiaTheme="minorEastAsia"/>
                <w:sz w:val="22"/>
                <w:szCs w:val="22"/>
              </w:rPr>
              <w:t>рает поставщиков</w:t>
            </w:r>
          </w:p>
        </w:tc>
        <w:tc>
          <w:tcPr>
            <w:tcW w:w="350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С этого года наш крупнейший оптовый покупатель определяет поставщиков по результатам те</w:t>
            </w:r>
            <w:r w:rsidRPr="005B1BB9">
              <w:rPr>
                <w:rFonts w:eastAsiaTheme="minorEastAsia"/>
                <w:sz w:val="22"/>
                <w:szCs w:val="22"/>
              </w:rPr>
              <w:t>н</w:t>
            </w:r>
            <w:r w:rsidRPr="005B1BB9">
              <w:rPr>
                <w:rFonts w:eastAsiaTheme="minorEastAsia"/>
                <w:sz w:val="22"/>
                <w:szCs w:val="22"/>
              </w:rPr>
              <w:t>дера</w:t>
            </w:r>
          </w:p>
        </w:tc>
      </w:tr>
      <w:tr w:rsidR="00020C1F" w:rsidRPr="005B1BB9" w:rsidTr="005B1BB9">
        <w:tc>
          <w:tcPr>
            <w:tcW w:w="226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3. т.д.</w:t>
            </w:r>
          </w:p>
        </w:tc>
        <w:tc>
          <w:tcPr>
            <w:tcW w:w="3827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508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Далее из списка предложенных возможностей и угроз необходимо выбрать наиболее важные, зап</w:t>
      </w:r>
      <w:r w:rsidRPr="00020C1F">
        <w:rPr>
          <w:sz w:val="22"/>
          <w:szCs w:val="22"/>
        </w:rPr>
        <w:t>и</w:t>
      </w:r>
      <w:r w:rsidRPr="00020C1F">
        <w:rPr>
          <w:sz w:val="22"/>
          <w:szCs w:val="22"/>
        </w:rPr>
        <w:t xml:space="preserve">сать их в соответствующие ячейки матрицы </w:t>
      </w:r>
      <w:r w:rsidRPr="00020C1F">
        <w:rPr>
          <w:sz w:val="22"/>
          <w:szCs w:val="22"/>
          <w:lang w:val="en-US"/>
        </w:rPr>
        <w:t>SWOT</w:t>
      </w:r>
      <w:r w:rsidRPr="00020C1F">
        <w:rPr>
          <w:sz w:val="22"/>
          <w:szCs w:val="22"/>
        </w:rPr>
        <w:t>-анализа и сопоставить имеющиеся у предприятия сильные и слабые стороны с рыночными возможностями и угрозами.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Таблица 3 – Матрица </w:t>
      </w:r>
      <w:r w:rsidRPr="00020C1F">
        <w:rPr>
          <w:sz w:val="22"/>
          <w:szCs w:val="22"/>
          <w:lang w:val="en-US"/>
        </w:rPr>
        <w:t>SWOT</w:t>
      </w:r>
      <w:r w:rsidRPr="00020C1F">
        <w:rPr>
          <w:sz w:val="22"/>
          <w:szCs w:val="22"/>
        </w:rPr>
        <w:t>-анализа</w:t>
      </w:r>
    </w:p>
    <w:tbl>
      <w:tblPr>
        <w:tblW w:w="10491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8"/>
        <w:gridCol w:w="3685"/>
        <w:gridCol w:w="3828"/>
      </w:tblGrid>
      <w:tr w:rsidR="00020C1F" w:rsidRPr="005B1BB9" w:rsidTr="005B1BB9">
        <w:trPr>
          <w:gridBefore w:val="1"/>
          <w:wBefore w:w="2978" w:type="dxa"/>
        </w:trPr>
        <w:tc>
          <w:tcPr>
            <w:tcW w:w="3685" w:type="dxa"/>
          </w:tcPr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Возможности</w:t>
            </w:r>
          </w:p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 Появление новой розничной сети</w:t>
            </w:r>
          </w:p>
          <w:p w:rsidR="00020C1F" w:rsidRPr="005B1BB9" w:rsidRDefault="00020C1F" w:rsidP="005B1BB9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828" w:type="dxa"/>
          </w:tcPr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Угрозы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1.Появление крупного конкурента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 и т.д.</w:t>
            </w:r>
          </w:p>
        </w:tc>
      </w:tr>
      <w:tr w:rsidR="00020C1F" w:rsidRPr="005B1BB9" w:rsidTr="005B1BB9">
        <w:trPr>
          <w:trHeight w:val="1668"/>
        </w:trPr>
        <w:tc>
          <w:tcPr>
            <w:tcW w:w="2978" w:type="dxa"/>
            <w:shd w:val="clear" w:color="auto" w:fill="auto"/>
          </w:tcPr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 Высокое качество пр</w:t>
            </w:r>
            <w:r w:rsidRPr="005B1BB9">
              <w:rPr>
                <w:rFonts w:eastAsiaTheme="minorEastAsia"/>
                <w:sz w:val="22"/>
                <w:szCs w:val="22"/>
              </w:rPr>
              <w:t>о</w:t>
            </w:r>
            <w:r w:rsidRPr="005B1BB9">
              <w:rPr>
                <w:rFonts w:eastAsiaTheme="minorEastAsia"/>
                <w:sz w:val="22"/>
                <w:szCs w:val="22"/>
              </w:rPr>
              <w:t>дукции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685" w:type="dxa"/>
          </w:tcPr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Как воспользоваться воз</w:t>
            </w:r>
            <w:r w:rsidR="005B1BB9" w:rsidRPr="005B1BB9">
              <w:rPr>
                <w:rFonts w:eastAsiaTheme="minorEastAsia"/>
                <w:b/>
                <w:sz w:val="22"/>
                <w:szCs w:val="22"/>
              </w:rPr>
              <w:t>мож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н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о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стями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Попытаться войти в число п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о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ставщиков новой сети, сделав а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к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цент на качестве нашей продукции</w:t>
            </w:r>
          </w:p>
        </w:tc>
        <w:tc>
          <w:tcPr>
            <w:tcW w:w="3828" w:type="dxa"/>
          </w:tcPr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За счет чего можно снизить угрозы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Удержать наших покупателей от перехода к конкуренту, проинформ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и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ровав их о высоком качестве нашей продукции</w:t>
            </w:r>
          </w:p>
        </w:tc>
      </w:tr>
      <w:tr w:rsidR="00020C1F" w:rsidRPr="005B1BB9" w:rsidTr="005B1BB9">
        <w:trPr>
          <w:trHeight w:val="1694"/>
        </w:trPr>
        <w:tc>
          <w:tcPr>
            <w:tcW w:w="2978" w:type="dxa"/>
            <w:shd w:val="clear" w:color="auto" w:fill="auto"/>
          </w:tcPr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1.Высокая себестоимость продукции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 w:rsidRPr="005B1BB9"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685" w:type="dxa"/>
          </w:tcPr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Что может помешать воспольз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о</w:t>
            </w:r>
            <w:r w:rsidRPr="005B1BB9">
              <w:rPr>
                <w:rFonts w:eastAsiaTheme="minorEastAsia"/>
                <w:b/>
                <w:sz w:val="22"/>
                <w:szCs w:val="22"/>
              </w:rPr>
              <w:t>ваться возможностями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Новая сеть может отказаться от закупок нашей продукции, так как наши оптовые цены выше, чем у конкурентов</w:t>
            </w:r>
          </w:p>
        </w:tc>
        <w:tc>
          <w:tcPr>
            <w:tcW w:w="3828" w:type="dxa"/>
          </w:tcPr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 w:rsidRPr="005B1BB9">
              <w:rPr>
                <w:rFonts w:eastAsiaTheme="minorEastAsia"/>
                <w:b/>
                <w:sz w:val="22"/>
                <w:szCs w:val="22"/>
              </w:rPr>
              <w:t>Самые большие опасности для фирмы</w:t>
            </w:r>
          </w:p>
          <w:p w:rsidR="00020C1F" w:rsidRPr="005B1BB9" w:rsidRDefault="00020C1F" w:rsidP="005B1BB9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 w:rsidRPr="005B1BB9">
              <w:rPr>
                <w:rFonts w:eastAsiaTheme="minorEastAsia"/>
                <w:i/>
                <w:sz w:val="22"/>
                <w:szCs w:val="22"/>
              </w:rPr>
              <w:t>Появившийся конкурент может предложить рынку продукцию, ан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а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логичную нашей, по более низким ц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е</w:t>
            </w:r>
            <w:r w:rsidRPr="005B1BB9">
              <w:rPr>
                <w:rFonts w:eastAsiaTheme="minorEastAsia"/>
                <w:i/>
                <w:sz w:val="22"/>
                <w:szCs w:val="22"/>
              </w:rPr>
              <w:t>нам</w:t>
            </w:r>
          </w:p>
        </w:tc>
      </w:tr>
    </w:tbl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 xml:space="preserve">Заполнив матрицу </w:t>
      </w:r>
      <w:r w:rsidRPr="00020C1F">
        <w:rPr>
          <w:sz w:val="22"/>
          <w:szCs w:val="22"/>
          <w:lang w:val="en-US"/>
        </w:rPr>
        <w:t>SWOT</w:t>
      </w:r>
      <w:r w:rsidRPr="00020C1F">
        <w:rPr>
          <w:sz w:val="22"/>
          <w:szCs w:val="22"/>
        </w:rPr>
        <w:t>, мы обнаружим, что:</w:t>
      </w:r>
    </w:p>
    <w:p w:rsidR="00020C1F" w:rsidRPr="00020C1F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1) определили основные направления развития предприятия (ячейка 1, показывающая, как можете воспользоваться открывающимися возможностями);</w:t>
      </w:r>
    </w:p>
    <w:p w:rsidR="00EA7D14" w:rsidRPr="0012473E" w:rsidRDefault="00020C1F" w:rsidP="005B1BB9">
      <w:pPr>
        <w:shd w:val="clear" w:color="auto" w:fill="FFFFFF"/>
        <w:ind w:firstLine="851"/>
        <w:jc w:val="both"/>
        <w:rPr>
          <w:sz w:val="22"/>
          <w:szCs w:val="22"/>
        </w:rPr>
      </w:pPr>
      <w:r w:rsidRPr="00020C1F">
        <w:rPr>
          <w:sz w:val="22"/>
          <w:szCs w:val="22"/>
        </w:rPr>
        <w:t>2) сформулировали основные проблемы предприятия, подлежащие скорейшему решению для успе</w:t>
      </w:r>
      <w:r w:rsidRPr="00020C1F">
        <w:rPr>
          <w:sz w:val="22"/>
          <w:szCs w:val="22"/>
        </w:rPr>
        <w:t>ш</w:t>
      </w:r>
      <w:r w:rsidRPr="00020C1F">
        <w:rPr>
          <w:sz w:val="22"/>
          <w:szCs w:val="22"/>
        </w:rPr>
        <w:t>ного развития бизнеса (остальные ячейки таблицы 3).</w:t>
      </w:r>
    </w:p>
    <w:sectPr w:rsidR="00EA7D14" w:rsidRPr="0012473E" w:rsidSect="003A61F8">
      <w:pgSz w:w="11909" w:h="16834" w:code="9"/>
      <w:pgMar w:top="851" w:right="567" w:bottom="851" w:left="851" w:header="397" w:footer="34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5166" w:rsidRDefault="00785166" w:rsidP="00AD1DFE">
      <w:r>
        <w:separator/>
      </w:r>
    </w:p>
  </w:endnote>
  <w:endnote w:type="continuationSeparator" w:id="0">
    <w:p w:rsidR="00785166" w:rsidRDefault="00785166" w:rsidP="00AD1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DFE" w:rsidRDefault="00785166" w:rsidP="00001E82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01E82">
      <w:rPr>
        <w:noProof/>
      </w:rPr>
      <w:t>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5166" w:rsidRDefault="00785166" w:rsidP="00AD1DFE">
      <w:r>
        <w:separator/>
      </w:r>
    </w:p>
  </w:footnote>
  <w:footnote w:type="continuationSeparator" w:id="0">
    <w:p w:rsidR="00785166" w:rsidRDefault="00785166" w:rsidP="00AD1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840E8DDA"/>
    <w:lvl w:ilvl="0">
      <w:numFmt w:val="bullet"/>
      <w:lvlText w:val="*"/>
      <w:lvlJc w:val="left"/>
    </w:lvl>
  </w:abstractNum>
  <w:abstractNum w:abstractNumId="1">
    <w:nsid w:val="00490CA4"/>
    <w:multiLevelType w:val="hybridMultilevel"/>
    <w:tmpl w:val="2D045A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14D5B4D"/>
    <w:multiLevelType w:val="singleLevel"/>
    <w:tmpl w:val="DFD8DEE4"/>
    <w:lvl w:ilvl="0">
      <w:start w:val="1"/>
      <w:numFmt w:val="decimal"/>
      <w:lvlText w:val="1.%1."/>
      <w:legacy w:legacy="1" w:legacySpace="0" w:legacyIndent="425"/>
      <w:lvlJc w:val="left"/>
      <w:rPr>
        <w:rFonts w:ascii="Times New Roman" w:hAnsi="Times New Roman" w:cs="Times New Roman" w:hint="default"/>
      </w:rPr>
    </w:lvl>
  </w:abstractNum>
  <w:abstractNum w:abstractNumId="3">
    <w:nsid w:val="1625311D"/>
    <w:multiLevelType w:val="singleLevel"/>
    <w:tmpl w:val="AEF4412E"/>
    <w:lvl w:ilvl="0">
      <w:start w:val="1"/>
      <w:numFmt w:val="decimal"/>
      <w:lvlText w:val="3.%1."/>
      <w:legacy w:legacy="1" w:legacySpace="0" w:legacyIndent="483"/>
      <w:lvlJc w:val="left"/>
      <w:rPr>
        <w:rFonts w:ascii="Times New Roman" w:hAnsi="Times New Roman" w:cs="Times New Roman" w:hint="default"/>
      </w:rPr>
    </w:lvl>
  </w:abstractNum>
  <w:abstractNum w:abstractNumId="4">
    <w:nsid w:val="17F011E4"/>
    <w:multiLevelType w:val="hybridMultilevel"/>
    <w:tmpl w:val="15DE6024"/>
    <w:lvl w:ilvl="0" w:tplc="CF1CE840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633CE3"/>
    <w:multiLevelType w:val="singleLevel"/>
    <w:tmpl w:val="1E96EC20"/>
    <w:lvl w:ilvl="0">
      <w:start w:val="1"/>
      <w:numFmt w:val="decimal"/>
      <w:lvlText w:val="2.%1."/>
      <w:legacy w:legacy="1" w:legacySpace="0" w:legacyIndent="461"/>
      <w:lvlJc w:val="left"/>
      <w:rPr>
        <w:rFonts w:ascii="Times New Roman" w:hAnsi="Times New Roman" w:cs="Times New Roman" w:hint="default"/>
      </w:rPr>
    </w:lvl>
  </w:abstractNum>
  <w:abstractNum w:abstractNumId="6">
    <w:nsid w:val="1AE16039"/>
    <w:multiLevelType w:val="hybridMultilevel"/>
    <w:tmpl w:val="46385EEA"/>
    <w:lvl w:ilvl="0" w:tplc="C00654D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C00654DE">
      <w:start w:val="1"/>
      <w:numFmt w:val="bullet"/>
      <w:lvlText w:val=""/>
      <w:lvlJc w:val="righ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51636D"/>
    <w:multiLevelType w:val="hybridMultilevel"/>
    <w:tmpl w:val="1E5048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7687379"/>
    <w:multiLevelType w:val="hybridMultilevel"/>
    <w:tmpl w:val="7054CC98"/>
    <w:lvl w:ilvl="0" w:tplc="C00654D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4505EE"/>
    <w:multiLevelType w:val="hybridMultilevel"/>
    <w:tmpl w:val="51D4B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012D7C"/>
    <w:multiLevelType w:val="hybridMultilevel"/>
    <w:tmpl w:val="386ACBFE"/>
    <w:lvl w:ilvl="0" w:tplc="C00654DE">
      <w:start w:val="1"/>
      <w:numFmt w:val="bullet"/>
      <w:lvlText w:val=""/>
      <w:lvlJc w:val="right"/>
      <w:pPr>
        <w:ind w:left="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1">
    <w:nsid w:val="57F46F61"/>
    <w:multiLevelType w:val="hybridMultilevel"/>
    <w:tmpl w:val="4E627E18"/>
    <w:lvl w:ilvl="0" w:tplc="CF1CE840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6987695"/>
    <w:multiLevelType w:val="hybridMultilevel"/>
    <w:tmpl w:val="1E142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0654DE">
      <w:start w:val="1"/>
      <w:numFmt w:val="bullet"/>
      <w:lvlText w:val=""/>
      <w:lvlJc w:val="righ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5">
    <w:abstractNumId w:val="9"/>
  </w:num>
  <w:num w:numId="6">
    <w:abstractNumId w:val="12"/>
  </w:num>
  <w:num w:numId="7">
    <w:abstractNumId w:val="8"/>
  </w:num>
  <w:num w:numId="8">
    <w:abstractNumId w:val="6"/>
  </w:num>
  <w:num w:numId="9">
    <w:abstractNumId w:val="10"/>
  </w:num>
  <w:num w:numId="10">
    <w:abstractNumId w:val="1"/>
  </w:num>
  <w:num w:numId="11">
    <w:abstractNumId w:val="4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720"/>
  <w:autoHyphenation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2E2AC2"/>
    <w:rsid w:val="00001E82"/>
    <w:rsid w:val="00012C8B"/>
    <w:rsid w:val="00020C1F"/>
    <w:rsid w:val="0012473E"/>
    <w:rsid w:val="0014669D"/>
    <w:rsid w:val="00151BF3"/>
    <w:rsid w:val="00205142"/>
    <w:rsid w:val="00265987"/>
    <w:rsid w:val="002A5D5C"/>
    <w:rsid w:val="002E2AC2"/>
    <w:rsid w:val="00383B6E"/>
    <w:rsid w:val="003A61F8"/>
    <w:rsid w:val="003B5942"/>
    <w:rsid w:val="003F3A12"/>
    <w:rsid w:val="00437424"/>
    <w:rsid w:val="004A5450"/>
    <w:rsid w:val="004D3208"/>
    <w:rsid w:val="00554F21"/>
    <w:rsid w:val="005B0B65"/>
    <w:rsid w:val="005B1BB9"/>
    <w:rsid w:val="006161DF"/>
    <w:rsid w:val="00785166"/>
    <w:rsid w:val="007A6AC6"/>
    <w:rsid w:val="0082270B"/>
    <w:rsid w:val="00850C35"/>
    <w:rsid w:val="0093181C"/>
    <w:rsid w:val="00AD1DFE"/>
    <w:rsid w:val="00B53592"/>
    <w:rsid w:val="00B57DA4"/>
    <w:rsid w:val="00BA249E"/>
    <w:rsid w:val="00BB7A4E"/>
    <w:rsid w:val="00BC23C0"/>
    <w:rsid w:val="00C37D4B"/>
    <w:rsid w:val="00C52CA1"/>
    <w:rsid w:val="00C75AEB"/>
    <w:rsid w:val="00CF7A22"/>
    <w:rsid w:val="00D073AA"/>
    <w:rsid w:val="00D1068F"/>
    <w:rsid w:val="00D24063"/>
    <w:rsid w:val="00EA7D14"/>
    <w:rsid w:val="00EC381E"/>
    <w:rsid w:val="00FC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61DF"/>
    <w:pPr>
      <w:widowControl w:val="0"/>
      <w:autoSpaceDE w:val="0"/>
      <w:autoSpaceDN w:val="0"/>
      <w:adjustRightInd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1DF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locked/>
    <w:rsid w:val="00AD1DFE"/>
    <w:rPr>
      <w:rFonts w:ascii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AD1DF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locked/>
    <w:rsid w:val="00AD1DFE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a7">
    <w:name w:val="Стиль"/>
    <w:rsid w:val="004A5450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table" w:styleId="a8">
    <w:name w:val="Table Grid"/>
    <w:basedOn w:val="a1"/>
    <w:uiPriority w:val="59"/>
    <w:rsid w:val="00BC23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C2505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25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2638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Малышев Евгений Анатольевич</dc:creator>
  <cp:lastModifiedBy>Новикова Татьяна Александровна</cp:lastModifiedBy>
  <cp:revision>6</cp:revision>
  <cp:lastPrinted>2020-02-27T02:04:00Z</cp:lastPrinted>
  <dcterms:created xsi:type="dcterms:W3CDTF">2019-09-09T05:48:00Z</dcterms:created>
  <dcterms:modified xsi:type="dcterms:W3CDTF">2021-02-25T01:34:00Z</dcterms:modified>
</cp:coreProperties>
</file>